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四川省城市供水条例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（2000年9月15日四川省第九届人民代表大会常务委员会第十九次会议通过　根据2004年9月24日四川省第十届人民代表大会常务委员会第十一次会议《关于修改〈四川省城市供水管理条例〉的决定》第一次修正　根据2004年11月30日四川省第十届人民代表大会常务委员会第十二次会议《关于修改〈四川省城市供水管理条例〉的决定》第二次修正　根据2009年3月27日四川省第十一届人民代表大会常务委员会第八次会议《关于修改〈四川省城市供水管理条例〉的决定》第三次修正　2011年7月29日四川省第十一届人民代表大会常务委员会第二十四次会议修订　根据2012年7月27日四川省第十一届人民代表大会常务委员会第三十一次会议《关于修改部分地方性法规的决定》第四次修正）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满足城市居民生活、生产用水以及其他用水需求，保障公众饮用水安全，维护供水企业和用户的合法权益，鼓励节约用水，促进经济、社会的可持续发展，根据国务院《城市供水条例》等法律、法规，结合四川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在四川省行政区域内从事城市供水活动和使用城市供水及相关监督管理的单位和个人，适用本条例。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城市供水应当坚持开发水源与计划用水、节约用水相结合的原则，合理利用水资源，并根据社会经济发展需要，科学地确定供水规模、类别、价格。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省人民政府住房和城乡建设行政主管部门负责指导全省城市供水和城市供水管网覆盖范围内的节约用水监督管理工作。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市（州）、县（市、区）人民政府确定的城市供水行政主管部门负责本行政区域内城市供水和城市供水管网覆盖范围内的节约用水管理工作。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县级以上地方人民政府发展改革、财政、国土资源、环境保护、住房城乡建设（规划）、农业、水利（水务）、卫生、质监、价格、审计等部门按照各自职责，共同做好城市供水的相关工作。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镇人民政府负责本辖区内城市供水工作的组织、协调和指导。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地方各级人民政府应当鼓励开展城市供水、节约用水科学技术研究，推广应用先进技术。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地方各级人民政府和有关部门应当广泛开展节约用水宣传教育，提高全民节约用水意识。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城市供水行政主管部门应当每年制定节约用水宣传计划，定期开展宣传活动。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新闻媒体应当积极开展节约用水公益宣传。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地方各级人民政府应当将城市供水纳入国民经济和社会发展规划，建立和完善政府责任制，统筹安排专项资金，推动实施城乡区域供水及区域供水配套管网等基础设施建设。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任何单位和个人依法享有使用符合国家生活饮用水卫生标准的城市供水的权利，有保护饮用水水源、供水设施和节约用水的义务。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地方各级人民政府城市供水行政主管部门及其他有关部门和城市供水企业应当依法制定城市供水应急预案，形成与水厂现有工艺和设施相匹配、便于实施、快速响应的城市供水应急处理体系。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地方各级人民政府应当定期组织不同级别、类型的供水应急处理演练。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地方各级人民政府及城市供水行政主管部门，应当加强对城市供水行业协会的培育、扶持、指导和管理。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城市供水行业协会应当完善行业自律制度，依法开展活动，发挥服务、引导和监督作用，促进城市供水行业健康持续发展。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城市供水水源保护和水质管理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发展改革、住房城乡建设（规划）、国土资源、环境保护、水利（水务）等部门编制城市供水水源开发利用规划。建立供水安全规划与管理的技术方法体系，制定供水安全保障的技术经济政策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编制供水水源开发利用规划的基本原则：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（一）供水水源开发利用规划应当服从区域或者流域水资源综合规划，符合开发利用水资源和防治水害综合规划的要求，并与水长期供求计划相协调；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（二）优先利用地表水，严格控制开采地下水；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（三）优先保证生活用水，统筹兼顾工业用水和其他用水。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城市供水水源应当优先利用地表水，严格保护地下水源。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有下列情形之一的，不得新批准取用地下水：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（一）可以利用地表水供水的；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（二）在地下水超采区域内的；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（三）在建筑物或者构筑物安全保护区内的；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（四）容易造成地下水污染的；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（五）在城市公共供水管网覆盖范围内，取用地下水用于自建设施供水的。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有条件利用地表水作供水水源的地方，对原有取用地下水作供水水源的，应当由县级以上地方人民政府制订限期关闭计划，并监督实施。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县级以上地方人民政府应当在城市供水取水泵站（房）、净水厂周围不低于三十米范围内，划定安全保护区，设立安全警示标志，安装电子监控设备。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在安全保护区内，禁止任何单位和个人从事以下活动：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（一）新建高度十米以上的建筑物；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（二）进行爆破、打井、采石、挖砂、取土等；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（三）擅自移动、覆盖、涂改、拆除、损坏取水泵站（房）、净水厂的安全警示标志；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（四）其他危及取水泵站（房）、净水厂安全的行为。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城市供水水质应当符合国家生活饮用水卫生标准。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县级以上地方人民政府城市供水行政主管部门负责本行政区域内供水卫生管理，同级卫生行政主管部门负责供水水质日常监督。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城市供水企业应当定期向县级以上地方人民政府城市供水、卫生行政主管部门报送水质报表、检测资料。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省人民政府住房和城乡建设行政主管部门应当制定城市供水水质监测机构的执业条件和范围。监测机构必须按照国家有关规定，取得法定的专业监测资质。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城市供水企业应当做好原水水质检测工作。发现原水水质不符合国家相关标准的，应当及时采取相应措施，并根据实际情况及时报告当地人民政府相关主管部门。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环境保护部门在城市供水水源水质发生污染时，应当及时通知城市供水企业；水源水质发生重大污染的，应当立即向当地人民政府报告，并按应急预案级别启动城市供水预案。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新建、改建、扩建的城市供水管道，在投入使用或者与城市供水管网系统连接通水前，建设单位和城市供水企业应当进行清洗消毒，经城市供水主管部门委托具有资质的水质检测机构检测合格后，方可投入使用。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城市供水企业使用涉及饮用水的设施、设备、器具、管材和化学净水剂、消毒剂等材料必须符合国家、行业和省规定的质量、卫生、供水、节水标准。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县级以上地方人民政府城市供水行政主管部门和卫生行政主管部门应当定期发布城市供水水质情况。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任何单位和个人，不得擅自通过新闻媒体、网络、手机短信、公开信等方式发布城市供水水质情况。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用户有权向当地人民政府城市供水行政主管部门和卫生行政主管部门查询城市供水水质情况，被查询单位应当如实提供水质检测数据。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城市供水规划和供水工程建设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发展改革、国土资源、住房城乡建设（规划）、水利（水务）、环保、卫生等部门编制城市供水专项规划，经上一级城市供水行政主管部门组织技术论证后，纳入城乡规划依照法律规定报批，并报省住房和城乡建设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城市供水专项规划应当包括城市供水地下管网系统、城市水资源中长期供求、供水水源、节水、污水资源化和水资源保护等内容。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节水型城市人民政府应当组织编制城市污水再生利用和雨水收集利用的专项规划。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县级以上地方人民政府编制城市控制性详细规划时，应当根据总体规划的要求，对城市供水地下管网及其附属设施做出综合安排。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有水源条件的地区应当建设两个及以上独立取水的饮用水源地；不具备双水源条件建设的地区，应当与相邻地区联网供水或者依法建设地下水供水等应急供水水源。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应急供水水量、水压应当符合城市供水应急预案规定的要求。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城市供水工程及供水设施建设，应当依据城市供水专项规划，按照统一管网、合理布局、协调发展的原则组织实施。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城市供水设施建设，应当由具备相应资质的勘察、设计、施工、监理单位承担，并符合国家和省的相关技术标准和规范。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城市供水设施竣工后，建设单位应当按照国家和省的有关规定组织验收。未经验收或者验收不合格的，不得投入使用。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新建、改建、扩建居民住宅供水设施，设计、建设单位应当按照一户一表、水表出户、计量到户的要求进行设计和建设。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新建、改建、扩建的建筑物对水压要求超过城市供水水压标准的，建设单位应当配套建设二次供水设施。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二次供水设施必须独立设置，不得与消防等设施混用。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二次供水设施应当与建筑物主体工程同时设计、同时施工、同时验收交付使用。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二次供水设施的设计应当符合国家生活饮用水卫生标准和工程技术规程的要求。二次供水设施的设计方案应当经县级以上地方人民政府城市供水行政主管部门和卫生行政主管部门审查通过。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设计单位在二次供水初步设计时，应当经城市供水企业审核并书面确认后，进入施工图设计。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二次供水设施建成后需要与城市供水管网连接并由城市供水企业负责接收管理的，建设单位应当委托供水企业组织实施二次供水设施建设，并与建筑主体工程同时施工、同时验收交付使用。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经建成交付使用的二次供水设施，若需要移交城市供水企业的，应当经产权人或者业主大会同意，向城市供水企业提出申请，经整改验收合格，签订二次供水设施运行、维护和管理合同后移交。发生的整改验收费用由产权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二次供水设施在未移交给供水企业统一管理前，运行维护管理责任仍由产权人负责，供水企业按总表制方式管理。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市供水企业在接收居民住宅的二次供水设施时，应当与二次供水用户签订供用水合同。供用水合同中应当载明二次供水设施运行、维护和管理等收费项目，明确双方权利义务。二次供水相关收费方案应当报请当地人民政府城市供水行政主管部门核准，二次供水价格由当地人民政府价格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城市供水行政主管部门和价格行政主管部门在审批供水企业报批的二次供水设施运行、维护和管理等费用前，应当在使用二次供水的居民住宅小区进行公示，公示时间不少于三十日。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二次供水具体管理办法由省人民政府住房和城乡建设行政主管部门制定。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城市供水设施的管理和保护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城市供水设施用地和地下管道用地受法律保护，禁止擅自改变用途。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县级人民政府应当在供水管道周围划定安全保护范围，并设立明显保护标志。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在安全保护范围内，禁止任何单位和个人从事下列活动：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（一）建造建筑物或者构筑物；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（二）开挖沟渠或者挖坑取土；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（三）打桩或者顶进作业；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（四）埋设线杆，种植深根树木，堆放易燃、易爆、有毒有害的物质；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（五）其他损坏供水管道或者危害供水管网安全的活动。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在公共供水输配管道保护区范围内埋设其他地下管线的，应当符合国家和省的有关技术标准和规范，并遵守管线工程规划和施工管理的有关规定。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禁止将不符合饮用水标准的供水管网与城市供水管网连接。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供水设施安全保护范围外从事建设工程施工可能影响供水设施安全的，建设单位应当在开工前向城市供水企业查明有关情况；建设工程施工时影响供水设施安全的，建设单位应当与供水企业商定相应的保护措施，并会同施工单位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任何单位和个人不得擅自改装、迁移或者拆除原水供水、公共供水设施。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确需改装、迁移或者拆除原水供水、公共供水设施的，建设单位应当在申请建设工程规划许可证前，报城市供水行政主管部门审批。经审核批准的，建设单位应当会同供水企业和施工单位采取相应的补救措施。所需费用由建设单位承担，造成损失的由建设单位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施工单位在施工中造成城市供水设施损坏的，建设单位应当及时通知供水企业修复，承担修复费用，赔偿损失；给相关单位和个人造成损失的，应当承担民事责任。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供水企业应当根据供水管道材质和使用情况，对老旧、破损严重的供水管道制定更新改造计划，报城市供水行政主管部门，经当地人民政府组织相关部门审核批准后，纳入当地城市供水固定资产投资计划，进行更新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任何单位和个人不得妨碍城市供水企业对城市供水管网设施的统一管理和维护。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城市供水设施维护责任以结算水表为界，结算水表用水端以前的，由供水企业负责维护；用水端以后的，由用户或者产权人负责维护。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住宅小区、单位建筑区划内的园林、环卫、消防等区域共用供水设施，由建设单位或者业主管理和维护。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城市供水企业应当按照国家有关规定定期保养、校验核准结算水表。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用户应当负责结算水表及附属设施的日常保护。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城市公共供水设施发生故障或者管道爆裂，供水企业应当立即组织抢修，并同时通知用户。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供水企业应当按照计划更换设备或者检修，确需暂停供水或者降低供水压力的，应报经当地城市供水行政主管部门批准，并提前二十四小时通知用户。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通知用户方式应当采取书面通知或者其他易于用户知晓的方式。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城市供水企业应当建立供水管道及其附属设施的巡查制度及接报制度，加强对供水管道及其附属设施的巡查和经常性的维护管理工作。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设在城市道路范围内的消防、供水的各类井盖、桩栓等应当符合养护规范，保证公共安全。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城市供水设施养护维修施工现场应当设置规范的警示标志，采取安全防护和环境保护措施。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供水管道及其附属设施发生事故，应当及时组织抢修，恢复供水，同时向城市供水行政主管部门报告。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城市供水养护维修专用车辆应当使用统一标志，城市供水企业执行抢修任务时，在保证交通安全畅通的情况下，不受行驶路线和行驶方向的限制。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对影响抢修作业的设施或者其他妨碍物，可以先采取必要的处置措施，并及时通知产权人。供水企业抢修完成后应当恢复原状或者依法给予相应补偿。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供水企业抢修供水设施时，公安、交通、市政等有关部门和用户应当予以配合。任何单位和个人不得阻挠。</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城市供水企业的生产和经营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城市供水应当由国有资产控股经营，实行政府特许经营制度。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境外投资者并购本省行政区域内的城市供水企业，应当依法进行安全审查。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城市供水特许经营实施办法由省人民政府制定。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城市供水特许经营者确定后，应当通过政府门户网站以及当地主要新闻媒体等方式对城市供水特许经营者的基本情况进行公示，接受社会监督；公示时间不少于三十日。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公示期满后，由实施机关与城市供水特许经营者签订城市供水特许经营协议。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县级以上地方人民政府城市供水行政主管部门应当定期对城市供水企业进行评估考核，城市供水企业经考核合格后，方可运营。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城市供水企业应当遵守下列规定：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（一）保障城市供水不间断供应，不得擅自停水；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（二）具备水质检测能力，供水水质应当符合国家生活饮用水卫生标准；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（三）供水管网压力符合城市供水水压标准的要求；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（四）安装的结算水表符合国家计量规定，并定期检定、更换和维修；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（五）按照有关城市供水服务标准，设置经营、维修服务网点，公示收费、维修的标准和期限等；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（六）按照城市供水行政主管部门和卫生行政主管部门以及供水协会的要求，报送有关资料；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（七）依照法律、法规的规定缴纳水资源费。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省城市供水行业协会应当依法制定行业服务规范，报经省人民政府住房和城乡建设行政主管部门批准后，通过政府门户网站以及当地主要新闻媒体等方式公布，接受社会监督。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城市供水企业的净水、水泵运行、水质检验、管道维修等关键岗位人员应当经健康体检合格，并经省人民政府住房和城乡建设行政主管部门专业培训合格后，持证上岗。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省人民政府住房和城乡建设行政主管部门应当会同省工商行政主管部门制定供水、用水和二次供水标准合同文本，并向社会公布。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城市供水企业应当与用户签订供用水合同，明确双方的权利和义务。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未签订供用水合同的用户，城市供水企业不得供水。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新增或者超过水表额定流量需要增加用水量的用户，应当向城市供水企业提出用水申请，城市供水企业自接到申请之日起五个工作日内答复。不予办理的，应当书面说明理由。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用户需要水表分户、移表，扩大供水范围，终止用水，变更户名或者用水性质的，应当向城市供水企业申请办理相关手续。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城市供水按照国家用水性质分类，实行政府定价。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城市供水价格实行听证制度和公示制度。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城市供水实行供水企业成本公开和定价成本监审公开制度。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城市供水定价成本监审工作由县级以上地方人民政府价格行政主管部门会同城市供水行政主管部门实施。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城市污水处理费依法计入供水价格，根据用户使用城市供水类别计量合并征收。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城市供水企业应当依据供、用水双方签订的供用水合同约定，收取水费和基本水费，并使用统一的收费凭证。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不同用水性质的用水应当单独安装结算水表。不同用水性质的用水共用一只结算水表时，按从高使用水价计收水费。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用户应当依法按照《供用水合同》约定交纳水费。逾期不缴纳的，供水企业可以按照合同约定追究用户的违约责任。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结算水费时，用户对结算水表计量准确度有异议的，可以向当地质量技术监督主管部门申请校核检定。法定计量检定机构应当自接到用户申请之日起十五个工作日内予以查实、校核，并书面答复用户。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确属结算水表计量准确度问题的，用户可以按照《供用水合同》约定追究供水企业违约责任。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公安消防机构应当对公共消防用水设施的规划、建设和使用情况进行监督，参与公共消防用水设施的验收。市政公共消防用水设施建设和维护管理资金由当地人民政府承担，并由供水单位负责实施。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灭火救援用水，取用市政公共消火栓的，水费由当地人民政府承担；取用被救援单位消防用水设施的，水费由被救援单位承担；取用第三方消防用水设施的，水费由被救援单位支付给第三方。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公共消火栓实行专管专用制度，除训练演练、灭火救援用水外，任何单位和个人不得擅自动用。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市政、绿化、景观、环卫等公用性用水应当计量缴费，并在指定的公共取水栓取水。供水企业应当根据公用性用水单位的需要，分区域设置一定数量的公共取水栓。公用性用水费用由当地人民政府承担。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县级以上地方人民政府城市供水行政主管部门应当对消防、园林绿化、市容环卫等公用性供水设施明确保护范围，由城市供水企业设置永久性识别标志，并在供水管网图纸上注明坐标。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工程建设等需要临时使用城市供水的，建设单位应当在城市供水行政主管部门办理用水计划后，与供水企业签订临时用水协议，并按照约定使用。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任何单位和个人不得有下列用水行为：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（一）不按照合同规定缴纳水费或者非法充值结算水表磁卡；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（二）擅自操作城市供水公用供水阀门或者违反规定使用公共消防设施和市政设施取水；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（三）擅自安装、改装、拆除、损坏结算水表或者干扰结算水表正常计量；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（四）盗用或者转供城市供水；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（五）擅自改变用水性质和范围；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（六）擅自在公共供水管道上或者结算水表后装泵抽水；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（七）其他危害城市供水安全和盗窃公共水资源的行为。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有本条前款规定行为的，按照取水管道口径公称流量和实际用水量计算取水量。对实际用水量无法确定的单位，按照行业标准用水量计算。</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城市计划用水和节约用水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省人民政府住房和城乡建设行政主管部门负责全省城市供水管网覆盖范围内的节约用水工作。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省人民政府其他有关部门按照省人民政府规定的职责分工，负责本行业的节约用水管理工作。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县级以上地方人民政府城市的供水、节水主管部门和其他有关行业主管部门，按照同级人民政府规定的职责分工，负责城市节约用水管理工作。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镇人民政府负责本辖区内节约用水工作的组织、协调和指导。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城市节约用水具体管理办法，由省人民政府制定。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县级以上地方人民政府应当在制定城市供水专项规划的同时，制定节约用水规划，并根据节约用水规划制定节约用水、景观用水、污水回用、雨水利用年度计划。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各有关行业主管部门应当制定本行业的节约用水规划和节约用水年度计划。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城市供水管网覆盖范围内的用水计划和节约用水、建筑中水、污水回用、雨水利用计划，由县级以上地方人民政府城市供水行政主管部门负责汇总编制，并组织实施。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城市供水按照国家用水性质分类，实行计划用水和定额用水管理制度。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（一）居民生活用水实行阶梯式计量水价管理制度。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实施阶梯式计量水价的具体办法由县级以上地方人民政府依照本条例第四十二条规定，结合本地实际情况制定。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（二）非居民生活用水实行计划用水和定额管理，以及超计划和超定额用水累进加价制度。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超计划、超定额用水加价水费（含污水处理费）标准：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1、超计划（定额）百分之十（含百分之十）以下的部分水费按照分类基本水价的一倍收取；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2、超计划（定额）百分之十至百分之三十（含百分之三十）的部分水费按照分类基本水价的二倍收取；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3、超计划（定额）百分之三十以上的部分水费按照分类基本水价的三倍收取。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超计划、超定额用水加价水费（含污水处理费）从税后留利或者预算包干经费中支出，不得纳入成本或者从当年预算中支出。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城市供水超计划、超定额部分的水费收入，要优先用于城市供水管网的建设和技术改造。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省人民政府住房和城乡建设行政主管部门应当规定在城市供水管网覆盖范围内必须强制使用节约用水的产品和工程规模及范围。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非居民用户需要新增城市供水管网覆盖范围内的用水计划的，应当向县级以上地方人民政府城市供水行政主管部门提出申请。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城市新建、扩建和改建使用城市供水管网覆盖范围内的工程项目，应当配套建设节约用水设施，使用节约用水工艺、设备和器具。节约用水设施应当与建设工程同时设计、同时施工、同时使用。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城市供水企业，应当对城市供水管网定期检查维修，降低管网漏失率。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供水企业管网漏失率、供水产销差率以及水厂自用水率应当符合国家标准或者行业标准，超标准的水量不得计入成本。</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或者城市供水行政主管部门和其他有关部门有下列行为之一的，由本级人民政府、上级人民政府有关主管部门或者监察机关责令改正，通报批评；对负有直接责任的主管领导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（一）违反本条例第八条规定，不依法制订城市供水应急预案的；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（二）违反本条例第十二条规定，批准单位或者个人取用地下水的或者有条件利用地表水作供水水源的地方未限期关闭取用地下水供水水源的；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（三）违反本条例第十三条第一款规定，未依法划定取水设施保护区，采取严格保护措施的；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（四）违反本条例第十九条规定，未依法组织编制城市供水专项规划或者节水型城市未依法组织编制城市污水再生利用和雨水收集利用的专项规划的；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（五）违反本条例第二十一条规定，不按照规划布局，未统一管网的；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（六）违反本条例第二十八条规定，擅自改变城市供水设施用地和地下管道用地用途的；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（七）违反本条例第三十六条规定，城市供水未能实行国有资产控股经营决策的；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（八）违反本条例第三十七条第三款规定，对依法考核不合格的供水企业同意其继续运营的；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（九）违反本条例第三十九条规定，供水企业使用不具备上岗资格的员工上岗作业不予纠正的；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（十）违反本条例第四十九条规定，未依法制定节约用水规划的。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城市供水行政主管部门和其他有关部门的工作人员有玩忽职守、滥用职权、徇私舞弊等行为的，影响城市供水安全的，由其任免机关或者监察机关给予行政处分；构成犯罪的，依法追究刑事责任。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勘测、设计、施工、监理单位违反本条例规定，有下列行为之一的，由城市供水行政主管部门责令停止违法行为，可处以十万元以上三十万元以下罚款：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二条规定，勘测、设计、施工、监理单位未取得相应资质或者超越资质等级许可范围承揽城市供水设施建设工程勘测、设计、施工、监理任务的或者违反国家和省相关技术标准和规范进行城市供水设施建设工程勘测、设计、施工、监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（二）设计单位违反本条例第二十六条第一款、第二款规定进行施工图设计的。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勘测、设计、施工、监理失误，导致供水工程发生质量事故或者建成后不能投入使用的，对负有直接责任的主管人员和其他直接责任人员，由其所在单位或者上级主管机关给予行政处分；经济损失，由责任方负责赔偿；造成重大经济损失的，依法追究刑事责任和民事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建设单位有下列行为之一的，由城市供水行政主管部门按照下列规定予以处罚：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六条规定，新建、改建、扩建的城市供水管道在投入使用或者与城市供水管网系统连接通水前未进行清洗消毒的，责令限期改正；拒不改正的，处以十万元以上三十万元以下的罚款，城市供水企业不得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（二）违反本条例第二十一条规定，擅自新建公共供水工程或者自建设施供水的，责令限期改正，处以建设工程造价百分之五以上百分之十以下的罚款；拒不改正的，依法按照违法建设查处；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（三）违反本条例第二十三条规定，供水工程竣工后未按照本条例规定验收或者经验收不合格仍投入使用的，责令限期改正；拒不改正的，处以十万元以上三十万元以下的罚款，城市供水企业不得供水；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四条规定，设计、建设单位不按照水表出户的要求进行设计和建设的，责令全部返工，并处以设计、建设单位各五万元以上十五万元以下的罚款；拒不改正的，依法按照违法建设查处，城市供水企业不得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（五）违反本条例第二十五条规定，未配套建设二次供水设施或者将二次供水设施与消防等设施混用的，责令限期改正；拒不改正的，处以十万元以上三十万元以下的罚款，城市供水企业不得供水；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三十条第一款规定，未按照国家和省的有关技术标准和规范埋设其他地下管线的，责令改正；拒不改正的，责令停工，并处以十万元以上三十万元以下的罚款。违反本条例第三十条第二款规定，将不符合饮用水标准的供水管网与城市供水管网连接的，责令改正，恢复原状，并处以五十万元以上一百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条例第三十一条第一款规定，擅自改装、迁移或者拆除原水供水、公共供水设施的，责令恢复原状，处以五十万元以上一百万元以下的罚款，并依法追究相关人员责任。违反本条例第三十一条第三款规定，建设单位未及时通知供水企业修复损坏的城市供水设施的，责令恢复原状，处以三十万元以上一百万元以下的罚款；并按照实际泄漏水量追缴使用类别水费（含污水处理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本条例第五十一条第三款规定，未配套建设节约用水设施的，责令改正，处以十万元以上三十万元以下罚款；拒不改正的，城乡规划主管部门不得办理建设工程竣工规划验收合格证，城市供水企业不得供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城市供水企业有下列行为之一的，由城市供水行政主管部门责令限期改正，处以城市供水企业四十万元以上五十万元以下罚款，可并处法定代表人一万元以上五万元以下罚款；情节严重的，吊销特许经营许可证，并由市、县人民政府依法追究其违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（一）违反本条例第十六条规定，新建、改建、扩建的城市供水管道在投入使用或者与城市供水管网系统连接通水前未进行清洗消毒的；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（二）违反本条例第十七条规定，使用不符合标准的供水设施、设备、器具、管材和化学净水剂、消毒剂的；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（三）违反本条例第三十四条第一款、第二款规定，未按照计划更换、检修供水设施或者在供水设施发生故障或者管道爆裂后未及时组织抢修以及未履行停水通知义务的；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（四）违反本条例第三十七条第三款规定，考核不合格，拒不整改，非法运营的；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（五）违反本条例第三十八条第一款城市供水企业管理规定的；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（六）违反本条例第三十九条规定，使用未取得职业资格证上岗作业员工的；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（七）违反本条例第四十一条规定，拒绝向符合条件的单位和个人提供城市供水的，或者向不符合供水条件的单位和个人提供城市供水的。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任何单位和个人违反本条例规定，有下列行为之一的，由城市供水行政主管部门责令改正，按照以下规定予以处罚；造成损失的，赔偿损失；构成犯罪的，依法追究刑事责任：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（一）违反本条例第十三条第二款规定，在城市供水安全保护区内从事禁止性活动的，处以十万元以上三十万元以下罚款；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（二）违反本条例第十八条第二款规定，擅自通过新闻媒体、网络、手机短信、公开信等方式发布城市供水水质情况的，可处以十万元以上三十万元以下罚款；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（三）违反本条例第二十九条第二款规定，在城市供水管道安全保护范围内从事禁止性活动的，责令改正，恢复原状，并对个人处以一千元以上三千元以下罚款，对单位处以一万元以上三万元以下罚款；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（四）违反本条例第三十五条第七款规定，阻挠或者干扰供水设施抢修工作的，处以五百元以上一千元以下罚款；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（五）违反本条例第四十一条第二款规定，用户未依法办理分户、移表、增容、变更结算水表手续的，责令改正；拒不改正的，对个人处以一千元以上三千元以下罚款，对单位处以一万元以上三万元以下罚款；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（六）违反本条例第四十四条第三款规定，擅自开启公共消火栓的，处以一千元以上三千元以下罚款，并依法追究刑事责任；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（七）违反本条例第四十七条第一款第（一）项规定，对结算水表磁卡非法充值，处以一千元以上三千元以下罚款，并追交充值类别水费（含污水处理费）；情节严重的，依法追究当事人的刑事责任；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本条例第四十七条第一款第（二）项规定，擅自操作城市供水公用供水阀门或者违反规定使用公共消防设施和市政设施取水的，处以一百元以上三百元以下罚款，并追交使用类别水费（含污水处理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本条例第四十七条第一款第（三）项规定，擅自安装、改装、拆除、损坏结算水表或者干扰结算水表正常计量的，责令改正，并对个人处以一千元以上三千元以下罚款，对单位处以一万元以上三万元以下罚款，并追交水费或者改变用水类别的全部水费（含污水处理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本条例第四十七条第一款第（四）项规定，盗用或者转供城市供水的，对单位处以五万元以上十五万元以下罚款，对个人处以一千元以上三千元以下罚款；有计量表的按照使用类别追交水费（含污水处理费），无计量表的按照管径的压力流量追交使用类别水费（含污水处理费）；盗用城市供水计价水费一千元以上供水或者多次盗用城市供水的，依法追究当事人的刑事责任和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（十一）违反本条例第四十七条第一款第（五）项规定，擅自改变用水性质和范围的，没收其违法所得，并对个人处以一千元以上三千元以下罚款，对单位处以五万元以上十五万元以下罚款；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反本条例第四十七条第一款第（六）项规定，擅自在公共供水管道上装泵抽水的，责令其改正，恢复原状，并处以五万元以上十五万元以下罚款，依法追究当事人的刑事责任；在结算水表后装泵的，责令其改正，并处以一百元以上三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本条例自2011年9月1日起施行。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