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Theme="minorEastAsia" w:hAnsiTheme="minorEastAsia" w:eastAsiaTheme="minorEastAsia" w:cstheme="minorEastAsia"/>
          <w:sz w:val="44"/>
          <w:szCs w:val="44"/>
        </w:rPr>
      </w:pPr>
    </w:p>
    <w:p>
      <w:pPr>
        <w:spacing w:line="760" w:lineRule="exact"/>
        <w:jc w:val="center"/>
        <w:rPr>
          <w:rFonts w:hint="eastAsia" w:asciiTheme="minorEastAsia" w:hAnsiTheme="minorEastAsia" w:eastAsiaTheme="minorEastAsia" w:cstheme="minorEastAsia"/>
          <w:sz w:val="44"/>
          <w:szCs w:val="44"/>
        </w:rPr>
      </w:pPr>
    </w:p>
    <w:p>
      <w:pPr>
        <w:spacing w:line="760" w:lineRule="exact"/>
        <w:jc w:val="center"/>
        <w:rPr>
          <w:rFonts w:hint="eastAsia" w:ascii="方正小标宋简体" w:hAnsi="方正小标宋简体" w:eastAsia="方正小标宋简体" w:cs="方正小标宋简体"/>
          <w:sz w:val="44"/>
          <w:szCs w:val="44"/>
        </w:rPr>
      </w:pPr>
      <w:r>
        <w:rPr>
          <w:rFonts w:hint="eastAsia" w:asciiTheme="minorEastAsia" w:hAnsiTheme="minorEastAsia" w:eastAsiaTheme="minorEastAsia" w:cstheme="minorEastAsia"/>
          <w:sz w:val="44"/>
          <w:szCs w:val="44"/>
        </w:rPr>
        <w:t>四平市</w:t>
      </w:r>
      <w:r>
        <w:rPr>
          <w:rFonts w:hint="eastAsia" w:asciiTheme="minorEastAsia" w:hAnsiTheme="minorEastAsia" w:eastAsiaTheme="minorEastAsia" w:cstheme="minorEastAsia"/>
          <w:sz w:val="44"/>
          <w:szCs w:val="44"/>
          <w:lang w:eastAsia="zh-CN"/>
        </w:rPr>
        <w:t>市区饮用水水源地保护</w:t>
      </w:r>
      <w:r>
        <w:rPr>
          <w:rFonts w:hint="eastAsia" w:asciiTheme="minorEastAsia" w:hAnsiTheme="minorEastAsia" w:eastAsiaTheme="minorEastAsia" w:cstheme="minorEastAsia"/>
          <w:sz w:val="44"/>
          <w:szCs w:val="44"/>
        </w:rPr>
        <w:t>条例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 w:hAnsi="楷体" w:eastAsia="楷体_GB2312" w:cs="楷体"/>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日四平市第八届人民代表大会常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w:t>
      </w:r>
      <w:r>
        <w:rPr>
          <w:rFonts w:hint="eastAsia" w:ascii="楷体_GB2312" w:hAnsi="楷体_GB2312" w:eastAsia="楷体_GB2312" w:cs="楷体_GB2312"/>
          <w:sz w:val="32"/>
          <w:szCs w:val="32"/>
          <w:lang w:eastAsia="zh-CN"/>
        </w:rPr>
        <w:t>委</w:t>
      </w:r>
      <w:r>
        <w:rPr>
          <w:rFonts w:hint="eastAsia" w:ascii="楷体_GB2312" w:hAnsi="楷体_GB2312" w:eastAsia="楷体_GB2312" w:cs="楷体_GB2312"/>
          <w:sz w:val="32"/>
          <w:szCs w:val="32"/>
        </w:rPr>
        <w:t>员会第</w:t>
      </w:r>
      <w:r>
        <w:rPr>
          <w:rFonts w:hint="eastAsia" w:ascii="楷体_GB2312" w:hAnsi="楷体_GB2312" w:eastAsia="楷体_GB2312" w:cs="楷体_GB2312"/>
          <w:sz w:val="32"/>
          <w:szCs w:val="32"/>
          <w:lang w:eastAsia="zh-CN"/>
        </w:rPr>
        <w:t>二十四</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吉林省第十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十七</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u w:val="none"/>
        </w:rPr>
      </w:pPr>
      <w:r>
        <w:rPr>
          <w:rFonts w:hint="eastAsia" w:ascii="黑体" w:hAnsi="黑体" w:eastAsia="黑体" w:cs="黑体"/>
          <w:color w:val="auto"/>
          <w:sz w:val="32"/>
          <w:szCs w:val="32"/>
          <w:u w:val="none"/>
          <w:lang w:eastAsia="zh-CN"/>
        </w:rPr>
        <w:t>第一章</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lang w:eastAsia="zh-CN"/>
        </w:rPr>
        <w:t>总则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黑体" w:hAnsi="黑体" w:eastAsia="黑体" w:cs="黑体"/>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第一条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为了</w:t>
      </w:r>
      <w:r>
        <w:rPr>
          <w:rFonts w:hint="eastAsia" w:ascii="仿宋_GB2312" w:hAnsi="仿宋_GB2312" w:eastAsia="仿宋_GB2312" w:cs="仿宋_GB2312"/>
          <w:color w:val="auto"/>
          <w:sz w:val="32"/>
          <w:szCs w:val="32"/>
          <w:u w:val="none"/>
          <w:lang w:eastAsia="zh-CN"/>
        </w:rPr>
        <w:t>加强市区</w:t>
      </w:r>
      <w:r>
        <w:rPr>
          <w:rFonts w:hint="eastAsia" w:ascii="仿宋_GB2312" w:hAnsi="仿宋_GB2312" w:eastAsia="仿宋_GB2312" w:cs="仿宋_GB2312"/>
          <w:color w:val="auto"/>
          <w:sz w:val="32"/>
          <w:szCs w:val="32"/>
          <w:u w:val="none"/>
        </w:rPr>
        <w:t>饮用水水源</w:t>
      </w:r>
      <w:r>
        <w:rPr>
          <w:rFonts w:hint="eastAsia" w:ascii="仿宋_GB2312" w:hAnsi="仿宋_GB2312" w:eastAsia="仿宋_GB2312" w:cs="仿宋_GB2312"/>
          <w:color w:val="auto"/>
          <w:sz w:val="32"/>
          <w:szCs w:val="32"/>
          <w:u w:val="none"/>
          <w:lang w:eastAsia="zh-CN"/>
        </w:rPr>
        <w:t>地保护</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防治水环境污染，保障</w:t>
      </w:r>
      <w:r>
        <w:rPr>
          <w:rFonts w:hint="eastAsia" w:ascii="仿宋_GB2312" w:hAnsi="仿宋_GB2312" w:eastAsia="仿宋_GB2312" w:cs="仿宋_GB2312"/>
          <w:color w:val="auto"/>
          <w:sz w:val="32"/>
          <w:szCs w:val="32"/>
          <w:u w:val="none"/>
        </w:rPr>
        <w:t>饮用水安全，根据有关法律法规，结合</w:t>
      </w:r>
      <w:r>
        <w:rPr>
          <w:rFonts w:hint="eastAsia" w:ascii="仿宋_GB2312" w:hAnsi="仿宋_GB2312" w:eastAsia="仿宋_GB2312" w:cs="仿宋_GB2312"/>
          <w:color w:val="auto"/>
          <w:sz w:val="32"/>
          <w:szCs w:val="32"/>
          <w:u w:val="none"/>
          <w:lang w:eastAsia="zh-CN"/>
        </w:rPr>
        <w:t>本</w:t>
      </w:r>
      <w:r>
        <w:rPr>
          <w:rFonts w:hint="eastAsia" w:ascii="仿宋_GB2312" w:hAnsi="仿宋_GB2312" w:eastAsia="仿宋_GB2312" w:cs="仿宋_GB2312"/>
          <w:color w:val="auto"/>
          <w:sz w:val="32"/>
          <w:szCs w:val="32"/>
          <w:u w:val="none"/>
        </w:rPr>
        <w:t>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第二条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本条例适用于</w:t>
      </w:r>
      <w:r>
        <w:rPr>
          <w:rFonts w:hint="eastAsia" w:ascii="仿宋_GB2312" w:hAnsi="仿宋_GB2312" w:eastAsia="仿宋_GB2312" w:cs="仿宋_GB2312"/>
          <w:color w:val="auto"/>
          <w:sz w:val="32"/>
          <w:szCs w:val="32"/>
          <w:u w:val="none"/>
          <w:lang w:eastAsia="zh-CN"/>
        </w:rPr>
        <w:t>市区饮用水水源地保护及相关管理活动。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前款所称市区饮用水水源地，是指为市区居民提供生活用水的在用、备用和规划中的地表水水源地，包括二龙山水库、山门水库和下三台水库等饮用水水源地。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lang w:eastAsia="zh-CN"/>
        </w:rPr>
        <w:t>第三条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市</w:t>
      </w:r>
      <w:r>
        <w:rPr>
          <w:rFonts w:hint="eastAsia" w:ascii="仿宋_GB2312" w:hAnsi="仿宋_GB2312" w:eastAsia="仿宋_GB2312" w:cs="仿宋_GB2312"/>
          <w:color w:val="auto"/>
          <w:sz w:val="32"/>
          <w:szCs w:val="32"/>
          <w:u w:val="none"/>
          <w:lang w:eastAsia="zh-CN"/>
        </w:rPr>
        <w:t>人民政府应当将水源地环境保护规划和安全保障规划纳入国民经济和社会发展规划，加大公共财政投入，</w:t>
      </w:r>
      <w:r>
        <w:rPr>
          <w:rFonts w:hint="eastAsia" w:ascii="仿宋_GB2312" w:hAnsi="仿宋_GB2312" w:eastAsia="仿宋_GB2312" w:cs="仿宋_GB2312"/>
          <w:color w:val="auto"/>
          <w:sz w:val="32"/>
          <w:szCs w:val="32"/>
          <w:u w:val="none"/>
        </w:rPr>
        <w:t>保障水源地保护工作。</w:t>
      </w:r>
    </w:p>
    <w:p>
      <w:pPr>
        <w:keepNext w:val="0"/>
        <w:keepLines w:val="0"/>
        <w:pageBreakBefore w:val="0"/>
        <w:widowControl w:val="0"/>
        <w:kinsoku/>
        <w:wordWrap/>
        <w:overflowPunct/>
        <w:topLinePunct w:val="0"/>
        <w:autoSpaceDE/>
        <w:autoSpaceDN/>
        <w:bidi w:val="0"/>
        <w:adjustRightInd/>
        <w:snapToGrid/>
        <w:spacing w:line="600" w:lineRule="exact"/>
        <w:ind w:firstLine="645"/>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w:t>
      </w:r>
      <w:r>
        <w:rPr>
          <w:rFonts w:hint="eastAsia" w:ascii="黑体" w:hAnsi="黑体" w:eastAsia="黑体" w:cs="黑体"/>
          <w:color w:val="auto"/>
          <w:sz w:val="32"/>
          <w:szCs w:val="32"/>
          <w:u w:val="none"/>
        </w:rPr>
        <w:t>条</w:t>
      </w:r>
      <w:r>
        <w:rPr>
          <w:rFonts w:hint="eastAsia" w:ascii="仿宋_GB2312" w:hAnsi="仿宋_GB2312" w:eastAsia="仿宋_GB2312" w:cs="仿宋_GB2312"/>
          <w:color w:val="auto"/>
          <w:sz w:val="32"/>
          <w:szCs w:val="32"/>
          <w:u w:val="none"/>
          <w:lang w:val="en-US" w:eastAsia="zh-CN"/>
        </w:rPr>
        <w:t xml:space="preserve"> 任何单位和个人</w:t>
      </w:r>
      <w:r>
        <w:rPr>
          <w:rFonts w:hint="eastAsia" w:ascii="仿宋_GB2312" w:hAnsi="仿宋_GB2312" w:eastAsia="仿宋_GB2312" w:cs="仿宋_GB2312"/>
          <w:color w:val="auto"/>
          <w:sz w:val="32"/>
          <w:szCs w:val="32"/>
          <w:u w:val="none"/>
          <w:lang w:eastAsia="zh-CN"/>
        </w:rPr>
        <w:t>有权对</w:t>
      </w:r>
      <w:r>
        <w:rPr>
          <w:rFonts w:hint="eastAsia" w:ascii="仿宋_GB2312" w:hAnsi="仿宋_GB2312" w:eastAsia="仿宋_GB2312" w:cs="仿宋_GB2312"/>
          <w:color w:val="auto"/>
          <w:sz w:val="32"/>
          <w:szCs w:val="32"/>
          <w:u w:val="none"/>
          <w:lang w:val="en-US" w:eastAsia="zh-CN"/>
        </w:rPr>
        <w:t>损害</w:t>
      </w:r>
      <w:r>
        <w:rPr>
          <w:rFonts w:hint="eastAsia" w:ascii="仿宋_GB2312" w:hAnsi="仿宋_GB2312" w:eastAsia="仿宋_GB2312" w:cs="仿宋_GB2312"/>
          <w:color w:val="auto"/>
          <w:sz w:val="32"/>
          <w:szCs w:val="32"/>
          <w:u w:val="none"/>
          <w:lang w:eastAsia="zh-CN"/>
        </w:rPr>
        <w:t>水源地保护的</w:t>
      </w:r>
      <w:r>
        <w:rPr>
          <w:rFonts w:hint="eastAsia" w:ascii="仿宋_GB2312" w:hAnsi="仿宋_GB2312" w:eastAsia="仿宋_GB2312" w:cs="仿宋_GB2312"/>
          <w:color w:val="auto"/>
          <w:sz w:val="32"/>
          <w:szCs w:val="32"/>
          <w:u w:val="none"/>
        </w:rPr>
        <w:t>行为</w:t>
      </w:r>
      <w:r>
        <w:rPr>
          <w:rFonts w:hint="eastAsia" w:ascii="仿宋_GB2312" w:hAnsi="仿宋_GB2312" w:eastAsia="仿宋_GB2312" w:cs="仿宋_GB2312"/>
          <w:color w:val="auto"/>
          <w:sz w:val="32"/>
          <w:szCs w:val="32"/>
          <w:u w:val="none"/>
          <w:lang w:eastAsia="zh-CN"/>
        </w:rPr>
        <w:t>进行劝阻和举报。</w:t>
      </w:r>
    </w:p>
    <w:p>
      <w:pPr>
        <w:keepNext w:val="0"/>
        <w:keepLines w:val="0"/>
        <w:pageBreakBefore w:val="0"/>
        <w:widowControl w:val="0"/>
        <w:kinsoku/>
        <w:wordWrap/>
        <w:overflowPunct/>
        <w:topLinePunct w:val="0"/>
        <w:autoSpaceDE/>
        <w:autoSpaceDN/>
        <w:bidi w:val="0"/>
        <w:adjustRightInd/>
        <w:snapToGrid/>
        <w:spacing w:line="600" w:lineRule="exact"/>
        <w:ind w:firstLine="645"/>
        <w:textAlignment w:val="auto"/>
        <w:rPr>
          <w:rFonts w:hint="eastAsia" w:ascii="仿宋_GB2312" w:hAnsi="仿宋_GB2312" w:eastAsia="仿宋_GB2312" w:cs="仿宋_GB2312"/>
          <w:color w:val="auto"/>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第二章</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lang w:eastAsia="zh-CN"/>
        </w:rPr>
        <w:t>保护措施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第五条</w:t>
      </w:r>
      <w:r>
        <w:rPr>
          <w:rFonts w:hint="eastAsia" w:ascii="仿宋_GB2312" w:hAnsi="仿宋_GB2312" w:eastAsia="仿宋_GB2312" w:cs="仿宋_GB2312"/>
          <w:color w:val="auto"/>
          <w:sz w:val="32"/>
          <w:szCs w:val="32"/>
          <w:u w:val="none"/>
          <w:lang w:val="en-US" w:eastAsia="zh-CN"/>
        </w:rPr>
        <w:t xml:space="preserve"> 水源地实行保护区及准保护区管理，保护区分为一级</w:t>
      </w:r>
      <w:r>
        <w:rPr>
          <w:rFonts w:hint="eastAsia" w:ascii="仿宋_GB2312" w:hAnsi="仿宋_GB2312" w:eastAsia="仿宋_GB2312" w:cs="仿宋_GB2312"/>
          <w:b w:val="0"/>
          <w:bCs w:val="0"/>
          <w:color w:val="auto"/>
          <w:sz w:val="32"/>
          <w:szCs w:val="32"/>
          <w:u w:val="none"/>
          <w:lang w:val="en-US" w:eastAsia="zh-CN"/>
        </w:rPr>
        <w:t>保护区</w:t>
      </w:r>
      <w:r>
        <w:rPr>
          <w:rFonts w:hint="eastAsia" w:ascii="仿宋_GB2312" w:hAnsi="仿宋_GB2312" w:eastAsia="仿宋_GB2312" w:cs="仿宋_GB2312"/>
          <w:color w:val="auto"/>
          <w:sz w:val="32"/>
          <w:szCs w:val="32"/>
          <w:u w:val="none"/>
          <w:lang w:val="en-US" w:eastAsia="zh-CN"/>
        </w:rPr>
        <w:t>和二级</w:t>
      </w:r>
      <w:r>
        <w:rPr>
          <w:rFonts w:hint="eastAsia" w:ascii="仿宋_GB2312" w:hAnsi="仿宋_GB2312" w:eastAsia="仿宋_GB2312" w:cs="仿宋_GB2312"/>
          <w:b w:val="0"/>
          <w:bCs w:val="0"/>
          <w:color w:val="auto"/>
          <w:sz w:val="32"/>
          <w:szCs w:val="32"/>
          <w:u w:val="none"/>
          <w:lang w:val="en-US" w:eastAsia="zh-CN"/>
        </w:rPr>
        <w:t>保护区。</w:t>
      </w:r>
    </w:p>
    <w:p>
      <w:pPr>
        <w:keepNext w:val="0"/>
        <w:keepLines w:val="0"/>
        <w:pageBreakBefore w:val="0"/>
        <w:widowControl w:val="0"/>
        <w:kinsoku/>
        <w:wordWrap/>
        <w:overflowPunct/>
        <w:topLinePunct w:val="0"/>
        <w:autoSpaceDE/>
        <w:autoSpaceDN/>
        <w:bidi w:val="0"/>
        <w:adjustRightInd/>
        <w:snapToGrid/>
        <w:spacing w:line="600" w:lineRule="exact"/>
        <w:ind w:left="958" w:leftChars="304" w:hanging="320" w:hangingChars="100"/>
        <w:textAlignment w:val="auto"/>
        <w:rPr>
          <w:rFonts w:hint="eastAsia" w:ascii="仿宋_GB2312" w:hAnsi="仿宋_GB2312" w:eastAsia="仿宋_GB2312" w:cs="仿宋_GB2312"/>
          <w:color w:val="auto"/>
          <w:sz w:val="32"/>
          <w:szCs w:val="32"/>
          <w:u w:val="none"/>
          <w:lang w:val="en-US" w:eastAsia="zh-CN"/>
        </w:rPr>
      </w:pPr>
      <w:r>
        <w:rPr>
          <w:rFonts w:hint="eastAsia" w:ascii="黑体" w:hAnsi="黑体" w:eastAsia="黑体" w:cs="黑体"/>
          <w:color w:val="auto"/>
          <w:sz w:val="32"/>
          <w:szCs w:val="32"/>
          <w:u w:val="none"/>
          <w:lang w:eastAsia="zh-CN"/>
        </w:rPr>
        <w:t>第六条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b w:val="0"/>
          <w:bCs w:val="0"/>
          <w:color w:val="auto"/>
          <w:sz w:val="32"/>
          <w:szCs w:val="32"/>
          <w:u w:val="none"/>
          <w:lang w:val="en-US" w:eastAsia="zh-CN"/>
        </w:rPr>
        <w:t>一级</w:t>
      </w:r>
      <w:r>
        <w:rPr>
          <w:rFonts w:hint="eastAsia" w:ascii="仿宋_GB2312" w:hAnsi="仿宋_GB2312" w:eastAsia="仿宋_GB2312" w:cs="仿宋_GB2312"/>
          <w:color w:val="auto"/>
          <w:sz w:val="32"/>
          <w:szCs w:val="32"/>
          <w:u w:val="none"/>
          <w:lang w:val="en-US" w:eastAsia="zh-CN"/>
        </w:rPr>
        <w:t>保护区内</w:t>
      </w:r>
      <w:r>
        <w:rPr>
          <w:rFonts w:hint="eastAsia" w:ascii="仿宋_GB2312" w:hAnsi="仿宋_GB2312" w:eastAsia="仿宋_GB2312" w:cs="仿宋_GB2312"/>
          <w:color w:val="auto"/>
          <w:sz w:val="32"/>
          <w:szCs w:val="32"/>
          <w:u w:val="none"/>
          <w:lang w:eastAsia="zh-CN"/>
        </w:rPr>
        <w:t>应当遵守下列规定：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（一）禁止</w:t>
      </w:r>
      <w:r>
        <w:rPr>
          <w:rFonts w:hint="eastAsia" w:ascii="仿宋_GB2312" w:hAnsi="仿宋_GB2312" w:eastAsia="仿宋_GB2312" w:cs="仿宋_GB2312"/>
          <w:color w:val="auto"/>
          <w:sz w:val="32"/>
          <w:szCs w:val="32"/>
          <w:u w:val="none"/>
        </w:rPr>
        <w:t>设置排污口</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（二）禁止</w:t>
      </w:r>
      <w:r>
        <w:rPr>
          <w:rFonts w:hint="eastAsia" w:ascii="仿宋_GB2312" w:hAnsi="仿宋_GB2312" w:eastAsia="仿宋_GB2312" w:cs="仿宋_GB2312"/>
          <w:color w:val="auto"/>
          <w:sz w:val="32"/>
          <w:szCs w:val="32"/>
          <w:u w:val="none"/>
        </w:rPr>
        <w:t>新建、改建、扩建与供水设施和保护水源无关</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建设项目</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（三）禁止</w:t>
      </w:r>
      <w:r>
        <w:rPr>
          <w:rFonts w:hint="eastAsia" w:ascii="仿宋_GB2312" w:hAnsi="仿宋_GB2312" w:eastAsia="仿宋_GB2312" w:cs="仿宋_GB2312"/>
          <w:color w:val="auto"/>
          <w:sz w:val="32"/>
          <w:szCs w:val="32"/>
          <w:u w:val="none"/>
        </w:rPr>
        <w:t>网箱养殖、旅游、游泳、垂钓</w:t>
      </w:r>
      <w:r>
        <w:rPr>
          <w:rFonts w:hint="eastAsia" w:ascii="仿宋_GB2312" w:hAnsi="仿宋_GB2312" w:eastAsia="仿宋_GB2312" w:cs="仿宋_GB2312"/>
          <w:color w:val="auto"/>
          <w:sz w:val="32"/>
          <w:szCs w:val="32"/>
          <w:u w:val="none"/>
          <w:lang w:eastAsia="zh-CN"/>
        </w:rPr>
        <w:t>等</w:t>
      </w:r>
      <w:r>
        <w:rPr>
          <w:rFonts w:hint="eastAsia" w:ascii="仿宋_GB2312" w:hAnsi="仿宋_GB2312" w:eastAsia="仿宋_GB2312" w:cs="仿宋_GB2312"/>
          <w:color w:val="auto"/>
          <w:sz w:val="32"/>
          <w:szCs w:val="32"/>
          <w:u w:val="none"/>
        </w:rPr>
        <w:t>可能污染水</w:t>
      </w:r>
      <w:r>
        <w:rPr>
          <w:rFonts w:hint="eastAsia" w:ascii="仿宋_GB2312" w:hAnsi="仿宋_GB2312" w:eastAsia="仿宋_GB2312" w:cs="仿宋_GB2312"/>
          <w:color w:val="auto"/>
          <w:sz w:val="32"/>
          <w:szCs w:val="32"/>
          <w:u w:val="none"/>
          <w:lang w:eastAsia="zh-CN"/>
        </w:rPr>
        <w:t>体</w:t>
      </w:r>
      <w:r>
        <w:rPr>
          <w:rFonts w:hint="eastAsia" w:ascii="仿宋_GB2312" w:hAnsi="仿宋_GB2312" w:eastAsia="仿宋_GB2312" w:cs="仿宋_GB2312"/>
          <w:color w:val="auto"/>
          <w:sz w:val="32"/>
          <w:szCs w:val="32"/>
          <w:u w:val="none"/>
        </w:rPr>
        <w:t>的</w:t>
      </w:r>
      <w:r>
        <w:rPr>
          <w:rFonts w:hint="eastAsia" w:ascii="仿宋_GB2312" w:hAnsi="仿宋_GB2312" w:eastAsia="仿宋_GB2312" w:cs="仿宋_GB2312"/>
          <w:color w:val="auto"/>
          <w:sz w:val="32"/>
          <w:szCs w:val="32"/>
          <w:u w:val="none"/>
          <w:lang w:eastAsia="zh-CN"/>
        </w:rPr>
        <w:t>行为</w:t>
      </w:r>
      <w:r>
        <w:rPr>
          <w:rFonts w:hint="eastAsia" w:ascii="仿宋_GB2312" w:hAnsi="仿宋_GB2312" w:eastAsia="仿宋_GB2312" w:cs="仿宋_GB2312"/>
          <w:b w:val="0"/>
          <w:bCs w:val="0"/>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（四）禁止</w:t>
      </w:r>
      <w:r>
        <w:rPr>
          <w:rFonts w:hint="eastAsia" w:ascii="仿宋_GB2312" w:hAnsi="仿宋_GB2312" w:eastAsia="仿宋_GB2312" w:cs="仿宋_GB2312"/>
          <w:b w:val="0"/>
          <w:bCs w:val="0"/>
          <w:color w:val="auto"/>
          <w:sz w:val="32"/>
          <w:szCs w:val="32"/>
          <w:u w:val="none"/>
          <w:lang w:eastAsia="zh-CN"/>
        </w:rPr>
        <w:t>擅自进入</w:t>
      </w:r>
      <w:r>
        <w:rPr>
          <w:rFonts w:hint="eastAsia" w:ascii="仿宋_GB2312" w:hAnsi="仿宋_GB2312" w:eastAsia="仿宋_GB2312" w:cs="仿宋_GB2312"/>
          <w:b w:val="0"/>
          <w:bCs w:val="0"/>
          <w:color w:val="auto"/>
          <w:sz w:val="32"/>
          <w:szCs w:val="32"/>
          <w:u w:val="none"/>
          <w:lang w:val="en-US" w:eastAsia="zh-CN"/>
        </w:rPr>
        <w:t>一级</w:t>
      </w:r>
      <w:r>
        <w:rPr>
          <w:rFonts w:hint="eastAsia" w:ascii="仿宋_GB2312" w:hAnsi="仿宋_GB2312" w:eastAsia="仿宋_GB2312" w:cs="仿宋_GB2312"/>
          <w:color w:val="auto"/>
          <w:sz w:val="32"/>
          <w:szCs w:val="32"/>
          <w:u w:val="none"/>
          <w:lang w:val="en-US" w:eastAsia="zh-CN"/>
        </w:rPr>
        <w:t>保护区</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958" w:leftChars="304" w:hanging="320" w:hangingChars="1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rPr>
        <w:t xml:space="preserve"> </w:t>
      </w:r>
      <w:r>
        <w:rPr>
          <w:rFonts w:hint="eastAsia" w:ascii="黑体" w:hAnsi="黑体" w:eastAsia="黑体" w:cs="黑体"/>
          <w:color w:val="auto"/>
          <w:sz w:val="32"/>
          <w:szCs w:val="32"/>
          <w:u w:val="none"/>
          <w:lang w:eastAsia="zh-CN"/>
        </w:rPr>
        <w:t>第七条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b w:val="0"/>
          <w:bCs w:val="0"/>
          <w:color w:val="auto"/>
          <w:sz w:val="32"/>
          <w:szCs w:val="32"/>
          <w:u w:val="none"/>
          <w:lang w:val="en-US" w:eastAsia="zh-CN"/>
        </w:rPr>
        <w:t>二级</w:t>
      </w:r>
      <w:r>
        <w:rPr>
          <w:rFonts w:hint="eastAsia" w:ascii="仿宋_GB2312" w:hAnsi="仿宋_GB2312" w:eastAsia="仿宋_GB2312" w:cs="仿宋_GB2312"/>
          <w:color w:val="auto"/>
          <w:sz w:val="32"/>
          <w:szCs w:val="32"/>
          <w:u w:val="none"/>
          <w:lang w:val="en-US" w:eastAsia="zh-CN"/>
        </w:rPr>
        <w:t>保护区内</w:t>
      </w:r>
      <w:r>
        <w:rPr>
          <w:rFonts w:hint="eastAsia" w:ascii="仿宋_GB2312" w:hAnsi="仿宋_GB2312" w:eastAsia="仿宋_GB2312" w:cs="仿宋_GB2312"/>
          <w:color w:val="auto"/>
          <w:sz w:val="32"/>
          <w:szCs w:val="32"/>
          <w:u w:val="none"/>
          <w:lang w:eastAsia="zh-CN"/>
        </w:rPr>
        <w:t>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958" w:leftChars="304" w:hanging="320" w:hangingChars="1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（一）禁止</w:t>
      </w:r>
      <w:r>
        <w:rPr>
          <w:rFonts w:hint="eastAsia" w:ascii="仿宋_GB2312" w:hAnsi="仿宋_GB2312" w:eastAsia="仿宋_GB2312" w:cs="仿宋_GB2312"/>
          <w:color w:val="auto"/>
          <w:sz w:val="32"/>
          <w:szCs w:val="32"/>
          <w:u w:val="none"/>
        </w:rPr>
        <w:t>设置排污口</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（二）禁止</w:t>
      </w:r>
      <w:r>
        <w:rPr>
          <w:rFonts w:hint="eastAsia" w:ascii="仿宋_GB2312" w:hAnsi="仿宋_GB2312" w:eastAsia="仿宋_GB2312" w:cs="仿宋_GB2312"/>
          <w:color w:val="auto"/>
          <w:sz w:val="32"/>
          <w:szCs w:val="32"/>
          <w:u w:val="none"/>
        </w:rPr>
        <w:t>新建、改建、扩建排放污染物的建设项目</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（三）从事网箱养殖的，</w:t>
      </w:r>
      <w:r>
        <w:rPr>
          <w:rFonts w:hint="eastAsia" w:ascii="仿宋_GB2312" w:hAnsi="仿宋_GB2312" w:eastAsia="仿宋_GB2312" w:cs="仿宋_GB2312"/>
          <w:color w:val="auto"/>
          <w:sz w:val="32"/>
          <w:szCs w:val="32"/>
          <w:u w:val="none"/>
        </w:rPr>
        <w:t>应当保护水域生态环境，制定养殖</w:t>
      </w:r>
      <w:r>
        <w:rPr>
          <w:rFonts w:hint="eastAsia" w:ascii="仿宋_GB2312" w:hAnsi="仿宋_GB2312" w:eastAsia="仿宋_GB2312" w:cs="仿宋_GB2312"/>
          <w:color w:val="auto"/>
          <w:sz w:val="32"/>
          <w:szCs w:val="32"/>
          <w:u w:val="none"/>
          <w:lang w:eastAsia="zh-CN"/>
        </w:rPr>
        <w:t>和捕捞计划，确定养殖品种和</w:t>
      </w:r>
      <w:r>
        <w:rPr>
          <w:rFonts w:hint="eastAsia" w:ascii="仿宋_GB2312" w:hAnsi="仿宋_GB2312" w:eastAsia="仿宋_GB2312" w:cs="仿宋_GB2312"/>
          <w:color w:val="auto"/>
          <w:sz w:val="32"/>
          <w:szCs w:val="32"/>
          <w:u w:val="none"/>
        </w:rPr>
        <w:t>密度</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合理投饵</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（四）从事旅游的，</w:t>
      </w:r>
      <w:r>
        <w:rPr>
          <w:rFonts w:hint="eastAsia" w:ascii="仿宋_GB2312" w:hAnsi="仿宋_GB2312" w:eastAsia="仿宋_GB2312" w:cs="仿宋_GB2312"/>
          <w:color w:val="auto"/>
          <w:sz w:val="32"/>
          <w:szCs w:val="32"/>
          <w:u w:val="none"/>
        </w:rPr>
        <w:t>应当设置生活污水和垃圾收集处理设施</w:t>
      </w:r>
      <w:r>
        <w:rPr>
          <w:rFonts w:hint="eastAsia" w:ascii="仿宋_GB2312" w:hAnsi="仿宋_GB2312" w:eastAsia="仿宋_GB2312" w:cs="仿宋_GB2312"/>
          <w:color w:val="auto"/>
          <w:sz w:val="32"/>
          <w:szCs w:val="32"/>
          <w:u w:val="none"/>
          <w:lang w:eastAsia="zh-CN"/>
        </w:rPr>
        <w:t>或者采取其他污染防治措施。</w:t>
      </w:r>
    </w:p>
    <w:p>
      <w:pPr>
        <w:keepNext w:val="0"/>
        <w:keepLines w:val="0"/>
        <w:pageBreakBefore w:val="0"/>
        <w:widowControl w:val="0"/>
        <w:kinsoku/>
        <w:wordWrap/>
        <w:overflowPunct/>
        <w:topLinePunct w:val="0"/>
        <w:autoSpaceDE/>
        <w:autoSpaceDN/>
        <w:bidi w:val="0"/>
        <w:adjustRightInd/>
        <w:snapToGrid/>
        <w:spacing w:line="600" w:lineRule="exact"/>
        <w:ind w:left="638" w:leftChars="304" w:firstLine="0" w:firstLineChars="0"/>
        <w:textAlignment w:val="auto"/>
        <w:rPr>
          <w:rFonts w:hint="eastAsia" w:ascii="仿宋_GB2312" w:hAnsi="仿宋_GB2312" w:eastAsia="仿宋_GB2312" w:cs="仿宋_GB2312"/>
          <w:color w:val="000000"/>
          <w:sz w:val="32"/>
          <w:szCs w:val="32"/>
          <w:highlight w:val="none"/>
          <w:u w:val="none"/>
          <w:lang w:eastAsia="zh-CN"/>
        </w:rPr>
      </w:pPr>
      <w:r>
        <w:rPr>
          <w:rFonts w:hint="eastAsia" w:ascii="黑体" w:hAnsi="黑体" w:eastAsia="黑体" w:cs="黑体"/>
          <w:color w:val="auto"/>
          <w:sz w:val="32"/>
          <w:szCs w:val="32"/>
          <w:u w:val="none"/>
          <w:lang w:eastAsia="zh-CN"/>
        </w:rPr>
        <w:t>第八条</w:t>
      </w:r>
      <w:r>
        <w:rPr>
          <w:rFonts w:hint="eastAsia" w:ascii="仿宋_GB2312" w:hAnsi="仿宋_GB2312" w:eastAsia="仿宋_GB2312" w:cs="仿宋_GB2312"/>
          <w:color w:val="auto"/>
          <w:sz w:val="32"/>
          <w:szCs w:val="32"/>
          <w:highlight w:val="none"/>
          <w:u w:val="none"/>
          <w:lang w:val="en-US" w:eastAsia="zh-CN"/>
        </w:rPr>
        <w:t xml:space="preserve"> </w:t>
      </w:r>
      <w:r>
        <w:rPr>
          <w:rFonts w:hint="eastAsia" w:ascii="仿宋_GB2312" w:hAnsi="仿宋_GB2312" w:eastAsia="仿宋_GB2312" w:cs="仿宋_GB2312"/>
          <w:color w:val="000000"/>
          <w:sz w:val="32"/>
          <w:szCs w:val="32"/>
          <w:highlight w:val="none"/>
          <w:u w:val="none"/>
          <w:lang w:val="en-US" w:eastAsia="zh-CN"/>
        </w:rPr>
        <w:t>准保护区内</w:t>
      </w:r>
      <w:r>
        <w:rPr>
          <w:rFonts w:hint="eastAsia" w:ascii="仿宋_GB2312" w:hAnsi="仿宋_GB2312" w:eastAsia="仿宋_GB2312" w:cs="仿宋_GB2312"/>
          <w:color w:val="000000"/>
          <w:sz w:val="32"/>
          <w:szCs w:val="32"/>
          <w:highlight w:val="none"/>
          <w:u w:val="none"/>
          <w:lang w:eastAsia="zh-CN"/>
        </w:rPr>
        <w:t>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638" w:leftChars="304" w:firstLine="0" w:firstLineChars="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（一）禁止</w:t>
      </w:r>
      <w:r>
        <w:rPr>
          <w:rFonts w:hint="eastAsia" w:ascii="仿宋_GB2312" w:hAnsi="仿宋_GB2312" w:eastAsia="仿宋_GB2312" w:cs="仿宋_GB2312"/>
          <w:color w:val="auto"/>
          <w:sz w:val="32"/>
          <w:szCs w:val="32"/>
          <w:u w:val="none"/>
        </w:rPr>
        <w:t>新建、扩建严重污染水体的建设项目</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（二）禁止</w:t>
      </w:r>
      <w:r>
        <w:rPr>
          <w:rFonts w:hint="eastAsia" w:ascii="仿宋_GB2312" w:hAnsi="仿宋_GB2312" w:eastAsia="仿宋_GB2312" w:cs="仿宋_GB2312"/>
          <w:color w:val="auto"/>
          <w:sz w:val="32"/>
          <w:szCs w:val="32"/>
          <w:u w:val="none"/>
        </w:rPr>
        <w:t>改建增加排污量</w:t>
      </w:r>
      <w:r>
        <w:rPr>
          <w:rFonts w:hint="eastAsia" w:ascii="仿宋_GB2312" w:hAnsi="仿宋_GB2312" w:eastAsia="仿宋_GB2312" w:cs="仿宋_GB2312"/>
          <w:color w:val="auto"/>
          <w:sz w:val="32"/>
          <w:szCs w:val="32"/>
          <w:u w:val="none"/>
          <w:lang w:eastAsia="zh-CN"/>
        </w:rPr>
        <w:t>的建设</w:t>
      </w:r>
      <w:r>
        <w:rPr>
          <w:rFonts w:hint="eastAsia" w:ascii="仿宋_GB2312" w:hAnsi="仿宋_GB2312" w:eastAsia="仿宋_GB2312" w:cs="仿宋_GB2312"/>
          <w:color w:val="auto"/>
          <w:sz w:val="32"/>
          <w:szCs w:val="32"/>
          <w:u w:val="none"/>
        </w:rPr>
        <w:t>项目</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val="en-US" w:eastAsia="zh-CN"/>
        </w:rPr>
        <w:t>第九条</w:t>
      </w:r>
      <w:r>
        <w:rPr>
          <w:rFonts w:hint="eastAsia" w:ascii="仿宋_GB2312" w:hAnsi="仿宋_GB2312" w:eastAsia="仿宋_GB2312" w:cs="仿宋_GB2312"/>
          <w:color w:val="auto"/>
          <w:sz w:val="32"/>
          <w:szCs w:val="32"/>
          <w:u w:val="none"/>
          <w:lang w:val="en-US" w:eastAsia="zh-CN"/>
        </w:rPr>
        <w:t xml:space="preserve"> 保护区和准保护区内</w:t>
      </w:r>
      <w:r>
        <w:rPr>
          <w:rFonts w:hint="eastAsia" w:ascii="仿宋_GB2312" w:hAnsi="仿宋_GB2312" w:eastAsia="仿宋_GB2312" w:cs="仿宋_GB2312"/>
          <w:color w:val="auto"/>
          <w:sz w:val="32"/>
          <w:szCs w:val="32"/>
          <w:u w:val="none"/>
          <w:lang w:eastAsia="zh-CN"/>
        </w:rPr>
        <w:t>应当遵守下列规定：</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rPr>
        <w:t>禁止在</w:t>
      </w:r>
      <w:r>
        <w:rPr>
          <w:rFonts w:hint="eastAsia" w:ascii="仿宋_GB2312" w:hAnsi="仿宋_GB2312" w:eastAsia="仿宋_GB2312" w:cs="仿宋_GB2312"/>
          <w:color w:val="auto"/>
          <w:sz w:val="32"/>
          <w:szCs w:val="32"/>
          <w:u w:val="none"/>
          <w:lang w:eastAsia="zh-CN"/>
        </w:rPr>
        <w:t>已经实行退耕还林的土地上进行复耕、</w:t>
      </w:r>
      <w:r>
        <w:rPr>
          <w:rFonts w:hint="eastAsia" w:ascii="仿宋_GB2312" w:hAnsi="仿宋_GB2312" w:eastAsia="仿宋_GB2312" w:cs="仿宋_GB2312"/>
          <w:color w:val="auto"/>
          <w:sz w:val="32"/>
          <w:szCs w:val="32"/>
          <w:u w:val="none"/>
          <w:lang w:val="en-US" w:eastAsia="zh-CN" w:bidi="ar"/>
        </w:rPr>
        <w:t>林粮间作；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bidi="ar"/>
        </w:rPr>
        <w:t>（二）禁止</w:t>
      </w:r>
      <w:r>
        <w:rPr>
          <w:rFonts w:hint="eastAsia" w:ascii="仿宋_GB2312" w:hAnsi="仿宋_GB2312" w:eastAsia="仿宋_GB2312" w:cs="仿宋_GB2312"/>
          <w:color w:val="auto"/>
          <w:sz w:val="32"/>
          <w:szCs w:val="32"/>
          <w:u w:val="none"/>
        </w:rPr>
        <w:t>破坏水源涵养林、</w:t>
      </w:r>
      <w:r>
        <w:rPr>
          <w:rFonts w:hint="eastAsia" w:ascii="仿宋_GB2312" w:hAnsi="仿宋_GB2312" w:eastAsia="仿宋_GB2312" w:cs="仿宋_GB2312"/>
          <w:color w:val="auto"/>
          <w:sz w:val="32"/>
          <w:szCs w:val="32"/>
          <w:u w:val="none"/>
          <w:lang w:eastAsia="zh-CN"/>
        </w:rPr>
        <w:t>护岸林</w:t>
      </w:r>
      <w:r>
        <w:rPr>
          <w:rFonts w:hint="eastAsia" w:ascii="仿宋_GB2312" w:hAnsi="仿宋_GB2312" w:eastAsia="仿宋_GB2312" w:cs="仿宋_GB2312"/>
          <w:color w:val="auto"/>
          <w:sz w:val="32"/>
          <w:szCs w:val="32"/>
          <w:u w:val="none"/>
        </w:rPr>
        <w:t>以及与水源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保护相关的</w:t>
      </w:r>
      <w:r>
        <w:rPr>
          <w:rFonts w:hint="eastAsia" w:ascii="仿宋_GB2312" w:hAnsi="仿宋_GB2312" w:eastAsia="仿宋_GB2312" w:cs="仿宋_GB2312"/>
          <w:color w:val="auto"/>
          <w:sz w:val="32"/>
          <w:szCs w:val="32"/>
          <w:u w:val="none"/>
          <w:lang w:eastAsia="zh-CN"/>
        </w:rPr>
        <w:t>林地；</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val="en-US" w:eastAsia="zh-CN"/>
        </w:rPr>
        <w:t>（三）禁止</w:t>
      </w:r>
      <w:r>
        <w:rPr>
          <w:rFonts w:hint="eastAsia" w:ascii="仿宋_GB2312" w:hAnsi="仿宋_GB2312" w:eastAsia="仿宋_GB2312" w:cs="仿宋_GB2312"/>
          <w:color w:val="auto"/>
          <w:sz w:val="32"/>
          <w:szCs w:val="32"/>
          <w:u w:val="none"/>
        </w:rPr>
        <w:t>损毁、涂改</w:t>
      </w:r>
      <w:r>
        <w:rPr>
          <w:rFonts w:hint="eastAsia" w:ascii="仿宋_GB2312" w:hAnsi="仿宋_GB2312" w:eastAsia="仿宋_GB2312" w:cs="仿宋_GB2312"/>
          <w:color w:val="auto"/>
          <w:sz w:val="32"/>
          <w:szCs w:val="32"/>
          <w:u w:val="none"/>
          <w:lang w:eastAsia="zh-CN"/>
        </w:rPr>
        <w:t>、占用、</w:t>
      </w:r>
      <w:r>
        <w:rPr>
          <w:rFonts w:hint="eastAsia" w:ascii="仿宋_GB2312" w:hAnsi="仿宋_GB2312" w:eastAsia="仿宋_GB2312" w:cs="仿宋_GB2312"/>
          <w:color w:val="auto"/>
          <w:sz w:val="32"/>
          <w:szCs w:val="32"/>
          <w:u w:val="none"/>
        </w:rPr>
        <w:t>移动</w:t>
      </w:r>
      <w:r>
        <w:rPr>
          <w:rFonts w:hint="eastAsia" w:ascii="仿宋_GB2312" w:hAnsi="仿宋_GB2312" w:eastAsia="仿宋_GB2312" w:cs="仿宋_GB2312"/>
          <w:color w:val="auto"/>
          <w:sz w:val="32"/>
          <w:szCs w:val="32"/>
          <w:u w:val="none"/>
          <w:lang w:eastAsia="zh-CN"/>
        </w:rPr>
        <w:t>隔离</w:t>
      </w:r>
      <w:r>
        <w:rPr>
          <w:rFonts w:hint="eastAsia" w:ascii="仿宋_GB2312" w:hAnsi="仿宋_GB2312" w:eastAsia="仿宋_GB2312" w:cs="仿宋_GB2312"/>
          <w:color w:val="auto"/>
          <w:sz w:val="32"/>
          <w:szCs w:val="32"/>
          <w:u w:val="none"/>
        </w:rPr>
        <w:t>防护设施</w:t>
      </w:r>
      <w:r>
        <w:rPr>
          <w:rFonts w:hint="eastAsia" w:ascii="仿宋_GB2312" w:hAnsi="仿宋_GB2312" w:eastAsia="仿宋_GB2312" w:cs="仿宋_GB2312"/>
          <w:color w:val="auto"/>
          <w:sz w:val="32"/>
          <w:szCs w:val="32"/>
          <w:u w:val="none"/>
          <w:lang w:eastAsia="zh-CN"/>
        </w:rPr>
        <w:t>和</w:t>
      </w:r>
      <w:r>
        <w:rPr>
          <w:rFonts w:hint="eastAsia" w:ascii="仿宋_GB2312" w:hAnsi="仿宋_GB2312" w:eastAsia="仿宋_GB2312" w:cs="仿宋_GB2312"/>
          <w:color w:val="auto"/>
          <w:sz w:val="32"/>
          <w:szCs w:val="32"/>
          <w:u w:val="none"/>
        </w:rPr>
        <w:t>标志</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（四）禁止向水体</w:t>
      </w:r>
      <w:r>
        <w:rPr>
          <w:rFonts w:hint="eastAsia" w:ascii="仿宋_GB2312" w:hAnsi="仿宋_GB2312" w:eastAsia="仿宋_GB2312" w:cs="仿宋_GB2312"/>
          <w:color w:val="auto"/>
          <w:sz w:val="32"/>
          <w:szCs w:val="32"/>
          <w:u w:val="none"/>
        </w:rPr>
        <w:t>排放有毒、有害物质或者倾倒废弃物</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（五）禁止</w:t>
      </w:r>
      <w:r>
        <w:rPr>
          <w:rFonts w:hint="eastAsia" w:ascii="仿宋_GB2312" w:hAnsi="仿宋_GB2312" w:eastAsia="仿宋_GB2312" w:cs="仿宋_GB2312"/>
          <w:color w:val="auto"/>
          <w:sz w:val="32"/>
          <w:szCs w:val="32"/>
          <w:u w:val="none"/>
        </w:rPr>
        <w:t>在水体中清洗装贮过油类、有毒有害污染物的车辆</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容器</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（六）按照规定的时间、地点和方式倾倒生活垃圾；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（七）严格控制</w:t>
      </w:r>
      <w:r>
        <w:rPr>
          <w:rFonts w:hint="eastAsia" w:ascii="仿宋_GB2312" w:hAnsi="仿宋_GB2312" w:eastAsia="仿宋_GB2312" w:cs="仿宋_GB2312"/>
          <w:color w:val="auto"/>
          <w:sz w:val="32"/>
          <w:szCs w:val="32"/>
          <w:u w:val="none"/>
        </w:rPr>
        <w:t>化肥和农药的使用</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第十条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禁止</w:t>
      </w:r>
      <w:r>
        <w:rPr>
          <w:rFonts w:hint="eastAsia" w:ascii="仿宋_GB2312" w:hAnsi="仿宋_GB2312" w:eastAsia="仿宋_GB2312" w:cs="仿宋_GB2312"/>
          <w:color w:val="auto"/>
          <w:sz w:val="32"/>
          <w:szCs w:val="32"/>
          <w:u w:val="none"/>
          <w:lang w:eastAsia="zh-CN"/>
        </w:rPr>
        <w:t>在水库</w:t>
      </w:r>
      <w:r>
        <w:rPr>
          <w:rFonts w:hint="eastAsia" w:ascii="仿宋_GB2312" w:hAnsi="仿宋_GB2312" w:eastAsia="仿宋_GB2312" w:cs="仿宋_GB2312"/>
          <w:b w:val="0"/>
          <w:bCs w:val="0"/>
          <w:color w:val="auto"/>
          <w:sz w:val="32"/>
          <w:szCs w:val="32"/>
          <w:u w:val="none"/>
          <w:lang w:eastAsia="zh-CN"/>
        </w:rPr>
        <w:t>淹没区土地</w:t>
      </w:r>
      <w:r>
        <w:rPr>
          <w:rFonts w:hint="eastAsia" w:ascii="仿宋_GB2312" w:hAnsi="仿宋_GB2312" w:eastAsia="仿宋_GB2312" w:cs="仿宋_GB2312"/>
          <w:strike w:val="0"/>
          <w:dstrike w:val="0"/>
          <w:color w:val="auto"/>
          <w:sz w:val="32"/>
          <w:szCs w:val="32"/>
          <w:u w:val="none"/>
          <w:lang w:eastAsia="zh-CN"/>
        </w:rPr>
        <w:t>上</w:t>
      </w:r>
      <w:r>
        <w:rPr>
          <w:rFonts w:hint="eastAsia" w:ascii="仿宋_GB2312" w:hAnsi="仿宋_GB2312" w:eastAsia="仿宋_GB2312" w:cs="仿宋_GB2312"/>
          <w:color w:val="auto"/>
          <w:sz w:val="32"/>
          <w:szCs w:val="32"/>
          <w:u w:val="none"/>
          <w:lang w:eastAsia="zh-CN"/>
        </w:rPr>
        <w:t>耕种。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第十一条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lang w:eastAsia="zh-CN"/>
        </w:rPr>
        <w:t>水源地上游河流的</w:t>
      </w:r>
      <w:r>
        <w:rPr>
          <w:rFonts w:hint="eastAsia" w:ascii="仿宋_GB2312" w:hAnsi="仿宋_GB2312" w:eastAsia="仿宋_GB2312" w:cs="仿宋_GB2312"/>
          <w:color w:val="auto"/>
          <w:sz w:val="32"/>
          <w:szCs w:val="32"/>
          <w:u w:val="none"/>
          <w:lang w:val="en-US" w:eastAsia="zh-CN"/>
        </w:rPr>
        <w:t>市级行政区域交界处</w:t>
      </w:r>
      <w:r>
        <w:rPr>
          <w:rFonts w:hint="eastAsia" w:ascii="仿宋_GB2312" w:hAnsi="仿宋_GB2312" w:eastAsia="仿宋_GB2312" w:cs="仿宋_GB2312"/>
          <w:color w:val="auto"/>
          <w:sz w:val="32"/>
          <w:szCs w:val="32"/>
          <w:u w:val="none"/>
          <w:lang w:eastAsia="zh-CN"/>
        </w:rPr>
        <w:t>应当设置监测断面，安装监测装置，监督水环境质量和污染源变化。</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水源地上游河流的入库口应当采取建设水源涵养林、植被缓冲带和隔离带等治理措施，净化入库河流水质。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val="en-US" w:eastAsia="zh-CN"/>
        </w:rPr>
        <w:t>第三章 监管责任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lang w:eastAsia="zh-CN"/>
        </w:rPr>
        <w:t>第十二条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市人民政府</w:t>
      </w:r>
      <w:r>
        <w:rPr>
          <w:rFonts w:hint="eastAsia" w:ascii="仿宋_GB2312" w:hAnsi="仿宋_GB2312" w:eastAsia="仿宋_GB2312" w:cs="仿宋_GB2312"/>
          <w:color w:val="auto"/>
          <w:sz w:val="32"/>
          <w:szCs w:val="32"/>
          <w:u w:val="none"/>
          <w:lang w:eastAsia="zh-CN"/>
        </w:rPr>
        <w:t>应当</w:t>
      </w:r>
      <w:r>
        <w:rPr>
          <w:rFonts w:hint="eastAsia" w:ascii="仿宋_GB2312" w:hAnsi="仿宋_GB2312" w:eastAsia="仿宋_GB2312" w:cs="仿宋_GB2312"/>
          <w:color w:val="auto"/>
          <w:sz w:val="32"/>
          <w:szCs w:val="32"/>
          <w:u w:val="none"/>
        </w:rPr>
        <w:t>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（一）建立联席会议制度，综合协调跨区域水源地保护工作，研究解决水源地保护工作的重大问题；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（二）领导、组织、督促所属有关部门和下级人民政府履行水源地保护职责；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（三）组织实施水源地环境保护规划和安全保障规划；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（四）组织实施水源地污染防治；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eastAsia="zh-CN"/>
        </w:rPr>
        <w:t>（五）其他应当履行的法定职责。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lang w:val="en-US" w:eastAsia="zh-CN"/>
        </w:rPr>
        <w:t>第十三条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lang w:eastAsia="zh-CN"/>
        </w:rPr>
        <w:t>铁东区人民政府和伊通满族自治县人民政府</w:t>
      </w:r>
      <w:r>
        <w:rPr>
          <w:rFonts w:hint="eastAsia" w:ascii="仿宋_GB2312" w:hAnsi="仿宋_GB2312" w:eastAsia="仿宋_GB2312" w:cs="仿宋_GB2312"/>
          <w:color w:val="auto"/>
          <w:sz w:val="32"/>
          <w:szCs w:val="32"/>
          <w:u w:val="none"/>
        </w:rPr>
        <w:t>应当履行下列职责：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rPr>
        <w:t>（一）</w:t>
      </w:r>
      <w:r>
        <w:rPr>
          <w:rFonts w:hint="eastAsia" w:ascii="仿宋_GB2312" w:hAnsi="仿宋_GB2312" w:eastAsia="仿宋_GB2312" w:cs="仿宋_GB2312"/>
          <w:color w:val="auto"/>
          <w:sz w:val="32"/>
          <w:szCs w:val="32"/>
          <w:u w:val="none"/>
          <w:lang w:eastAsia="zh-CN"/>
        </w:rPr>
        <w:t>建立联席会议制度，协调辖区内水源地保护工作，研究解决水源地保护工作的重大问题；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（二）领导、组织、督促所属有关部门和下级人民政府履行水源地保护职责；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rPr>
        <w:t>（三）制</w:t>
      </w:r>
      <w:r>
        <w:rPr>
          <w:rFonts w:hint="eastAsia" w:ascii="仿宋_GB2312" w:hAnsi="仿宋_GB2312" w:eastAsia="仿宋_GB2312" w:cs="仿宋_GB2312"/>
          <w:color w:val="auto"/>
          <w:sz w:val="32"/>
          <w:szCs w:val="32"/>
          <w:u w:val="none"/>
        </w:rPr>
        <w:t>定水源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保护方案</w:t>
      </w:r>
      <w:r>
        <w:rPr>
          <w:rFonts w:hint="eastAsia" w:ascii="仿宋_GB2312" w:hAnsi="仿宋_GB2312" w:eastAsia="仿宋_GB2312" w:cs="仿宋_GB2312"/>
          <w:color w:val="auto"/>
          <w:sz w:val="32"/>
          <w:szCs w:val="32"/>
          <w:u w:val="none"/>
          <w:lang w:eastAsia="zh-CN"/>
        </w:rPr>
        <w:t>，统筹建设水源地保护设施，组织实施水源地污染防治；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（四）建立水源地保护监管制度，定期组织开展监督检查活动；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（五）其他应当履行的法定职责。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第十四条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lang w:eastAsia="zh-CN"/>
        </w:rPr>
        <w:t>水源地涉及的乡（镇）人民政府应当履行下列职责：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（一）督促、指导辖区内相关单位落实水源地保护措施；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（二）组织开展农业面源污染防治、垃圾分类处置及生活污水集中处理；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（三）配置水源地保护监管人员，落实监管责任，定期开展巡查，发现违反本条例规定的行为应当向上级人民政府或者有关部门报告；</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（四）配合上级人民政府和有关部门开展水源地保护工作；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（五）其他应当履行的法定职责。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第十五条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lang w:eastAsia="zh-CN"/>
        </w:rPr>
        <w:t>水源地涉及的村民委员会</w:t>
      </w:r>
      <w:r>
        <w:rPr>
          <w:rFonts w:hint="eastAsia" w:ascii="仿宋_GB2312" w:hAnsi="仿宋_GB2312" w:eastAsia="仿宋_GB2312" w:cs="仿宋_GB2312"/>
          <w:color w:val="auto"/>
          <w:sz w:val="32"/>
          <w:szCs w:val="32"/>
          <w:u w:val="none"/>
        </w:rPr>
        <w:t>应当协助</w:t>
      </w:r>
      <w:r>
        <w:rPr>
          <w:rFonts w:hint="eastAsia" w:ascii="仿宋_GB2312" w:hAnsi="仿宋_GB2312" w:eastAsia="仿宋_GB2312" w:cs="仿宋_GB2312"/>
          <w:color w:val="auto"/>
          <w:sz w:val="32"/>
          <w:szCs w:val="32"/>
          <w:u w:val="none"/>
          <w:lang w:eastAsia="zh-CN"/>
        </w:rPr>
        <w:t>各级</w:t>
      </w:r>
      <w:r>
        <w:rPr>
          <w:rFonts w:hint="eastAsia" w:ascii="仿宋_GB2312" w:hAnsi="仿宋_GB2312" w:eastAsia="仿宋_GB2312" w:cs="仿宋_GB2312"/>
          <w:color w:val="auto"/>
          <w:sz w:val="32"/>
          <w:szCs w:val="32"/>
          <w:u w:val="none"/>
        </w:rPr>
        <w:t>人民政府</w:t>
      </w:r>
      <w:r>
        <w:rPr>
          <w:rFonts w:hint="eastAsia" w:ascii="仿宋_GB2312" w:hAnsi="仿宋_GB2312" w:eastAsia="仿宋_GB2312" w:cs="仿宋_GB2312"/>
          <w:color w:val="auto"/>
          <w:sz w:val="32"/>
          <w:szCs w:val="32"/>
          <w:u w:val="none"/>
          <w:lang w:eastAsia="zh-CN"/>
        </w:rPr>
        <w:t>及其有</w:t>
      </w:r>
      <w:r>
        <w:rPr>
          <w:rFonts w:hint="eastAsia" w:ascii="仿宋_GB2312" w:hAnsi="仿宋_GB2312" w:eastAsia="仿宋_GB2312" w:cs="仿宋_GB2312"/>
          <w:color w:val="auto"/>
          <w:sz w:val="32"/>
          <w:szCs w:val="32"/>
          <w:u w:val="none"/>
        </w:rPr>
        <w:t>关部门做好水源地保护工作</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可以在村规民约中规定水源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保护义务</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十六</w:t>
      </w:r>
      <w:r>
        <w:rPr>
          <w:rFonts w:hint="eastAsia" w:ascii="黑体" w:hAnsi="黑体" w:eastAsia="黑体" w:cs="黑体"/>
          <w:color w:val="auto"/>
          <w:sz w:val="32"/>
          <w:szCs w:val="32"/>
          <w:u w:val="none"/>
        </w:rPr>
        <w:t>条</w:t>
      </w:r>
      <w:r>
        <w:rPr>
          <w:rFonts w:hint="eastAsia" w:ascii="仿宋_GB2312" w:hAnsi="仿宋_GB2312" w:eastAsia="仿宋_GB2312" w:cs="仿宋_GB2312"/>
          <w:color w:val="auto"/>
          <w:sz w:val="32"/>
          <w:szCs w:val="32"/>
          <w:u w:val="none"/>
        </w:rPr>
        <w:t> </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市</w:t>
      </w:r>
      <w:r>
        <w:rPr>
          <w:rFonts w:hint="eastAsia" w:ascii="仿宋_GB2312" w:hAnsi="仿宋_GB2312" w:eastAsia="仿宋_GB2312" w:cs="仿宋_GB2312"/>
          <w:color w:val="auto"/>
          <w:sz w:val="32"/>
          <w:szCs w:val="32"/>
          <w:u w:val="none"/>
          <w:lang w:eastAsia="zh-CN"/>
        </w:rPr>
        <w:t>人民政府和铁东区人民政府的</w:t>
      </w:r>
      <w:r>
        <w:rPr>
          <w:rFonts w:hint="eastAsia" w:ascii="仿宋_GB2312" w:hAnsi="仿宋_GB2312" w:eastAsia="仿宋_GB2312" w:cs="仿宋_GB2312"/>
          <w:color w:val="auto"/>
          <w:sz w:val="32"/>
          <w:szCs w:val="32"/>
          <w:u w:val="none"/>
        </w:rPr>
        <w:t>有关部门应当履行下列职责：</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市生态</w:t>
      </w:r>
      <w:r>
        <w:rPr>
          <w:rFonts w:hint="eastAsia" w:ascii="仿宋_GB2312" w:hAnsi="仿宋_GB2312" w:eastAsia="仿宋_GB2312" w:cs="仿宋_GB2312"/>
          <w:color w:val="auto"/>
          <w:sz w:val="32"/>
          <w:szCs w:val="32"/>
          <w:u w:val="none"/>
        </w:rPr>
        <w:t>环境主管部门</w:t>
      </w:r>
      <w:r>
        <w:rPr>
          <w:rFonts w:hint="eastAsia" w:ascii="仿宋_GB2312" w:hAnsi="仿宋_GB2312" w:eastAsia="仿宋_GB2312" w:cs="仿宋_GB2312"/>
          <w:color w:val="auto"/>
          <w:sz w:val="32"/>
          <w:szCs w:val="32"/>
          <w:u w:val="none"/>
          <w:lang w:eastAsia="zh-CN"/>
        </w:rPr>
        <w:t>负责水源地保护的统一监督管理工作，编制水源地</w:t>
      </w:r>
      <w:r>
        <w:rPr>
          <w:rFonts w:hint="eastAsia" w:ascii="仿宋_GB2312" w:hAnsi="仿宋_GB2312" w:eastAsia="仿宋_GB2312" w:cs="仿宋_GB2312"/>
          <w:color w:val="auto"/>
          <w:sz w:val="32"/>
          <w:szCs w:val="32"/>
          <w:u w:val="none"/>
        </w:rPr>
        <w:t>环境保护规划</w:t>
      </w:r>
      <w:r>
        <w:rPr>
          <w:rFonts w:hint="eastAsia" w:ascii="仿宋_GB2312" w:hAnsi="仿宋_GB2312" w:eastAsia="仿宋_GB2312" w:cs="仿宋_GB2312"/>
          <w:color w:val="auto"/>
          <w:sz w:val="32"/>
          <w:szCs w:val="32"/>
          <w:u w:val="none"/>
          <w:lang w:eastAsia="zh-CN"/>
        </w:rPr>
        <w:t>和</w:t>
      </w:r>
      <w:r>
        <w:rPr>
          <w:rFonts w:hint="eastAsia" w:ascii="仿宋_GB2312" w:hAnsi="仿宋_GB2312" w:eastAsia="仿宋_GB2312" w:cs="仿宋_GB2312"/>
          <w:color w:val="auto"/>
          <w:sz w:val="32"/>
          <w:szCs w:val="32"/>
          <w:u w:val="none"/>
        </w:rPr>
        <w:t>水污染防治方案</w:t>
      </w:r>
      <w:r>
        <w:rPr>
          <w:rFonts w:hint="eastAsia" w:ascii="仿宋_GB2312" w:hAnsi="仿宋_GB2312" w:eastAsia="仿宋_GB2312" w:cs="仿宋_GB2312"/>
          <w:color w:val="auto"/>
          <w:sz w:val="32"/>
          <w:szCs w:val="32"/>
          <w:u w:val="none"/>
          <w:lang w:eastAsia="zh-CN"/>
        </w:rPr>
        <w:t>，监测水质状况、公布水质监测信息，依法监督水源地内的建设项目，定期开展巡查，调查处理水污染纠纷和事故，依据本条例</w:t>
      </w:r>
      <w:r>
        <w:rPr>
          <w:rFonts w:hint="eastAsia" w:ascii="仿宋_GB2312" w:hAnsi="仿宋_GB2312" w:eastAsia="仿宋_GB2312" w:cs="仿宋_GB2312"/>
          <w:color w:val="auto"/>
          <w:sz w:val="32"/>
          <w:szCs w:val="32"/>
          <w:u w:val="none"/>
        </w:rPr>
        <w:t>查处</w:t>
      </w:r>
      <w:r>
        <w:rPr>
          <w:rFonts w:hint="eastAsia" w:ascii="仿宋_GB2312" w:hAnsi="仿宋_GB2312" w:eastAsia="仿宋_GB2312" w:cs="仿宋_GB2312"/>
          <w:color w:val="auto"/>
          <w:sz w:val="32"/>
          <w:szCs w:val="32"/>
          <w:u w:val="none"/>
          <w:lang w:eastAsia="zh-CN"/>
        </w:rPr>
        <w:t>相关</w:t>
      </w:r>
      <w:r>
        <w:rPr>
          <w:rFonts w:hint="eastAsia" w:ascii="仿宋_GB2312" w:hAnsi="仿宋_GB2312" w:eastAsia="仿宋_GB2312" w:cs="仿宋_GB2312"/>
          <w:b w:val="0"/>
          <w:bCs w:val="0"/>
          <w:color w:val="auto"/>
          <w:sz w:val="32"/>
          <w:szCs w:val="32"/>
          <w:u w:val="none"/>
          <w:lang w:eastAsia="zh-CN"/>
        </w:rPr>
        <w:t>违法</w:t>
      </w:r>
      <w:r>
        <w:rPr>
          <w:rFonts w:hint="eastAsia" w:ascii="仿宋_GB2312" w:hAnsi="仿宋_GB2312" w:eastAsia="仿宋_GB2312" w:cs="仿宋_GB2312"/>
          <w:color w:val="auto"/>
          <w:sz w:val="32"/>
          <w:szCs w:val="32"/>
          <w:u w:val="none"/>
        </w:rPr>
        <w:t>行为；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（二）市</w:t>
      </w:r>
      <w:r>
        <w:rPr>
          <w:rFonts w:hint="eastAsia" w:ascii="仿宋_GB2312" w:hAnsi="仿宋_GB2312" w:eastAsia="仿宋_GB2312" w:cs="仿宋_GB2312"/>
          <w:color w:val="auto"/>
          <w:sz w:val="32"/>
          <w:szCs w:val="32"/>
          <w:u w:val="none"/>
        </w:rPr>
        <w:t>水主管部门</w:t>
      </w:r>
      <w:r>
        <w:rPr>
          <w:rFonts w:hint="eastAsia" w:ascii="仿宋_GB2312" w:hAnsi="仿宋_GB2312" w:eastAsia="仿宋_GB2312" w:cs="仿宋_GB2312"/>
          <w:color w:val="auto"/>
          <w:sz w:val="32"/>
          <w:szCs w:val="32"/>
          <w:u w:val="none"/>
          <w:lang w:eastAsia="zh-CN"/>
        </w:rPr>
        <w:t>负责编制水源地</w:t>
      </w:r>
      <w:r>
        <w:rPr>
          <w:rFonts w:hint="eastAsia" w:ascii="仿宋_GB2312" w:hAnsi="仿宋_GB2312" w:eastAsia="仿宋_GB2312" w:cs="仿宋_GB2312"/>
          <w:color w:val="auto"/>
          <w:sz w:val="32"/>
          <w:szCs w:val="32"/>
          <w:u w:val="none"/>
        </w:rPr>
        <w:t>安全保障规划</w:t>
      </w:r>
      <w:r>
        <w:rPr>
          <w:rFonts w:hint="eastAsia" w:ascii="仿宋_GB2312" w:hAnsi="仿宋_GB2312" w:eastAsia="仿宋_GB2312" w:cs="仿宋_GB2312"/>
          <w:color w:val="auto"/>
          <w:sz w:val="32"/>
          <w:szCs w:val="32"/>
          <w:u w:val="none"/>
          <w:lang w:eastAsia="zh-CN"/>
        </w:rPr>
        <w:t>，指导监督水利工程建设，</w:t>
      </w:r>
      <w:r>
        <w:rPr>
          <w:rFonts w:hint="eastAsia" w:ascii="仿宋_GB2312" w:hAnsi="仿宋_GB2312" w:eastAsia="仿宋_GB2312" w:cs="仿宋_GB2312"/>
          <w:color w:val="auto"/>
          <w:sz w:val="32"/>
          <w:szCs w:val="32"/>
          <w:u w:val="none"/>
        </w:rPr>
        <w:t>管理维护水利设施</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监测水库水位水量</w:t>
      </w:r>
      <w:r>
        <w:rPr>
          <w:rFonts w:hint="eastAsia" w:ascii="仿宋_GB2312" w:hAnsi="仿宋_GB2312" w:eastAsia="仿宋_GB2312" w:cs="仿宋_GB2312"/>
          <w:color w:val="auto"/>
          <w:sz w:val="32"/>
          <w:szCs w:val="32"/>
          <w:u w:val="none"/>
          <w:lang w:eastAsia="zh-CN"/>
        </w:rPr>
        <w:t>，定期开展巡查，依据本条例</w:t>
      </w:r>
      <w:r>
        <w:rPr>
          <w:rFonts w:hint="eastAsia" w:ascii="仿宋_GB2312" w:hAnsi="仿宋_GB2312" w:eastAsia="仿宋_GB2312" w:cs="仿宋_GB2312"/>
          <w:color w:val="auto"/>
          <w:sz w:val="32"/>
          <w:szCs w:val="32"/>
          <w:u w:val="none"/>
        </w:rPr>
        <w:t>查处</w:t>
      </w:r>
      <w:r>
        <w:rPr>
          <w:rFonts w:hint="eastAsia" w:ascii="仿宋_GB2312" w:hAnsi="仿宋_GB2312" w:eastAsia="仿宋_GB2312" w:cs="仿宋_GB2312"/>
          <w:color w:val="auto"/>
          <w:sz w:val="32"/>
          <w:szCs w:val="32"/>
          <w:u w:val="none"/>
          <w:lang w:eastAsia="zh-CN"/>
        </w:rPr>
        <w:t>相关</w:t>
      </w:r>
      <w:r>
        <w:rPr>
          <w:rFonts w:hint="eastAsia" w:ascii="仿宋_GB2312" w:hAnsi="仿宋_GB2312" w:eastAsia="仿宋_GB2312" w:cs="仿宋_GB2312"/>
          <w:b w:val="0"/>
          <w:bCs w:val="0"/>
          <w:color w:val="auto"/>
          <w:sz w:val="32"/>
          <w:szCs w:val="32"/>
          <w:u w:val="none"/>
          <w:lang w:eastAsia="zh-CN"/>
        </w:rPr>
        <w:t>违法</w:t>
      </w:r>
      <w:r>
        <w:rPr>
          <w:rFonts w:hint="eastAsia" w:ascii="仿宋_GB2312" w:hAnsi="仿宋_GB2312" w:eastAsia="仿宋_GB2312" w:cs="仿宋_GB2312"/>
          <w:color w:val="auto"/>
          <w:sz w:val="32"/>
          <w:szCs w:val="32"/>
          <w:u w:val="none"/>
        </w:rPr>
        <w:t>行为；</w:t>
      </w:r>
      <w:r>
        <w:rPr>
          <w:rFonts w:hint="eastAsia" w:ascii="仿宋_GB2312" w:hAnsi="仿宋_GB2312" w:eastAsia="仿宋_GB2312" w:cs="仿宋_GB2312"/>
          <w:color w:val="auto"/>
          <w:sz w:val="32"/>
          <w:szCs w:val="32"/>
          <w:u w:val="none"/>
          <w:lang w:eastAsia="zh-CN"/>
        </w:rPr>
        <w:t>区</w:t>
      </w:r>
      <w:r>
        <w:rPr>
          <w:rFonts w:hint="eastAsia" w:ascii="仿宋_GB2312" w:hAnsi="仿宋_GB2312" w:eastAsia="仿宋_GB2312" w:cs="仿宋_GB2312"/>
          <w:color w:val="auto"/>
          <w:sz w:val="32"/>
          <w:szCs w:val="32"/>
          <w:u w:val="none"/>
        </w:rPr>
        <w:t>水主管部门</w:t>
      </w:r>
      <w:r>
        <w:rPr>
          <w:rFonts w:hint="eastAsia" w:ascii="仿宋_GB2312" w:hAnsi="仿宋_GB2312" w:eastAsia="仿宋_GB2312" w:cs="仿宋_GB2312"/>
          <w:color w:val="auto"/>
          <w:sz w:val="32"/>
          <w:szCs w:val="32"/>
          <w:u w:val="none"/>
          <w:lang w:eastAsia="zh-CN"/>
        </w:rPr>
        <w:t>负责监督管理水源地内水产养殖、水利工程建设、水土保持、河道管理；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eastAsia="zh-CN"/>
        </w:rPr>
        <w:t>（三）市</w:t>
      </w:r>
      <w:r>
        <w:rPr>
          <w:rFonts w:hint="eastAsia" w:ascii="仿宋_GB2312" w:hAnsi="仿宋_GB2312" w:eastAsia="仿宋_GB2312" w:cs="仿宋_GB2312"/>
          <w:color w:val="auto"/>
          <w:sz w:val="32"/>
          <w:szCs w:val="32"/>
          <w:u w:val="none"/>
        </w:rPr>
        <w:t>农业</w:t>
      </w:r>
      <w:r>
        <w:rPr>
          <w:rFonts w:hint="eastAsia" w:ascii="仿宋_GB2312" w:hAnsi="仿宋_GB2312" w:eastAsia="仿宋_GB2312" w:cs="仿宋_GB2312"/>
          <w:color w:val="auto"/>
          <w:sz w:val="32"/>
          <w:szCs w:val="32"/>
          <w:u w:val="none"/>
          <w:lang w:eastAsia="zh-CN"/>
        </w:rPr>
        <w:t>农村</w:t>
      </w:r>
      <w:r>
        <w:rPr>
          <w:rFonts w:hint="eastAsia" w:ascii="仿宋_GB2312" w:hAnsi="仿宋_GB2312" w:eastAsia="仿宋_GB2312" w:cs="仿宋_GB2312"/>
          <w:color w:val="auto"/>
          <w:sz w:val="32"/>
          <w:szCs w:val="32"/>
          <w:u w:val="none"/>
        </w:rPr>
        <w:t>主管部门</w:t>
      </w:r>
      <w:r>
        <w:rPr>
          <w:rFonts w:hint="eastAsia" w:ascii="仿宋_GB2312" w:hAnsi="仿宋_GB2312" w:eastAsia="仿宋_GB2312" w:cs="仿宋_GB2312"/>
          <w:color w:val="auto"/>
          <w:sz w:val="32"/>
          <w:szCs w:val="32"/>
          <w:u w:val="none"/>
          <w:lang w:val="en-US" w:eastAsia="zh-CN"/>
        </w:rPr>
        <w:t>负责水源地内农药和化肥减量化使用、畜禽粪污等农业废弃物资源化利用和无害化处理工作的指导与服务，推广先进农业生产技术，配合有关部门调查和处理农业生态环境污染事件；区农业农村主管部门负责推进和落实农业生态环境保护技术措施，指导农民科学使用农药、化肥、农膜等生产资料，提高畜禽粪污等农业废弃物资源化利用和无害化处理水平，提升水源地内农业生态环境质量；</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四</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市</w:t>
      </w:r>
      <w:r>
        <w:rPr>
          <w:rFonts w:hint="eastAsia" w:ascii="仿宋_GB2312" w:hAnsi="仿宋_GB2312" w:eastAsia="仿宋_GB2312" w:cs="仿宋_GB2312"/>
          <w:color w:val="auto"/>
          <w:sz w:val="32"/>
          <w:szCs w:val="32"/>
          <w:u w:val="none"/>
        </w:rPr>
        <w:t>林业主管部门负责水源</w:t>
      </w:r>
      <w:r>
        <w:rPr>
          <w:rFonts w:hint="eastAsia" w:ascii="仿宋_GB2312" w:hAnsi="仿宋_GB2312" w:eastAsia="仿宋_GB2312" w:cs="仿宋_GB2312"/>
          <w:color w:val="auto"/>
          <w:sz w:val="32"/>
          <w:szCs w:val="32"/>
          <w:u w:val="none"/>
          <w:lang w:eastAsia="zh-CN"/>
        </w:rPr>
        <w:t>地内国有林地的清收、造林和封山育林，</w:t>
      </w:r>
      <w:r>
        <w:rPr>
          <w:rFonts w:hint="eastAsia" w:ascii="仿宋_GB2312" w:hAnsi="仿宋_GB2312" w:eastAsia="仿宋_GB2312" w:cs="仿宋_GB2312"/>
          <w:color w:val="auto"/>
          <w:sz w:val="32"/>
          <w:szCs w:val="32"/>
          <w:u w:val="none"/>
        </w:rPr>
        <w:t>林业生态保护修复</w:t>
      </w:r>
      <w:r>
        <w:rPr>
          <w:rFonts w:hint="eastAsia" w:ascii="仿宋_GB2312" w:hAnsi="仿宋_GB2312" w:eastAsia="仿宋_GB2312" w:cs="仿宋_GB2312"/>
          <w:color w:val="auto"/>
          <w:sz w:val="32"/>
          <w:szCs w:val="32"/>
          <w:u w:val="none"/>
          <w:lang w:eastAsia="zh-CN"/>
        </w:rPr>
        <w:t>，依据本条例</w:t>
      </w:r>
      <w:r>
        <w:rPr>
          <w:rFonts w:hint="eastAsia" w:ascii="仿宋_GB2312" w:hAnsi="仿宋_GB2312" w:eastAsia="仿宋_GB2312" w:cs="仿宋_GB2312"/>
          <w:color w:val="auto"/>
          <w:sz w:val="32"/>
          <w:szCs w:val="32"/>
          <w:u w:val="none"/>
        </w:rPr>
        <w:t>查处</w:t>
      </w:r>
      <w:r>
        <w:rPr>
          <w:rFonts w:hint="eastAsia" w:ascii="仿宋_GB2312" w:hAnsi="仿宋_GB2312" w:eastAsia="仿宋_GB2312" w:cs="仿宋_GB2312"/>
          <w:color w:val="auto"/>
          <w:sz w:val="32"/>
          <w:szCs w:val="32"/>
          <w:u w:val="none"/>
          <w:lang w:eastAsia="zh-CN"/>
        </w:rPr>
        <w:t>相关</w:t>
      </w:r>
      <w:r>
        <w:rPr>
          <w:rFonts w:hint="eastAsia" w:ascii="仿宋_GB2312" w:hAnsi="仿宋_GB2312" w:eastAsia="仿宋_GB2312" w:cs="仿宋_GB2312"/>
          <w:b w:val="0"/>
          <w:bCs w:val="0"/>
          <w:color w:val="auto"/>
          <w:sz w:val="32"/>
          <w:szCs w:val="32"/>
          <w:u w:val="none"/>
          <w:lang w:eastAsia="zh-CN"/>
        </w:rPr>
        <w:t>违法</w:t>
      </w:r>
      <w:r>
        <w:rPr>
          <w:rFonts w:hint="eastAsia" w:ascii="仿宋_GB2312" w:hAnsi="仿宋_GB2312" w:eastAsia="仿宋_GB2312" w:cs="仿宋_GB2312"/>
          <w:color w:val="auto"/>
          <w:sz w:val="32"/>
          <w:szCs w:val="32"/>
          <w:u w:val="none"/>
        </w:rPr>
        <w:t>行为</w:t>
      </w:r>
      <w:r>
        <w:rPr>
          <w:rFonts w:hint="eastAsia" w:ascii="仿宋_GB2312" w:hAnsi="仿宋_GB2312" w:eastAsia="仿宋_GB2312" w:cs="仿宋_GB2312"/>
          <w:color w:val="auto"/>
          <w:sz w:val="32"/>
          <w:szCs w:val="32"/>
          <w:u w:val="none"/>
          <w:lang w:eastAsia="zh-CN"/>
        </w:rPr>
        <w:t>；区</w:t>
      </w:r>
      <w:r>
        <w:rPr>
          <w:rFonts w:hint="eastAsia" w:ascii="仿宋_GB2312" w:hAnsi="仿宋_GB2312" w:eastAsia="仿宋_GB2312" w:cs="仿宋_GB2312"/>
          <w:color w:val="auto"/>
          <w:sz w:val="32"/>
          <w:szCs w:val="32"/>
          <w:u w:val="none"/>
        </w:rPr>
        <w:t>林业主管部门负责水源</w:t>
      </w:r>
      <w:r>
        <w:rPr>
          <w:rFonts w:hint="eastAsia" w:ascii="仿宋_GB2312" w:hAnsi="仿宋_GB2312" w:eastAsia="仿宋_GB2312" w:cs="仿宋_GB2312"/>
          <w:color w:val="auto"/>
          <w:sz w:val="32"/>
          <w:szCs w:val="32"/>
          <w:u w:val="none"/>
          <w:lang w:eastAsia="zh-CN"/>
        </w:rPr>
        <w:t>地内集体林地的清收、造林和封山育林，以及</w:t>
      </w:r>
      <w:r>
        <w:rPr>
          <w:rFonts w:hint="eastAsia" w:ascii="仿宋_GB2312" w:hAnsi="仿宋_GB2312" w:eastAsia="仿宋_GB2312" w:cs="仿宋_GB2312"/>
          <w:color w:val="auto"/>
          <w:sz w:val="32"/>
          <w:szCs w:val="32"/>
          <w:u w:val="none"/>
        </w:rPr>
        <w:t>林业生态保护修复</w:t>
      </w:r>
      <w:r>
        <w:rPr>
          <w:rFonts w:hint="eastAsia" w:ascii="仿宋_GB2312" w:hAnsi="仿宋_GB2312" w:eastAsia="仿宋_GB2312" w:cs="仿宋_GB2312"/>
          <w:color w:val="auto"/>
          <w:sz w:val="32"/>
          <w:szCs w:val="32"/>
          <w:u w:val="none"/>
          <w:lang w:eastAsia="zh-CN"/>
        </w:rPr>
        <w:t>，依据本条例</w:t>
      </w:r>
      <w:r>
        <w:rPr>
          <w:rFonts w:hint="eastAsia" w:ascii="仿宋_GB2312" w:hAnsi="仿宋_GB2312" w:eastAsia="仿宋_GB2312" w:cs="仿宋_GB2312"/>
          <w:color w:val="auto"/>
          <w:sz w:val="32"/>
          <w:szCs w:val="32"/>
          <w:u w:val="none"/>
        </w:rPr>
        <w:t>查处</w:t>
      </w:r>
      <w:r>
        <w:rPr>
          <w:rFonts w:hint="eastAsia" w:ascii="仿宋_GB2312" w:hAnsi="仿宋_GB2312" w:eastAsia="仿宋_GB2312" w:cs="仿宋_GB2312"/>
          <w:color w:val="auto"/>
          <w:sz w:val="32"/>
          <w:szCs w:val="32"/>
          <w:u w:val="none"/>
          <w:lang w:eastAsia="zh-CN"/>
        </w:rPr>
        <w:t>相关</w:t>
      </w:r>
      <w:r>
        <w:rPr>
          <w:rFonts w:hint="eastAsia" w:ascii="仿宋_GB2312" w:hAnsi="仿宋_GB2312" w:eastAsia="仿宋_GB2312" w:cs="仿宋_GB2312"/>
          <w:b w:val="0"/>
          <w:bCs w:val="0"/>
          <w:color w:val="auto"/>
          <w:sz w:val="32"/>
          <w:szCs w:val="32"/>
          <w:u w:val="none"/>
          <w:lang w:eastAsia="zh-CN"/>
        </w:rPr>
        <w:t>违法</w:t>
      </w:r>
      <w:r>
        <w:rPr>
          <w:rFonts w:hint="eastAsia" w:ascii="仿宋_GB2312" w:hAnsi="仿宋_GB2312" w:eastAsia="仿宋_GB2312" w:cs="仿宋_GB2312"/>
          <w:color w:val="auto"/>
          <w:sz w:val="32"/>
          <w:szCs w:val="32"/>
          <w:u w:val="none"/>
        </w:rPr>
        <w:t>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rPr>
        <w:t>（五）</w:t>
      </w:r>
      <w:r>
        <w:rPr>
          <w:rFonts w:hint="eastAsia" w:ascii="仿宋_GB2312" w:hAnsi="仿宋_GB2312" w:eastAsia="仿宋_GB2312" w:cs="仿宋_GB2312"/>
          <w:color w:val="auto"/>
          <w:sz w:val="32"/>
          <w:szCs w:val="32"/>
          <w:u w:val="none"/>
          <w:lang w:eastAsia="zh-CN"/>
        </w:rPr>
        <w:t>市自然</w:t>
      </w:r>
      <w:r>
        <w:rPr>
          <w:rFonts w:hint="eastAsia" w:ascii="仿宋_GB2312" w:hAnsi="仿宋_GB2312" w:eastAsia="仿宋_GB2312" w:cs="仿宋_GB2312"/>
          <w:color w:val="auto"/>
          <w:sz w:val="32"/>
          <w:szCs w:val="32"/>
          <w:u w:val="none"/>
        </w:rPr>
        <w:t>资源主管部门负责</w:t>
      </w:r>
      <w:r>
        <w:rPr>
          <w:rFonts w:hint="eastAsia" w:ascii="仿宋_GB2312" w:hAnsi="仿宋_GB2312" w:eastAsia="仿宋_GB2312" w:cs="仿宋_GB2312"/>
          <w:color w:val="auto"/>
          <w:sz w:val="32"/>
          <w:szCs w:val="32"/>
          <w:u w:val="none"/>
          <w:lang w:val="en-US" w:eastAsia="zh-CN"/>
        </w:rPr>
        <w:t>将水源地保护区及保护设施用地纳入国土空间规划和矿产资源规划，监督管理土地和矿产资源</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（六）</w:t>
      </w:r>
      <w:r>
        <w:rPr>
          <w:rFonts w:hint="eastAsia" w:ascii="仿宋_GB2312" w:hAnsi="仿宋_GB2312" w:eastAsia="仿宋_GB2312" w:cs="仿宋_GB2312"/>
          <w:color w:val="auto"/>
          <w:sz w:val="32"/>
          <w:szCs w:val="32"/>
          <w:u w:val="none"/>
          <w:lang w:eastAsia="zh-CN"/>
        </w:rPr>
        <w:t>市</w:t>
      </w:r>
      <w:r>
        <w:rPr>
          <w:rFonts w:hint="eastAsia" w:ascii="仿宋_GB2312" w:hAnsi="仿宋_GB2312" w:eastAsia="仿宋_GB2312" w:cs="仿宋_GB2312"/>
          <w:color w:val="auto"/>
          <w:sz w:val="32"/>
          <w:szCs w:val="32"/>
          <w:u w:val="none"/>
        </w:rPr>
        <w:t>住房城乡建设主管部门负责指导水源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内</w:t>
      </w:r>
      <w:r>
        <w:rPr>
          <w:rFonts w:hint="eastAsia" w:ascii="仿宋_GB2312" w:hAnsi="仿宋_GB2312" w:eastAsia="仿宋_GB2312" w:cs="仿宋_GB2312"/>
          <w:color w:val="auto"/>
          <w:sz w:val="32"/>
          <w:szCs w:val="32"/>
          <w:u w:val="none"/>
          <w:lang w:eastAsia="zh-CN"/>
        </w:rPr>
        <w:t>农村生活垃圾收运处理设施建设，建立健全生活垃圾收运处置体系；区</w:t>
      </w:r>
      <w:r>
        <w:rPr>
          <w:rFonts w:hint="eastAsia" w:ascii="仿宋_GB2312" w:hAnsi="仿宋_GB2312" w:eastAsia="仿宋_GB2312" w:cs="仿宋_GB2312"/>
          <w:color w:val="auto"/>
          <w:sz w:val="32"/>
          <w:szCs w:val="32"/>
          <w:u w:val="none"/>
        </w:rPr>
        <w:t>住房城乡建设主管部门负责</w:t>
      </w:r>
      <w:r>
        <w:rPr>
          <w:rFonts w:hint="eastAsia" w:ascii="仿宋_GB2312" w:hAnsi="仿宋_GB2312" w:eastAsia="仿宋_GB2312" w:cs="仿宋_GB2312"/>
          <w:color w:val="auto"/>
          <w:sz w:val="32"/>
          <w:szCs w:val="32"/>
          <w:u w:val="none"/>
          <w:lang w:eastAsia="zh-CN"/>
        </w:rPr>
        <w:t>建设、维护、管理相关处理设施</w:t>
      </w:r>
      <w:r>
        <w:rPr>
          <w:rFonts w:hint="eastAsia"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（七）市、区</w:t>
      </w:r>
      <w:r>
        <w:rPr>
          <w:rFonts w:hint="eastAsia" w:ascii="仿宋_GB2312" w:hAnsi="仿宋_GB2312" w:eastAsia="仿宋_GB2312" w:cs="仿宋_GB2312"/>
          <w:color w:val="auto"/>
          <w:sz w:val="32"/>
          <w:szCs w:val="32"/>
          <w:u w:val="none"/>
        </w:rPr>
        <w:t>监察机关</w:t>
      </w:r>
      <w:r>
        <w:rPr>
          <w:rFonts w:hint="eastAsia" w:ascii="仿宋_GB2312" w:hAnsi="仿宋_GB2312" w:eastAsia="仿宋_GB2312" w:cs="仿宋_GB2312"/>
          <w:color w:val="auto"/>
          <w:sz w:val="32"/>
          <w:szCs w:val="32"/>
          <w:u w:val="none"/>
          <w:lang w:eastAsia="zh-CN"/>
        </w:rPr>
        <w:t>依职权监察有关</w:t>
      </w:r>
      <w:r>
        <w:rPr>
          <w:rFonts w:hint="eastAsia" w:ascii="仿宋_GB2312" w:hAnsi="仿宋_GB2312" w:eastAsia="仿宋_GB2312" w:cs="仿宋_GB2312"/>
          <w:color w:val="auto"/>
          <w:sz w:val="32"/>
          <w:szCs w:val="32"/>
          <w:u w:val="none"/>
        </w:rPr>
        <w:t>部门履行水源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保护职责</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（八）其他有关</w:t>
      </w:r>
      <w:r>
        <w:rPr>
          <w:rFonts w:hint="eastAsia" w:ascii="仿宋_GB2312" w:hAnsi="仿宋_GB2312" w:eastAsia="仿宋_GB2312" w:cs="仿宋_GB2312"/>
          <w:color w:val="auto"/>
          <w:sz w:val="32"/>
          <w:szCs w:val="32"/>
          <w:u w:val="none"/>
        </w:rPr>
        <w:t>部门按照职责分工做好</w:t>
      </w:r>
      <w:r>
        <w:rPr>
          <w:rFonts w:hint="eastAsia" w:ascii="仿宋_GB2312" w:hAnsi="仿宋_GB2312" w:eastAsia="仿宋_GB2312" w:cs="仿宋_GB2312"/>
          <w:color w:val="auto"/>
          <w:sz w:val="32"/>
          <w:szCs w:val="32"/>
          <w:u w:val="none"/>
          <w:lang w:eastAsia="zh-CN"/>
        </w:rPr>
        <w:t>水源地保护</w:t>
      </w:r>
      <w:r>
        <w:rPr>
          <w:rFonts w:hint="eastAsia" w:ascii="仿宋_GB2312" w:hAnsi="仿宋_GB2312" w:eastAsia="仿宋_GB2312" w:cs="仿宋_GB2312"/>
          <w:color w:val="auto"/>
          <w:sz w:val="32"/>
          <w:szCs w:val="32"/>
          <w:u w:val="none"/>
        </w:rPr>
        <w:t>工作</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伊通满族自治县人民政府的有关部门应当履行前款规定的市人民政府有关部门职责，但依法只能由市人民政府有关部门履行的除外。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十七</w:t>
      </w:r>
      <w:r>
        <w:rPr>
          <w:rFonts w:hint="eastAsia" w:ascii="黑体" w:hAnsi="黑体" w:eastAsia="黑体" w:cs="黑体"/>
          <w:color w:val="auto"/>
          <w:sz w:val="32"/>
          <w:szCs w:val="32"/>
          <w:u w:val="none"/>
        </w:rPr>
        <w:t>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lang w:eastAsia="zh-CN"/>
        </w:rPr>
        <w:t>水源管理</w:t>
      </w:r>
      <w:r>
        <w:rPr>
          <w:rFonts w:hint="eastAsia" w:ascii="仿宋_GB2312" w:hAnsi="仿宋_GB2312" w:eastAsia="仿宋_GB2312" w:cs="仿宋_GB2312"/>
          <w:color w:val="auto"/>
          <w:sz w:val="32"/>
          <w:szCs w:val="32"/>
          <w:u w:val="none"/>
        </w:rPr>
        <w:t>机构应当履行下列职责：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（一）管理和</w:t>
      </w:r>
      <w:r>
        <w:rPr>
          <w:rFonts w:hint="eastAsia" w:ascii="仿宋_GB2312" w:hAnsi="仿宋_GB2312" w:eastAsia="仿宋_GB2312" w:cs="仿宋_GB2312"/>
          <w:color w:val="auto"/>
          <w:sz w:val="32"/>
          <w:szCs w:val="32"/>
          <w:u w:val="none"/>
          <w:lang w:eastAsia="zh-CN"/>
        </w:rPr>
        <w:t>维</w:t>
      </w:r>
      <w:r>
        <w:rPr>
          <w:rFonts w:hint="eastAsia" w:ascii="仿宋_GB2312" w:hAnsi="仿宋_GB2312" w:eastAsia="仿宋_GB2312" w:cs="仿宋_GB2312"/>
          <w:color w:val="auto"/>
          <w:sz w:val="32"/>
          <w:szCs w:val="32"/>
          <w:u w:val="none"/>
        </w:rPr>
        <w:t>护</w:t>
      </w:r>
      <w:r>
        <w:rPr>
          <w:rFonts w:hint="eastAsia" w:ascii="仿宋_GB2312" w:hAnsi="仿宋_GB2312" w:eastAsia="仿宋_GB2312" w:cs="仿宋_GB2312"/>
          <w:color w:val="auto"/>
          <w:sz w:val="32"/>
          <w:szCs w:val="32"/>
          <w:u w:val="none"/>
          <w:lang w:eastAsia="zh-CN"/>
        </w:rPr>
        <w:t>水库</w:t>
      </w:r>
      <w:r>
        <w:rPr>
          <w:rFonts w:hint="eastAsia" w:ascii="仿宋_GB2312" w:hAnsi="仿宋_GB2312" w:eastAsia="仿宋_GB2312" w:cs="仿宋_GB2312"/>
          <w:color w:val="auto"/>
          <w:sz w:val="32"/>
          <w:szCs w:val="32"/>
          <w:u w:val="none"/>
        </w:rPr>
        <w:t>供水工程设施</w:t>
      </w:r>
      <w:r>
        <w:rPr>
          <w:rFonts w:hint="eastAsia" w:ascii="仿宋_GB2312" w:hAnsi="仿宋_GB2312" w:eastAsia="仿宋_GB2312" w:cs="仿宋_GB2312"/>
          <w:color w:val="auto"/>
          <w:sz w:val="32"/>
          <w:szCs w:val="32"/>
          <w:u w:val="none"/>
          <w:lang w:eastAsia="zh-CN"/>
        </w:rPr>
        <w:t>、水源地隔离防护设施</w:t>
      </w:r>
      <w:r>
        <w:rPr>
          <w:rFonts w:hint="eastAsia"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（二）开展日常巡查，依据本条例</w:t>
      </w:r>
      <w:r>
        <w:rPr>
          <w:rFonts w:hint="eastAsia" w:ascii="仿宋_GB2312" w:hAnsi="仿宋_GB2312" w:eastAsia="仿宋_GB2312" w:cs="仿宋_GB2312"/>
          <w:color w:val="auto"/>
          <w:sz w:val="32"/>
          <w:szCs w:val="32"/>
          <w:u w:val="none"/>
        </w:rPr>
        <w:t>查处</w:t>
      </w:r>
      <w:r>
        <w:rPr>
          <w:rFonts w:hint="eastAsia" w:ascii="仿宋_GB2312" w:hAnsi="仿宋_GB2312" w:eastAsia="仿宋_GB2312" w:cs="仿宋_GB2312"/>
          <w:color w:val="auto"/>
          <w:sz w:val="32"/>
          <w:szCs w:val="32"/>
          <w:u w:val="none"/>
          <w:lang w:eastAsia="zh-CN"/>
        </w:rPr>
        <w:t>相关</w:t>
      </w:r>
      <w:r>
        <w:rPr>
          <w:rFonts w:hint="eastAsia" w:ascii="仿宋_GB2312" w:hAnsi="仿宋_GB2312" w:eastAsia="仿宋_GB2312" w:cs="仿宋_GB2312"/>
          <w:b w:val="0"/>
          <w:bCs w:val="0"/>
          <w:color w:val="auto"/>
          <w:sz w:val="32"/>
          <w:szCs w:val="32"/>
          <w:u w:val="none"/>
          <w:lang w:eastAsia="zh-CN"/>
        </w:rPr>
        <w:t>违法</w:t>
      </w:r>
      <w:r>
        <w:rPr>
          <w:rFonts w:hint="eastAsia" w:ascii="仿宋_GB2312" w:hAnsi="仿宋_GB2312" w:eastAsia="仿宋_GB2312" w:cs="仿宋_GB2312"/>
          <w:color w:val="auto"/>
          <w:sz w:val="32"/>
          <w:szCs w:val="32"/>
          <w:u w:val="none"/>
        </w:rPr>
        <w:t>行为</w:t>
      </w:r>
      <w:r>
        <w:rPr>
          <w:rFonts w:hint="eastAsia" w:ascii="仿宋_GB2312" w:hAnsi="仿宋_GB2312" w:eastAsia="仿宋_GB2312" w:cs="仿宋_GB2312"/>
          <w:color w:val="auto"/>
          <w:sz w:val="32"/>
          <w:szCs w:val="32"/>
          <w:u w:val="none"/>
          <w:lang w:eastAsia="zh-CN"/>
        </w:rPr>
        <w:t>，发现其他违法行为应当进行劝阻并</w:t>
      </w:r>
      <w:r>
        <w:rPr>
          <w:rFonts w:hint="eastAsia" w:ascii="仿宋_GB2312" w:hAnsi="仿宋_GB2312" w:eastAsia="仿宋_GB2312" w:cs="仿宋_GB2312"/>
          <w:color w:val="auto"/>
          <w:sz w:val="32"/>
          <w:szCs w:val="32"/>
          <w:u w:val="none"/>
        </w:rPr>
        <w:t>报告有关部门；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三</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开发利用水源地土地退赔线以下的土地和水域；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（四）</w:t>
      </w:r>
      <w:r>
        <w:rPr>
          <w:rFonts w:hint="eastAsia" w:ascii="仿宋_GB2312" w:hAnsi="仿宋_GB2312" w:eastAsia="仿宋_GB2312" w:cs="仿宋_GB2312"/>
          <w:color w:val="auto"/>
          <w:sz w:val="32"/>
          <w:szCs w:val="32"/>
          <w:u w:val="none"/>
        </w:rPr>
        <w:t>配合</w:t>
      </w:r>
      <w:r>
        <w:rPr>
          <w:rFonts w:hint="eastAsia" w:ascii="仿宋_GB2312" w:hAnsi="仿宋_GB2312" w:eastAsia="仿宋_GB2312" w:cs="仿宋_GB2312"/>
          <w:color w:val="auto"/>
          <w:sz w:val="32"/>
          <w:szCs w:val="32"/>
          <w:u w:val="none"/>
          <w:lang w:eastAsia="zh-CN"/>
        </w:rPr>
        <w:t>有关</w:t>
      </w:r>
      <w:r>
        <w:rPr>
          <w:rFonts w:hint="eastAsia" w:ascii="仿宋_GB2312" w:hAnsi="仿宋_GB2312" w:eastAsia="仿宋_GB2312" w:cs="仿宋_GB2312"/>
          <w:color w:val="auto"/>
          <w:sz w:val="32"/>
          <w:szCs w:val="32"/>
          <w:u w:val="none"/>
        </w:rPr>
        <w:t>部门</w:t>
      </w:r>
      <w:r>
        <w:rPr>
          <w:rFonts w:hint="eastAsia" w:ascii="仿宋_GB2312" w:hAnsi="仿宋_GB2312" w:eastAsia="仿宋_GB2312" w:cs="仿宋_GB2312"/>
          <w:color w:val="auto"/>
          <w:sz w:val="32"/>
          <w:szCs w:val="32"/>
          <w:u w:val="none"/>
          <w:lang w:eastAsia="zh-CN"/>
        </w:rPr>
        <w:t>开展水源地保护工作；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五</w:t>
      </w:r>
      <w:r>
        <w:rPr>
          <w:rFonts w:hint="eastAsia" w:ascii="仿宋_GB2312" w:hAnsi="仿宋_GB2312" w:eastAsia="仿宋_GB2312" w:cs="仿宋_GB2312"/>
          <w:color w:val="auto"/>
          <w:sz w:val="32"/>
          <w:szCs w:val="32"/>
          <w:u w:val="none"/>
        </w:rPr>
        <w:t>）其他应当履行的</w:t>
      </w:r>
      <w:r>
        <w:rPr>
          <w:rFonts w:hint="eastAsia" w:ascii="仿宋_GB2312" w:hAnsi="仿宋_GB2312" w:eastAsia="仿宋_GB2312" w:cs="仿宋_GB2312"/>
          <w:color w:val="auto"/>
          <w:sz w:val="32"/>
          <w:szCs w:val="32"/>
          <w:u w:val="none"/>
          <w:lang w:eastAsia="zh-CN"/>
        </w:rPr>
        <w:t>法定</w:t>
      </w:r>
      <w:r>
        <w:rPr>
          <w:rFonts w:hint="eastAsia" w:ascii="仿宋_GB2312" w:hAnsi="仿宋_GB2312" w:eastAsia="仿宋_GB2312" w:cs="仿宋_GB2312"/>
          <w:color w:val="auto"/>
          <w:sz w:val="32"/>
          <w:szCs w:val="32"/>
          <w:u w:val="none"/>
        </w:rPr>
        <w:t>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第四章</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黑体" w:hAnsi="黑体" w:eastAsia="黑体" w:cs="黑体"/>
          <w:color w:val="auto"/>
          <w:sz w:val="32"/>
          <w:szCs w:val="32"/>
          <w:u w:val="none"/>
          <w:lang w:eastAsia="zh-CN"/>
        </w:rPr>
        <w:t>第十八条</w:t>
      </w:r>
      <w:r>
        <w:rPr>
          <w:rFonts w:hint="eastAsia" w:ascii="仿宋_GB2312" w:hAnsi="仿宋_GB2312" w:eastAsia="仿宋_GB2312" w:cs="仿宋_GB2312"/>
          <w:color w:val="auto"/>
          <w:sz w:val="32"/>
          <w:szCs w:val="32"/>
          <w:u w:val="none"/>
          <w:lang w:val="en-US" w:eastAsia="zh-CN"/>
        </w:rPr>
        <w:t xml:space="preserve"> 违反本条例第六条第一项、第七条第一项规定，设置排污口的，</w:t>
      </w:r>
      <w:r>
        <w:rPr>
          <w:rFonts w:hint="eastAsia" w:ascii="仿宋_GB2312" w:hAnsi="仿宋_GB2312" w:eastAsia="仿宋_GB2312" w:cs="仿宋_GB2312"/>
          <w:color w:val="auto"/>
          <w:sz w:val="32"/>
          <w:szCs w:val="32"/>
          <w:u w:val="none"/>
        </w:rPr>
        <w:t>由</w:t>
      </w:r>
      <w:r>
        <w:rPr>
          <w:rFonts w:hint="eastAsia" w:ascii="仿宋_GB2312" w:hAnsi="仿宋_GB2312" w:eastAsia="仿宋_GB2312" w:cs="仿宋_GB2312"/>
          <w:color w:val="auto"/>
          <w:sz w:val="32"/>
          <w:szCs w:val="32"/>
          <w:u w:val="none"/>
          <w:lang w:eastAsia="zh-CN"/>
        </w:rPr>
        <w:t>市、县</w:t>
      </w:r>
      <w:r>
        <w:rPr>
          <w:rFonts w:hint="eastAsia" w:ascii="仿宋_GB2312" w:hAnsi="仿宋_GB2312" w:eastAsia="仿宋_GB2312" w:cs="仿宋_GB2312"/>
          <w:color w:val="auto"/>
          <w:sz w:val="32"/>
          <w:szCs w:val="32"/>
          <w:u w:val="none"/>
        </w:rPr>
        <w:t>人民政府责令限期拆除，处十万元以上五十万元以下罚款</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逾期不拆除的，强制拆除，所需费用由违法者承担，处五十万元以上一百万元以下罚款，并可以责令停产整顿。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第十九条</w:t>
      </w:r>
      <w:r>
        <w:rPr>
          <w:rFonts w:hint="eastAsia" w:ascii="仿宋_GB2312" w:hAnsi="仿宋_GB2312" w:eastAsia="仿宋_GB2312" w:cs="仿宋_GB2312"/>
          <w:color w:val="auto"/>
          <w:sz w:val="32"/>
          <w:szCs w:val="32"/>
          <w:u w:val="none"/>
          <w:lang w:val="en-US" w:eastAsia="zh-CN"/>
        </w:rPr>
        <w:t xml:space="preserve"> 违反本条例第六条第二项、第七条第二项、第八条规定，新建、改建、扩建相关建设项目</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，由</w:t>
      </w:r>
      <w:r>
        <w:rPr>
          <w:rFonts w:hint="eastAsia" w:ascii="仿宋_GB2312" w:hAnsi="仿宋_GB2312" w:eastAsia="仿宋_GB2312" w:cs="仿宋_GB2312"/>
          <w:color w:val="auto"/>
          <w:sz w:val="32"/>
          <w:szCs w:val="32"/>
          <w:u w:val="none"/>
          <w:lang w:eastAsia="zh-CN"/>
        </w:rPr>
        <w:t>市、县生态</w:t>
      </w:r>
      <w:r>
        <w:rPr>
          <w:rFonts w:hint="eastAsia" w:ascii="仿宋_GB2312" w:hAnsi="仿宋_GB2312" w:eastAsia="仿宋_GB2312" w:cs="仿宋_GB2312"/>
          <w:color w:val="auto"/>
          <w:sz w:val="32"/>
          <w:szCs w:val="32"/>
          <w:u w:val="none"/>
        </w:rPr>
        <w:t>环境主管部门责令停止违法行为，处十万元以上</w:t>
      </w:r>
      <w:r>
        <w:rPr>
          <w:rFonts w:hint="eastAsia" w:ascii="仿宋_GB2312" w:hAnsi="仿宋_GB2312" w:eastAsia="仿宋_GB2312" w:cs="仿宋_GB2312"/>
          <w:color w:val="auto"/>
          <w:sz w:val="32"/>
          <w:szCs w:val="32"/>
          <w:u w:val="none"/>
          <w:lang w:eastAsia="zh-CN"/>
        </w:rPr>
        <w:t>五</w:t>
      </w:r>
      <w:r>
        <w:rPr>
          <w:rFonts w:hint="eastAsia" w:ascii="仿宋_GB2312" w:hAnsi="仿宋_GB2312" w:eastAsia="仿宋_GB2312" w:cs="仿宋_GB2312"/>
          <w:color w:val="auto"/>
          <w:sz w:val="32"/>
          <w:szCs w:val="32"/>
          <w:u w:val="none"/>
        </w:rPr>
        <w:t>十万元以下罚款</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前款规定的建设项目和</w:t>
      </w:r>
      <w:r>
        <w:rPr>
          <w:rFonts w:hint="eastAsia" w:ascii="仿宋_GB2312" w:hAnsi="仿宋_GB2312" w:eastAsia="仿宋_GB2312" w:cs="仿宋_GB2312"/>
          <w:b w:val="0"/>
          <w:bCs w:val="0"/>
          <w:color w:val="auto"/>
          <w:sz w:val="32"/>
          <w:szCs w:val="32"/>
          <w:u w:val="none"/>
          <w:lang w:eastAsia="zh-CN"/>
        </w:rPr>
        <w:t>保护区划定前已建成的建设项目，</w:t>
      </w:r>
      <w:r>
        <w:rPr>
          <w:rFonts w:hint="eastAsia" w:ascii="仿宋_GB2312" w:hAnsi="仿宋_GB2312" w:eastAsia="仿宋_GB2312" w:cs="仿宋_GB2312"/>
          <w:color w:val="auto"/>
          <w:sz w:val="32"/>
          <w:szCs w:val="32"/>
          <w:u w:val="none"/>
        </w:rPr>
        <w:t>由</w:t>
      </w:r>
      <w:r>
        <w:rPr>
          <w:rFonts w:hint="eastAsia" w:ascii="仿宋_GB2312" w:hAnsi="仿宋_GB2312" w:eastAsia="仿宋_GB2312" w:cs="仿宋_GB2312"/>
          <w:color w:val="auto"/>
          <w:sz w:val="32"/>
          <w:szCs w:val="32"/>
          <w:u w:val="none"/>
          <w:lang w:eastAsia="zh-CN"/>
        </w:rPr>
        <w:t>市、县生态</w:t>
      </w:r>
      <w:r>
        <w:rPr>
          <w:rFonts w:hint="eastAsia" w:ascii="仿宋_GB2312" w:hAnsi="仿宋_GB2312" w:eastAsia="仿宋_GB2312" w:cs="仿宋_GB2312"/>
          <w:color w:val="auto"/>
          <w:sz w:val="32"/>
          <w:szCs w:val="32"/>
          <w:u w:val="none"/>
        </w:rPr>
        <w:t>环境主管部门</w:t>
      </w:r>
      <w:r>
        <w:rPr>
          <w:rFonts w:hint="eastAsia" w:ascii="仿宋_GB2312" w:hAnsi="仿宋_GB2312" w:eastAsia="仿宋_GB2312" w:cs="仿宋_GB2312"/>
          <w:color w:val="auto"/>
          <w:sz w:val="32"/>
          <w:szCs w:val="32"/>
          <w:u w:val="none"/>
          <w:lang w:eastAsia="zh-CN"/>
        </w:rPr>
        <w:t>经本级</w:t>
      </w:r>
      <w:r>
        <w:rPr>
          <w:rFonts w:hint="eastAsia" w:ascii="仿宋_GB2312" w:hAnsi="仿宋_GB2312" w:eastAsia="仿宋_GB2312" w:cs="仿宋_GB2312"/>
          <w:color w:val="auto"/>
          <w:sz w:val="32"/>
          <w:szCs w:val="32"/>
          <w:u w:val="none"/>
        </w:rPr>
        <w:t>人民政府批准</w:t>
      </w:r>
      <w:r>
        <w:rPr>
          <w:rFonts w:hint="eastAsia" w:ascii="仿宋_GB2312" w:hAnsi="仿宋_GB2312" w:eastAsia="仿宋_GB2312" w:cs="仿宋_GB2312"/>
          <w:color w:val="auto"/>
          <w:sz w:val="32"/>
          <w:szCs w:val="32"/>
          <w:u w:val="none"/>
          <w:lang w:eastAsia="zh-CN"/>
        </w:rPr>
        <w:t>后</w:t>
      </w:r>
      <w:r>
        <w:rPr>
          <w:rFonts w:hint="eastAsia" w:ascii="仿宋_GB2312" w:hAnsi="仿宋_GB2312" w:eastAsia="仿宋_GB2312" w:cs="仿宋_GB2312"/>
          <w:color w:val="auto"/>
          <w:sz w:val="32"/>
          <w:szCs w:val="32"/>
          <w:u w:val="none"/>
        </w:rPr>
        <w:t>责令拆除或者关闭</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第二十条</w:t>
      </w:r>
      <w:r>
        <w:rPr>
          <w:rFonts w:hint="eastAsia" w:ascii="仿宋_GB2312" w:hAnsi="仿宋_GB2312" w:eastAsia="仿宋_GB2312" w:cs="仿宋_GB2312"/>
          <w:color w:val="auto"/>
          <w:sz w:val="32"/>
          <w:szCs w:val="32"/>
          <w:u w:val="none"/>
          <w:lang w:val="en-US" w:eastAsia="zh-CN"/>
        </w:rPr>
        <w:t xml:space="preserve"> 违反本条例第六条第三项规定</w:t>
      </w:r>
      <w:r>
        <w:rPr>
          <w:rFonts w:hint="eastAsia" w:ascii="仿宋_GB2312" w:hAnsi="仿宋_GB2312" w:eastAsia="仿宋_GB2312" w:cs="仿宋_GB2312"/>
          <w:color w:val="auto"/>
          <w:sz w:val="32"/>
          <w:szCs w:val="32"/>
          <w:u w:val="none"/>
          <w:lang w:eastAsia="zh-CN"/>
        </w:rPr>
        <w:t>，从事</w:t>
      </w:r>
      <w:r>
        <w:rPr>
          <w:rFonts w:hint="eastAsia" w:ascii="仿宋_GB2312" w:hAnsi="仿宋_GB2312" w:eastAsia="仿宋_GB2312" w:cs="仿宋_GB2312"/>
          <w:color w:val="auto"/>
          <w:sz w:val="32"/>
          <w:szCs w:val="32"/>
          <w:u w:val="none"/>
        </w:rPr>
        <w:t>网箱养殖</w:t>
      </w:r>
      <w:r>
        <w:rPr>
          <w:rFonts w:hint="eastAsia" w:ascii="仿宋_GB2312" w:hAnsi="仿宋_GB2312" w:eastAsia="仿宋_GB2312" w:cs="仿宋_GB2312"/>
          <w:color w:val="auto"/>
          <w:sz w:val="32"/>
          <w:szCs w:val="32"/>
          <w:u w:val="none"/>
          <w:lang w:eastAsia="zh-CN"/>
        </w:rPr>
        <w:t>或者组织</w:t>
      </w:r>
      <w:r>
        <w:rPr>
          <w:rFonts w:hint="eastAsia" w:ascii="仿宋_GB2312" w:hAnsi="仿宋_GB2312" w:eastAsia="仿宋_GB2312" w:cs="仿宋_GB2312"/>
          <w:color w:val="auto"/>
          <w:sz w:val="32"/>
          <w:szCs w:val="32"/>
          <w:u w:val="none"/>
        </w:rPr>
        <w:t>旅游</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垂钓</w:t>
      </w:r>
      <w:r>
        <w:rPr>
          <w:rFonts w:hint="eastAsia" w:ascii="仿宋_GB2312" w:hAnsi="仿宋_GB2312" w:eastAsia="仿宋_GB2312" w:cs="仿宋_GB2312"/>
          <w:b w:val="0"/>
          <w:bCs w:val="0"/>
          <w:color w:val="auto"/>
          <w:sz w:val="32"/>
          <w:szCs w:val="32"/>
          <w:u w:val="none"/>
          <w:lang w:eastAsia="zh-CN"/>
        </w:rPr>
        <w:t>等可能</w:t>
      </w:r>
      <w:r>
        <w:rPr>
          <w:rFonts w:hint="eastAsia" w:ascii="仿宋_GB2312" w:hAnsi="仿宋_GB2312" w:eastAsia="仿宋_GB2312" w:cs="仿宋_GB2312"/>
          <w:color w:val="auto"/>
          <w:sz w:val="32"/>
          <w:szCs w:val="32"/>
          <w:u w:val="none"/>
        </w:rPr>
        <w:t>污染水</w:t>
      </w:r>
      <w:r>
        <w:rPr>
          <w:rFonts w:hint="eastAsia" w:ascii="仿宋_GB2312" w:hAnsi="仿宋_GB2312" w:eastAsia="仿宋_GB2312" w:cs="仿宋_GB2312"/>
          <w:color w:val="auto"/>
          <w:sz w:val="32"/>
          <w:szCs w:val="32"/>
          <w:u w:val="none"/>
          <w:lang w:eastAsia="zh-CN"/>
        </w:rPr>
        <w:t>体行为</w:t>
      </w:r>
      <w:r>
        <w:rPr>
          <w:rFonts w:hint="eastAsia" w:ascii="仿宋_GB2312" w:hAnsi="仿宋_GB2312" w:eastAsia="仿宋_GB2312" w:cs="仿宋_GB2312"/>
          <w:color w:val="auto"/>
          <w:sz w:val="32"/>
          <w:szCs w:val="32"/>
          <w:u w:val="none"/>
        </w:rPr>
        <w:t>的</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由</w:t>
      </w:r>
      <w:r>
        <w:rPr>
          <w:rFonts w:hint="eastAsia" w:ascii="仿宋_GB2312" w:hAnsi="仿宋_GB2312" w:eastAsia="仿宋_GB2312" w:cs="仿宋_GB2312"/>
          <w:color w:val="auto"/>
          <w:sz w:val="32"/>
          <w:szCs w:val="32"/>
          <w:u w:val="none"/>
          <w:lang w:eastAsia="zh-CN"/>
        </w:rPr>
        <w:t>市生态</w:t>
      </w:r>
      <w:r>
        <w:rPr>
          <w:rFonts w:hint="eastAsia" w:ascii="仿宋_GB2312" w:hAnsi="仿宋_GB2312" w:eastAsia="仿宋_GB2312" w:cs="仿宋_GB2312"/>
          <w:color w:val="auto"/>
          <w:sz w:val="32"/>
          <w:szCs w:val="32"/>
          <w:u w:val="none"/>
        </w:rPr>
        <w:t>环境主管部门责令停止违法行为，处二万元以上十万元以下罚款</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个人</w:t>
      </w:r>
      <w:r>
        <w:rPr>
          <w:rFonts w:hint="eastAsia" w:ascii="仿宋_GB2312" w:hAnsi="仿宋_GB2312" w:eastAsia="仿宋_GB2312" w:cs="仿宋_GB2312"/>
          <w:color w:val="auto"/>
          <w:sz w:val="32"/>
          <w:szCs w:val="32"/>
          <w:u w:val="none"/>
          <w:lang w:eastAsia="zh-CN"/>
        </w:rPr>
        <w:t>进行</w:t>
      </w:r>
      <w:r>
        <w:rPr>
          <w:rFonts w:hint="eastAsia" w:ascii="仿宋_GB2312" w:hAnsi="仿宋_GB2312" w:eastAsia="仿宋_GB2312" w:cs="仿宋_GB2312"/>
          <w:color w:val="auto"/>
          <w:sz w:val="32"/>
          <w:szCs w:val="32"/>
          <w:u w:val="none"/>
        </w:rPr>
        <w:t>游泳、垂钓</w:t>
      </w:r>
      <w:r>
        <w:rPr>
          <w:rFonts w:hint="eastAsia" w:ascii="仿宋_GB2312" w:hAnsi="仿宋_GB2312" w:eastAsia="仿宋_GB2312" w:cs="仿宋_GB2312"/>
          <w:color w:val="auto"/>
          <w:sz w:val="32"/>
          <w:szCs w:val="32"/>
          <w:u w:val="none"/>
          <w:lang w:eastAsia="zh-CN"/>
        </w:rPr>
        <w:t>等</w:t>
      </w:r>
      <w:r>
        <w:rPr>
          <w:rFonts w:hint="eastAsia" w:ascii="仿宋_GB2312" w:hAnsi="仿宋_GB2312" w:eastAsia="仿宋_GB2312" w:cs="仿宋_GB2312"/>
          <w:color w:val="auto"/>
          <w:sz w:val="32"/>
          <w:szCs w:val="32"/>
          <w:u w:val="none"/>
        </w:rPr>
        <w:t>可能污染</w:t>
      </w:r>
      <w:r>
        <w:rPr>
          <w:rFonts w:hint="eastAsia" w:ascii="仿宋_GB2312" w:hAnsi="仿宋_GB2312" w:eastAsia="仿宋_GB2312" w:cs="仿宋_GB2312"/>
          <w:color w:val="auto"/>
          <w:sz w:val="32"/>
          <w:szCs w:val="32"/>
          <w:u w:val="none"/>
          <w:lang w:eastAsia="zh-CN"/>
        </w:rPr>
        <w:t>水体行为</w:t>
      </w:r>
      <w:r>
        <w:rPr>
          <w:rFonts w:hint="eastAsia" w:ascii="仿宋_GB2312" w:hAnsi="仿宋_GB2312" w:eastAsia="仿宋_GB2312" w:cs="仿宋_GB2312"/>
          <w:color w:val="auto"/>
          <w:sz w:val="32"/>
          <w:szCs w:val="32"/>
          <w:u w:val="none"/>
        </w:rPr>
        <w:t>的，</w:t>
      </w:r>
      <w:r>
        <w:rPr>
          <w:rFonts w:hint="eastAsia" w:ascii="仿宋_GB2312" w:hAnsi="仿宋_GB2312" w:eastAsia="仿宋_GB2312" w:cs="仿宋_GB2312"/>
          <w:color w:val="auto"/>
          <w:sz w:val="32"/>
          <w:szCs w:val="32"/>
          <w:u w:val="none"/>
          <w:lang w:eastAsia="zh-CN"/>
        </w:rPr>
        <w:t>由市生态</w:t>
      </w:r>
      <w:r>
        <w:rPr>
          <w:rFonts w:hint="eastAsia" w:ascii="仿宋_GB2312" w:hAnsi="仿宋_GB2312" w:eastAsia="仿宋_GB2312" w:cs="仿宋_GB2312"/>
          <w:color w:val="auto"/>
          <w:sz w:val="32"/>
          <w:szCs w:val="32"/>
          <w:u w:val="none"/>
        </w:rPr>
        <w:t>环境主管部门</w:t>
      </w:r>
      <w:r>
        <w:rPr>
          <w:rFonts w:hint="eastAsia" w:ascii="仿宋_GB2312" w:hAnsi="仿宋_GB2312" w:eastAsia="仿宋_GB2312" w:cs="仿宋_GB2312"/>
          <w:color w:val="auto"/>
          <w:sz w:val="32"/>
          <w:szCs w:val="32"/>
          <w:u w:val="none"/>
          <w:lang w:eastAsia="zh-CN"/>
        </w:rPr>
        <w:t>责令停止违法行为，</w:t>
      </w:r>
      <w:r>
        <w:rPr>
          <w:rFonts w:hint="eastAsia" w:ascii="仿宋_GB2312" w:hAnsi="仿宋_GB2312" w:eastAsia="仿宋_GB2312" w:cs="仿宋_GB2312"/>
          <w:color w:val="auto"/>
          <w:sz w:val="32"/>
          <w:szCs w:val="32"/>
          <w:u w:val="none"/>
        </w:rPr>
        <w:t>可以处五百元以下罚款。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违反第四项规定，</w:t>
      </w:r>
      <w:r>
        <w:rPr>
          <w:rFonts w:hint="eastAsia" w:ascii="仿宋_GB2312" w:hAnsi="仿宋_GB2312" w:eastAsia="仿宋_GB2312" w:cs="仿宋_GB2312"/>
          <w:b w:val="0"/>
          <w:bCs w:val="0"/>
          <w:color w:val="auto"/>
          <w:sz w:val="32"/>
          <w:szCs w:val="32"/>
          <w:u w:val="none"/>
          <w:lang w:eastAsia="zh-CN"/>
        </w:rPr>
        <w:t>擅自进入一级保护区</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b w:val="0"/>
          <w:bCs w:val="0"/>
          <w:color w:val="auto"/>
          <w:sz w:val="32"/>
          <w:szCs w:val="32"/>
          <w:u w:val="none"/>
          <w:lang w:eastAsia="zh-CN"/>
        </w:rPr>
        <w:t>由</w:t>
      </w:r>
      <w:r>
        <w:rPr>
          <w:rFonts w:hint="eastAsia" w:ascii="仿宋_GB2312" w:hAnsi="仿宋_GB2312" w:eastAsia="仿宋_GB2312" w:cs="仿宋_GB2312"/>
          <w:b w:val="0"/>
          <w:bCs w:val="0"/>
          <w:color w:val="auto"/>
          <w:sz w:val="32"/>
          <w:szCs w:val="32"/>
          <w:u w:val="none"/>
        </w:rPr>
        <w:t>水源管理机构</w:t>
      </w:r>
      <w:r>
        <w:rPr>
          <w:rFonts w:hint="eastAsia" w:ascii="仿宋_GB2312" w:hAnsi="仿宋_GB2312" w:eastAsia="仿宋_GB2312" w:cs="仿宋_GB2312"/>
          <w:b w:val="0"/>
          <w:bCs w:val="0"/>
          <w:color w:val="auto"/>
          <w:sz w:val="32"/>
          <w:szCs w:val="32"/>
          <w:u w:val="none"/>
          <w:lang w:eastAsia="zh-CN"/>
        </w:rPr>
        <w:t>予以警告，可以处五百元以下罚款。</w:t>
      </w:r>
      <w:r>
        <w:rPr>
          <w:rFonts w:hint="eastAsia" w:ascii="仿宋_GB2312" w:hAnsi="仿宋_GB2312" w:eastAsia="仿宋_GB2312" w:cs="仿宋_GB2312"/>
          <w:b w:val="0"/>
          <w:bCs w:val="0"/>
          <w:color w:val="auto"/>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黑体" w:hAnsi="黑体" w:eastAsia="黑体" w:cs="黑体"/>
          <w:color w:val="auto"/>
          <w:sz w:val="32"/>
          <w:szCs w:val="32"/>
          <w:u w:val="none"/>
          <w:lang w:val="en-US" w:eastAsia="zh-CN"/>
        </w:rPr>
        <w:t>第二十一</w:t>
      </w:r>
      <w:r>
        <w:rPr>
          <w:rFonts w:hint="eastAsia" w:ascii="黑体" w:hAnsi="黑体" w:eastAsia="黑体" w:cs="黑体"/>
          <w:color w:val="auto"/>
          <w:sz w:val="32"/>
          <w:szCs w:val="32"/>
          <w:u w:val="none"/>
          <w:lang w:eastAsia="zh-CN"/>
        </w:rPr>
        <w:t>条</w:t>
      </w:r>
      <w:r>
        <w:rPr>
          <w:rFonts w:hint="eastAsia" w:ascii="仿宋_GB2312" w:hAnsi="仿宋_GB2312" w:eastAsia="仿宋_GB2312" w:cs="仿宋_GB2312"/>
          <w:color w:val="auto"/>
          <w:sz w:val="32"/>
          <w:szCs w:val="32"/>
          <w:u w:val="none"/>
          <w:lang w:val="en-US" w:eastAsia="zh-CN"/>
        </w:rPr>
        <w:t xml:space="preserve"> 违反本条例第九条第一项规定，在</w:t>
      </w:r>
      <w:r>
        <w:rPr>
          <w:rFonts w:hint="eastAsia" w:ascii="仿宋_GB2312" w:hAnsi="仿宋_GB2312" w:eastAsia="仿宋_GB2312" w:cs="仿宋_GB2312"/>
          <w:color w:val="auto"/>
          <w:sz w:val="32"/>
          <w:szCs w:val="32"/>
          <w:u w:val="none"/>
          <w:lang w:eastAsia="zh-CN"/>
        </w:rPr>
        <w:t>已经实行退耕还林的土地上进行复耕、</w:t>
      </w:r>
      <w:r>
        <w:rPr>
          <w:rFonts w:hint="eastAsia" w:ascii="仿宋_GB2312" w:hAnsi="仿宋_GB2312" w:eastAsia="仿宋_GB2312" w:cs="仿宋_GB2312"/>
          <w:color w:val="auto"/>
          <w:sz w:val="32"/>
          <w:szCs w:val="32"/>
          <w:u w:val="none"/>
          <w:lang w:val="en-US" w:eastAsia="zh-CN" w:bidi="ar"/>
        </w:rPr>
        <w:t>林粮间作</w:t>
      </w:r>
      <w:r>
        <w:rPr>
          <w:rFonts w:hint="eastAsia" w:ascii="仿宋_GB2312" w:hAnsi="仿宋_GB2312" w:eastAsia="仿宋_GB2312" w:cs="仿宋_GB2312"/>
          <w:color w:val="auto"/>
          <w:sz w:val="32"/>
          <w:szCs w:val="32"/>
          <w:u w:val="none"/>
          <w:lang w:val="en-US" w:eastAsia="zh-CN"/>
        </w:rPr>
        <w:t>的，由县、区林业主管部门责令停止违法行为，限期恢复原状，可以按照耕种面积处每平方米十元以下罚款。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rPr>
        <w:t>违反第二项规定，</w:t>
      </w:r>
      <w:r>
        <w:rPr>
          <w:rFonts w:hint="eastAsia" w:ascii="仿宋_GB2312" w:hAnsi="仿宋_GB2312" w:eastAsia="仿宋_GB2312" w:cs="仿宋_GB2312"/>
          <w:color w:val="auto"/>
          <w:sz w:val="32"/>
          <w:szCs w:val="32"/>
          <w:u w:val="none"/>
        </w:rPr>
        <w:t>破坏水源涵养林、</w:t>
      </w:r>
      <w:r>
        <w:rPr>
          <w:rFonts w:hint="eastAsia" w:ascii="仿宋_GB2312" w:hAnsi="仿宋_GB2312" w:eastAsia="仿宋_GB2312" w:cs="仿宋_GB2312"/>
          <w:color w:val="auto"/>
          <w:sz w:val="32"/>
          <w:szCs w:val="32"/>
          <w:u w:val="none"/>
          <w:lang w:eastAsia="zh-CN"/>
        </w:rPr>
        <w:t>护岸林</w:t>
      </w:r>
      <w:r>
        <w:rPr>
          <w:rFonts w:hint="eastAsia" w:ascii="仿宋_GB2312" w:hAnsi="仿宋_GB2312" w:eastAsia="仿宋_GB2312" w:cs="仿宋_GB2312"/>
          <w:color w:val="auto"/>
          <w:sz w:val="32"/>
          <w:szCs w:val="32"/>
          <w:u w:val="none"/>
        </w:rPr>
        <w:t>以及与水源</w:t>
      </w:r>
      <w:r>
        <w:rPr>
          <w:rFonts w:hint="eastAsia" w:ascii="仿宋_GB2312" w:hAnsi="仿宋_GB2312" w:eastAsia="仿宋_GB2312" w:cs="仿宋_GB2312"/>
          <w:color w:val="auto"/>
          <w:sz w:val="32"/>
          <w:szCs w:val="32"/>
          <w:u w:val="none"/>
          <w:lang w:eastAsia="zh-CN"/>
        </w:rPr>
        <w:t>地</w:t>
      </w:r>
      <w:r>
        <w:rPr>
          <w:rFonts w:hint="eastAsia" w:ascii="仿宋_GB2312" w:hAnsi="仿宋_GB2312" w:eastAsia="仿宋_GB2312" w:cs="仿宋_GB2312"/>
          <w:color w:val="auto"/>
          <w:sz w:val="32"/>
          <w:szCs w:val="32"/>
          <w:u w:val="none"/>
        </w:rPr>
        <w:t>保护相关</w:t>
      </w:r>
      <w:r>
        <w:rPr>
          <w:rFonts w:hint="eastAsia" w:ascii="仿宋_GB2312" w:hAnsi="仿宋_GB2312" w:eastAsia="仿宋_GB2312" w:cs="仿宋_GB2312"/>
          <w:color w:val="auto"/>
          <w:sz w:val="32"/>
          <w:szCs w:val="32"/>
          <w:u w:val="none"/>
          <w:lang w:eastAsia="zh-CN"/>
        </w:rPr>
        <w:t>林地</w:t>
      </w:r>
      <w:r>
        <w:rPr>
          <w:rFonts w:hint="eastAsia" w:ascii="仿宋_GB2312" w:hAnsi="仿宋_GB2312" w:eastAsia="仿宋_GB2312" w:cs="仿宋_GB2312"/>
          <w:color w:val="auto"/>
          <w:sz w:val="32"/>
          <w:szCs w:val="32"/>
          <w:u w:val="none"/>
          <w:lang w:val="en-US" w:eastAsia="zh-CN"/>
        </w:rPr>
        <w:t>的，由县、区林业主管部门责令停止违法行为，补种毁坏林木株数的一倍以上三倍以下林木，可以处毁坏林木价值的一倍以上五倍以下罚款； 拒不补种或者补种不符合规定的，由县、区林业主管部门代为补种，</w:t>
      </w:r>
      <w:r>
        <w:rPr>
          <w:rFonts w:hint="eastAsia" w:ascii="仿宋_GB2312" w:hAnsi="仿宋_GB2312" w:eastAsia="仿宋_GB2312" w:cs="仿宋_GB2312"/>
          <w:color w:val="auto"/>
          <w:sz w:val="32"/>
          <w:szCs w:val="32"/>
          <w:u w:val="none"/>
        </w:rPr>
        <w:t>所需费用由违法者承担</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val="en-US" w:eastAsia="zh-CN"/>
        </w:rPr>
        <w:t>违反第三项规定，</w:t>
      </w:r>
      <w:r>
        <w:rPr>
          <w:rFonts w:hint="eastAsia" w:ascii="仿宋_GB2312" w:hAnsi="仿宋_GB2312" w:eastAsia="仿宋_GB2312" w:cs="仿宋_GB2312"/>
          <w:color w:val="auto"/>
          <w:sz w:val="32"/>
          <w:szCs w:val="32"/>
          <w:u w:val="none"/>
        </w:rPr>
        <w:t>损毁、涂改</w:t>
      </w:r>
      <w:r>
        <w:rPr>
          <w:rFonts w:hint="eastAsia" w:ascii="仿宋_GB2312" w:hAnsi="仿宋_GB2312" w:eastAsia="仿宋_GB2312" w:cs="仿宋_GB2312"/>
          <w:color w:val="auto"/>
          <w:sz w:val="32"/>
          <w:szCs w:val="32"/>
          <w:u w:val="none"/>
          <w:lang w:eastAsia="zh-CN"/>
        </w:rPr>
        <w:t>、占用、</w:t>
      </w:r>
      <w:r>
        <w:rPr>
          <w:rFonts w:hint="eastAsia" w:ascii="仿宋_GB2312" w:hAnsi="仿宋_GB2312" w:eastAsia="仿宋_GB2312" w:cs="仿宋_GB2312"/>
          <w:color w:val="auto"/>
          <w:sz w:val="32"/>
          <w:szCs w:val="32"/>
          <w:u w:val="none"/>
        </w:rPr>
        <w:t>移动</w:t>
      </w:r>
      <w:r>
        <w:rPr>
          <w:rFonts w:hint="eastAsia" w:ascii="仿宋_GB2312" w:hAnsi="仿宋_GB2312" w:eastAsia="仿宋_GB2312" w:cs="仿宋_GB2312"/>
          <w:color w:val="auto"/>
          <w:sz w:val="32"/>
          <w:szCs w:val="32"/>
          <w:u w:val="none"/>
          <w:lang w:eastAsia="zh-CN"/>
        </w:rPr>
        <w:t>隔离</w:t>
      </w:r>
      <w:r>
        <w:rPr>
          <w:rFonts w:hint="eastAsia" w:ascii="仿宋_GB2312" w:hAnsi="仿宋_GB2312" w:eastAsia="仿宋_GB2312" w:cs="仿宋_GB2312"/>
          <w:color w:val="auto"/>
          <w:sz w:val="32"/>
          <w:szCs w:val="32"/>
          <w:u w:val="none"/>
        </w:rPr>
        <w:t>防护设施</w:t>
      </w:r>
      <w:r>
        <w:rPr>
          <w:rFonts w:hint="eastAsia" w:ascii="仿宋_GB2312" w:hAnsi="仿宋_GB2312" w:eastAsia="仿宋_GB2312" w:cs="仿宋_GB2312"/>
          <w:color w:val="auto"/>
          <w:sz w:val="32"/>
          <w:szCs w:val="32"/>
          <w:u w:val="none"/>
          <w:lang w:eastAsia="zh-CN"/>
        </w:rPr>
        <w:t>和</w:t>
      </w:r>
      <w:r>
        <w:rPr>
          <w:rFonts w:hint="eastAsia" w:ascii="仿宋_GB2312" w:hAnsi="仿宋_GB2312" w:eastAsia="仿宋_GB2312" w:cs="仿宋_GB2312"/>
          <w:color w:val="auto"/>
          <w:sz w:val="32"/>
          <w:szCs w:val="32"/>
          <w:u w:val="none"/>
        </w:rPr>
        <w:t>标志</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由水源管理机构责令限期恢复原状；逾期不恢复的，处一千元以上五千元以下罚款。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val="en-US" w:eastAsia="zh-CN"/>
        </w:rPr>
        <w:t>违反第四项、第五项规定，</w:t>
      </w:r>
      <w:r>
        <w:rPr>
          <w:rFonts w:hint="eastAsia" w:ascii="仿宋_GB2312" w:hAnsi="仿宋_GB2312" w:eastAsia="仿宋_GB2312" w:cs="仿宋_GB2312"/>
          <w:color w:val="auto"/>
          <w:sz w:val="32"/>
          <w:szCs w:val="32"/>
          <w:u w:val="none"/>
          <w:lang w:eastAsia="zh-CN"/>
        </w:rPr>
        <w:t>向水体</w:t>
      </w:r>
      <w:r>
        <w:rPr>
          <w:rFonts w:hint="eastAsia" w:ascii="仿宋_GB2312" w:hAnsi="仿宋_GB2312" w:eastAsia="仿宋_GB2312" w:cs="仿宋_GB2312"/>
          <w:color w:val="auto"/>
          <w:sz w:val="32"/>
          <w:szCs w:val="32"/>
          <w:u w:val="none"/>
        </w:rPr>
        <w:t>排放有毒、有害物质或者倾倒废弃物</w:t>
      </w:r>
      <w:r>
        <w:rPr>
          <w:rFonts w:hint="eastAsia" w:ascii="仿宋_GB2312" w:hAnsi="仿宋_GB2312" w:eastAsia="仿宋_GB2312" w:cs="仿宋_GB2312"/>
          <w:color w:val="auto"/>
          <w:sz w:val="32"/>
          <w:szCs w:val="32"/>
          <w:u w:val="none"/>
          <w:lang w:eastAsia="zh-CN"/>
        </w:rPr>
        <w:t>的，或者</w:t>
      </w:r>
      <w:r>
        <w:rPr>
          <w:rFonts w:hint="eastAsia" w:ascii="仿宋_GB2312" w:hAnsi="仿宋_GB2312" w:eastAsia="仿宋_GB2312" w:cs="仿宋_GB2312"/>
          <w:color w:val="auto"/>
          <w:sz w:val="32"/>
          <w:szCs w:val="32"/>
          <w:u w:val="none"/>
        </w:rPr>
        <w:t>在水体中清洗装贮过油类、有毒有害污染物的车辆</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容器</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由</w:t>
      </w:r>
      <w:r>
        <w:rPr>
          <w:rFonts w:hint="eastAsia" w:ascii="仿宋_GB2312" w:hAnsi="仿宋_GB2312" w:eastAsia="仿宋_GB2312" w:cs="仿宋_GB2312"/>
          <w:color w:val="auto"/>
          <w:sz w:val="32"/>
          <w:szCs w:val="32"/>
          <w:u w:val="none"/>
          <w:lang w:eastAsia="zh-CN"/>
        </w:rPr>
        <w:t>市、县生态</w:t>
      </w:r>
      <w:r>
        <w:rPr>
          <w:rFonts w:hint="eastAsia" w:ascii="仿宋_GB2312" w:hAnsi="仿宋_GB2312" w:eastAsia="仿宋_GB2312" w:cs="仿宋_GB2312"/>
          <w:color w:val="auto"/>
          <w:sz w:val="32"/>
          <w:szCs w:val="32"/>
          <w:u w:val="none"/>
        </w:rPr>
        <w:t>环境主管部门责令停止违法行为，限期采取治理措施，消除污染，处二万元以上二十万元以下罚款</w:t>
      </w:r>
      <w:r>
        <w:rPr>
          <w:rFonts w:hint="eastAsia" w:ascii="仿宋_GB2312" w:hAnsi="仿宋_GB2312" w:eastAsia="仿宋_GB2312" w:cs="仿宋_GB2312"/>
          <w:color w:val="auto"/>
          <w:sz w:val="32"/>
          <w:szCs w:val="32"/>
          <w:u w:val="none"/>
          <w:lang w:eastAsia="zh-CN"/>
        </w:rPr>
        <w:t>；</w:t>
      </w:r>
      <w:r>
        <w:rPr>
          <w:rFonts w:hint="eastAsia" w:ascii="仿宋_GB2312" w:hAnsi="仿宋_GB2312" w:eastAsia="仿宋_GB2312" w:cs="仿宋_GB2312"/>
          <w:color w:val="auto"/>
          <w:sz w:val="32"/>
          <w:szCs w:val="32"/>
          <w:u w:val="none"/>
        </w:rPr>
        <w:t>逾期不采取治理措施的，</w:t>
      </w:r>
      <w:r>
        <w:rPr>
          <w:rFonts w:hint="eastAsia" w:ascii="仿宋_GB2312" w:hAnsi="仿宋_GB2312" w:eastAsia="仿宋_GB2312" w:cs="仿宋_GB2312"/>
          <w:color w:val="auto"/>
          <w:sz w:val="32"/>
          <w:szCs w:val="32"/>
          <w:u w:val="none"/>
          <w:lang w:eastAsia="zh-CN"/>
        </w:rPr>
        <w:t>市、县生态</w:t>
      </w:r>
      <w:r>
        <w:rPr>
          <w:rFonts w:hint="eastAsia" w:ascii="仿宋_GB2312" w:hAnsi="仿宋_GB2312" w:eastAsia="仿宋_GB2312" w:cs="仿宋_GB2312"/>
          <w:color w:val="auto"/>
          <w:sz w:val="32"/>
          <w:szCs w:val="32"/>
          <w:u w:val="none"/>
        </w:rPr>
        <w:t>环境主管部门可以指定有治理能力的单位代为治理，所需费用由违法者承担</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kern w:val="2"/>
          <w:sz w:val="32"/>
          <w:szCs w:val="32"/>
          <w:u w:val="none"/>
          <w:lang w:val="en-US" w:eastAsia="zh-CN" w:bidi="ar"/>
        </w:rPr>
      </w:pPr>
      <w:r>
        <w:rPr>
          <w:rFonts w:hint="eastAsia" w:ascii="仿宋_GB2312" w:hAnsi="仿宋_GB2312" w:eastAsia="仿宋_GB2312" w:cs="仿宋_GB2312"/>
          <w:color w:val="auto"/>
          <w:sz w:val="32"/>
          <w:szCs w:val="32"/>
          <w:u w:val="none"/>
          <w:lang w:eastAsia="zh-CN"/>
        </w:rPr>
        <w:t>违</w:t>
      </w:r>
      <w:r>
        <w:rPr>
          <w:rFonts w:hint="eastAsia" w:ascii="仿宋_GB2312" w:hAnsi="仿宋_GB2312" w:eastAsia="仿宋_GB2312" w:cs="仿宋_GB2312"/>
          <w:color w:val="auto"/>
          <w:sz w:val="32"/>
          <w:szCs w:val="32"/>
          <w:u w:val="none"/>
          <w:lang w:val="en-US" w:eastAsia="zh-CN"/>
        </w:rPr>
        <w:t>反第六项规定，未</w:t>
      </w:r>
      <w:r>
        <w:rPr>
          <w:rFonts w:hint="eastAsia" w:ascii="仿宋_GB2312" w:hAnsi="仿宋_GB2312" w:eastAsia="仿宋_GB2312" w:cs="仿宋_GB2312"/>
          <w:color w:val="auto"/>
          <w:sz w:val="32"/>
          <w:szCs w:val="32"/>
          <w:u w:val="none"/>
          <w:lang w:eastAsia="zh-CN"/>
        </w:rPr>
        <w:t>按照规定的时间、地点和方式倾倒生活垃圾的，由县、区有关</w:t>
      </w:r>
      <w:r>
        <w:rPr>
          <w:rFonts w:hint="eastAsia" w:ascii="仿宋_GB2312" w:hAnsi="仿宋_GB2312" w:eastAsia="仿宋_GB2312" w:cs="仿宋_GB2312"/>
          <w:color w:val="auto"/>
          <w:sz w:val="32"/>
          <w:szCs w:val="32"/>
          <w:u w:val="none"/>
        </w:rPr>
        <w:t>主管部门</w:t>
      </w:r>
      <w:r>
        <w:rPr>
          <w:rFonts w:hint="eastAsia" w:ascii="仿宋_GB2312" w:hAnsi="仿宋_GB2312" w:eastAsia="仿宋_GB2312" w:cs="仿宋_GB2312"/>
          <w:color w:val="auto"/>
          <w:sz w:val="32"/>
          <w:szCs w:val="32"/>
          <w:u w:val="none"/>
          <w:lang w:eastAsia="zh-CN"/>
        </w:rPr>
        <w:t>责令限期改正；拒不改正的，处一百元以上五百元以下罚款。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r>
        <w:rPr>
          <w:rFonts w:hint="eastAsia" w:ascii="黑体" w:hAnsi="黑体" w:eastAsia="黑体" w:cs="黑体"/>
          <w:color w:val="auto"/>
          <w:kern w:val="2"/>
          <w:sz w:val="32"/>
          <w:szCs w:val="32"/>
          <w:u w:val="none"/>
          <w:lang w:val="en-US" w:eastAsia="zh-CN" w:bidi="ar"/>
        </w:rPr>
        <w:t>第二十二条</w:t>
      </w:r>
      <w:r>
        <w:rPr>
          <w:rFonts w:hint="eastAsia" w:ascii="仿宋_GB2312" w:hAnsi="仿宋_GB2312" w:eastAsia="仿宋_GB2312" w:cs="仿宋_GB2312"/>
          <w:color w:val="auto"/>
          <w:kern w:val="2"/>
          <w:sz w:val="32"/>
          <w:szCs w:val="32"/>
          <w:u w:val="none"/>
          <w:lang w:val="en-US" w:eastAsia="zh-CN" w:bidi="ar"/>
        </w:rPr>
        <w:t xml:space="preserve"> </w:t>
      </w:r>
      <w:r>
        <w:rPr>
          <w:rFonts w:hint="eastAsia" w:ascii="仿宋_GB2312" w:hAnsi="仿宋_GB2312" w:eastAsia="仿宋_GB2312" w:cs="仿宋_GB2312"/>
          <w:color w:val="auto"/>
          <w:sz w:val="32"/>
          <w:szCs w:val="32"/>
          <w:u w:val="none"/>
          <w:lang w:val="en-US" w:eastAsia="zh-CN"/>
        </w:rPr>
        <w:t>违反本条例第十条规定，</w:t>
      </w:r>
      <w:r>
        <w:rPr>
          <w:rFonts w:hint="eastAsia" w:ascii="仿宋_GB2312" w:hAnsi="仿宋_GB2312" w:eastAsia="仿宋_GB2312" w:cs="仿宋_GB2312"/>
          <w:color w:val="auto"/>
          <w:sz w:val="32"/>
          <w:szCs w:val="32"/>
          <w:u w:val="none"/>
          <w:lang w:eastAsia="zh-CN"/>
        </w:rPr>
        <w:t>在水库</w:t>
      </w:r>
      <w:r>
        <w:rPr>
          <w:rFonts w:hint="eastAsia" w:ascii="仿宋_GB2312" w:hAnsi="仿宋_GB2312" w:eastAsia="仿宋_GB2312" w:cs="仿宋_GB2312"/>
          <w:b w:val="0"/>
          <w:bCs w:val="0"/>
          <w:color w:val="auto"/>
          <w:sz w:val="32"/>
          <w:szCs w:val="32"/>
          <w:u w:val="none"/>
          <w:lang w:eastAsia="zh-CN"/>
        </w:rPr>
        <w:t>淹没区土地</w:t>
      </w:r>
      <w:r>
        <w:rPr>
          <w:rFonts w:hint="eastAsia" w:ascii="仿宋_GB2312" w:hAnsi="仿宋_GB2312" w:eastAsia="仿宋_GB2312" w:cs="仿宋_GB2312"/>
          <w:strike w:val="0"/>
          <w:dstrike w:val="0"/>
          <w:color w:val="auto"/>
          <w:sz w:val="32"/>
          <w:szCs w:val="32"/>
          <w:u w:val="none"/>
          <w:lang w:eastAsia="zh-CN"/>
        </w:rPr>
        <w:t>上</w:t>
      </w:r>
      <w:r>
        <w:rPr>
          <w:rFonts w:hint="eastAsia" w:ascii="仿宋_GB2312" w:hAnsi="仿宋_GB2312" w:eastAsia="仿宋_GB2312" w:cs="仿宋_GB2312"/>
          <w:color w:val="auto"/>
          <w:sz w:val="32"/>
          <w:szCs w:val="32"/>
          <w:u w:val="none"/>
          <w:lang w:eastAsia="zh-CN"/>
        </w:rPr>
        <w:t>耕种</w:t>
      </w:r>
      <w:r>
        <w:rPr>
          <w:rFonts w:hint="eastAsia" w:ascii="仿宋_GB2312" w:hAnsi="仿宋_GB2312" w:eastAsia="仿宋_GB2312" w:cs="仿宋_GB2312"/>
          <w:b w:val="0"/>
          <w:bCs w:val="0"/>
          <w:color w:val="auto"/>
          <w:sz w:val="32"/>
          <w:szCs w:val="32"/>
          <w:u w:val="none"/>
          <w:lang w:eastAsia="zh-CN"/>
        </w:rPr>
        <w:t>的，</w:t>
      </w:r>
      <w:r>
        <w:rPr>
          <w:rFonts w:hint="eastAsia" w:ascii="仿宋_GB2312" w:hAnsi="仿宋_GB2312" w:eastAsia="仿宋_GB2312" w:cs="仿宋_GB2312"/>
          <w:color w:val="auto"/>
          <w:sz w:val="32"/>
          <w:szCs w:val="32"/>
          <w:u w:val="none"/>
          <w:lang w:eastAsia="zh-CN"/>
        </w:rPr>
        <w:t>由水源管理机构责令停止违法行为，限期恢复原状；逾期不恢复的，由市水主管部门依据《</w:t>
      </w:r>
      <w:r>
        <w:rPr>
          <w:rFonts w:hint="eastAsia" w:ascii="仿宋_GB2312" w:hAnsi="仿宋_GB2312" w:eastAsia="仿宋_GB2312" w:cs="仿宋_GB2312"/>
          <w:color w:val="auto"/>
          <w:kern w:val="2"/>
          <w:sz w:val="32"/>
          <w:szCs w:val="32"/>
          <w:u w:val="none"/>
          <w:lang w:val="en-US" w:eastAsia="zh-CN" w:bidi="ar"/>
        </w:rPr>
        <w:t>中华人民共和国</w:t>
      </w:r>
      <w:r>
        <w:rPr>
          <w:rFonts w:hint="eastAsia" w:ascii="仿宋_GB2312" w:hAnsi="仿宋_GB2312" w:eastAsia="仿宋_GB2312" w:cs="仿宋_GB2312"/>
          <w:color w:val="auto"/>
          <w:sz w:val="32"/>
          <w:szCs w:val="32"/>
          <w:u w:val="none"/>
          <w:lang w:eastAsia="zh-CN"/>
        </w:rPr>
        <w:t>行政强制法》有关规定执行，并按照耕种面积处每平方米一元</w:t>
      </w:r>
      <w:r>
        <w:rPr>
          <w:rFonts w:hint="eastAsia" w:ascii="仿宋_GB2312" w:hAnsi="仿宋_GB2312" w:eastAsia="仿宋_GB2312" w:cs="仿宋_GB2312"/>
          <w:color w:val="auto"/>
          <w:sz w:val="32"/>
          <w:szCs w:val="32"/>
          <w:u w:val="none"/>
          <w:lang w:val="en-US" w:eastAsia="zh-CN"/>
        </w:rPr>
        <w:t>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color w:val="auto"/>
          <w:sz w:val="32"/>
          <w:szCs w:val="32"/>
          <w:u w:val="none"/>
          <w:lang w:eastAsia="zh-CN"/>
        </w:rPr>
      </w:pPr>
      <w:r>
        <w:rPr>
          <w:rFonts w:hint="eastAsia" w:ascii="黑体" w:hAnsi="黑体" w:eastAsia="黑体" w:cs="黑体"/>
          <w:color w:val="auto"/>
          <w:sz w:val="32"/>
          <w:szCs w:val="32"/>
          <w:u w:val="none"/>
          <w:lang w:eastAsia="zh-CN"/>
        </w:rPr>
        <w:t>第五章</w:t>
      </w:r>
      <w:r>
        <w:rPr>
          <w:rFonts w:hint="eastAsia" w:ascii="黑体" w:hAnsi="黑体" w:eastAsia="黑体" w:cs="黑体"/>
          <w:color w:val="auto"/>
          <w:sz w:val="32"/>
          <w:szCs w:val="32"/>
          <w:u w:val="none"/>
          <w:lang w:val="en-US" w:eastAsia="zh-CN"/>
        </w:rPr>
        <w:t xml:space="preserve">  </w:t>
      </w:r>
      <w:r>
        <w:rPr>
          <w:rFonts w:hint="eastAsia" w:ascii="黑体" w:hAnsi="黑体" w:eastAsia="黑体" w:cs="黑体"/>
          <w:color w:val="auto"/>
          <w:sz w:val="32"/>
          <w:szCs w:val="32"/>
          <w:u w:val="none"/>
          <w:lang w:eastAsia="zh-CN"/>
        </w:rPr>
        <w:t>附则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auto"/>
          <w:sz w:val="32"/>
          <w:szCs w:val="32"/>
          <w:u w:val="none"/>
          <w:lang w:eastAsia="zh-CN"/>
        </w:rPr>
      </w:pPr>
      <w:r>
        <w:rPr>
          <w:rFonts w:hint="eastAsia" w:ascii="黑体" w:hAnsi="黑体" w:eastAsia="黑体" w:cs="黑体"/>
          <w:color w:val="auto"/>
          <w:sz w:val="32"/>
          <w:szCs w:val="32"/>
          <w:u w:val="none"/>
          <w:lang w:eastAsia="zh-CN"/>
        </w:rPr>
        <w:t>第二十三条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本条例</w:t>
      </w:r>
      <w:r>
        <w:rPr>
          <w:rFonts w:hint="eastAsia" w:ascii="仿宋_GB2312" w:hAnsi="仿宋_GB2312" w:eastAsia="仿宋_GB2312" w:cs="仿宋_GB2312"/>
          <w:color w:val="auto"/>
          <w:sz w:val="32"/>
          <w:szCs w:val="32"/>
          <w:u w:val="none"/>
          <w:lang w:eastAsia="zh-CN"/>
        </w:rPr>
        <w:t>未规定的水源地保护措施、监管责任及法律责任，适用有关法律法规的规定。</w:t>
      </w:r>
    </w:p>
    <w:p>
      <w:pPr>
        <w:ind w:firstLine="640" w:firstLineChars="200"/>
        <w:rPr>
          <w:rFonts w:hint="eastAsia" w:eastAsia="仿宋_GB2312"/>
          <w:lang w:eastAsia="zh-CN"/>
        </w:rPr>
      </w:pPr>
      <w:bookmarkStart w:id="0" w:name="_GoBack"/>
      <w:bookmarkEnd w:id="0"/>
      <w:r>
        <w:rPr>
          <w:rFonts w:hint="eastAsia" w:ascii="黑体" w:hAnsi="黑体" w:eastAsia="黑体" w:cs="黑体"/>
          <w:color w:val="auto"/>
          <w:sz w:val="32"/>
          <w:szCs w:val="32"/>
          <w:u w:val="none"/>
          <w:lang w:eastAsia="zh-CN"/>
        </w:rPr>
        <w:t>第二十四条</w:t>
      </w:r>
      <w:r>
        <w:rPr>
          <w:rFonts w:hint="eastAsia" w:ascii="仿宋_GB2312" w:hAnsi="仿宋_GB2312" w:eastAsia="仿宋_GB2312" w:cs="仿宋_GB2312"/>
          <w:color w:val="auto"/>
          <w:sz w:val="32"/>
          <w:szCs w:val="32"/>
          <w:u w:val="none"/>
          <w:lang w:val="en-US" w:eastAsia="zh-CN"/>
        </w:rPr>
        <w:t xml:space="preserve"> </w:t>
      </w:r>
      <w:r>
        <w:rPr>
          <w:rFonts w:hint="eastAsia" w:ascii="仿宋_GB2312" w:hAnsi="仿宋_GB2312" w:eastAsia="仿宋_GB2312" w:cs="仿宋_GB2312"/>
          <w:color w:val="auto"/>
          <w:sz w:val="32"/>
          <w:szCs w:val="32"/>
          <w:u w:val="none"/>
        </w:rPr>
        <w:t>本条例自20</w:t>
      </w:r>
      <w:r>
        <w:rPr>
          <w:rFonts w:hint="eastAsia" w:ascii="仿宋_GB2312" w:hAnsi="仿宋_GB2312" w:eastAsia="仿宋_GB2312" w:cs="仿宋_GB2312"/>
          <w:color w:val="auto"/>
          <w:sz w:val="32"/>
          <w:szCs w:val="32"/>
          <w:u w:val="none"/>
          <w:lang w:val="en-US" w:eastAsia="zh-CN"/>
        </w:rPr>
        <w:t>20</w:t>
      </w:r>
      <w:r>
        <w:rPr>
          <w:rFonts w:hint="eastAsia" w:ascii="仿宋_GB2312" w:hAnsi="仿宋_GB2312" w:eastAsia="仿宋_GB2312" w:cs="仿宋_GB2312"/>
          <w:color w:val="auto"/>
          <w:sz w:val="32"/>
          <w:szCs w:val="32"/>
          <w:u w:val="none"/>
        </w:rPr>
        <w:t>年</w:t>
      </w:r>
      <w:r>
        <w:rPr>
          <w:rFonts w:hint="eastAsia" w:ascii="仿宋_GB2312" w:hAnsi="仿宋_GB2312" w:eastAsia="仿宋_GB2312" w:cs="仿宋_GB2312"/>
          <w:color w:val="auto"/>
          <w:sz w:val="32"/>
          <w:szCs w:val="32"/>
          <w:u w:val="none"/>
          <w:lang w:val="en-US" w:eastAsia="zh-CN"/>
        </w:rPr>
        <w:t>1</w:t>
      </w:r>
      <w:r>
        <w:rPr>
          <w:rFonts w:hint="eastAsia" w:ascii="仿宋_GB2312" w:hAnsi="仿宋_GB2312" w:eastAsia="仿宋_GB2312" w:cs="仿宋_GB2312"/>
          <w:color w:val="auto"/>
          <w:sz w:val="32"/>
          <w:szCs w:val="32"/>
          <w:u w:val="none"/>
        </w:rPr>
        <w:t>月</w:t>
      </w:r>
      <w:r>
        <w:rPr>
          <w:rFonts w:hint="eastAsia" w:ascii="仿宋_GB2312" w:hAnsi="仿宋_GB2312" w:eastAsia="仿宋_GB2312" w:cs="仿宋_GB2312"/>
          <w:color w:val="auto"/>
          <w:sz w:val="32"/>
          <w:szCs w:val="32"/>
          <w:u w:val="none"/>
          <w:lang w:val="en-US" w:eastAsia="zh-CN"/>
        </w:rPr>
        <w:t>1</w:t>
      </w:r>
      <w:r>
        <w:rPr>
          <w:rFonts w:hint="eastAsia" w:ascii="仿宋_GB2312" w:hAnsi="仿宋_GB2312" w:eastAsia="仿宋_GB2312" w:cs="仿宋_GB2312"/>
          <w:color w:val="auto"/>
          <w:sz w:val="32"/>
          <w:szCs w:val="32"/>
          <w:u w:val="none"/>
        </w:rPr>
        <w:t>日起施行</w:t>
      </w:r>
      <w:r>
        <w:rPr>
          <w:rFonts w:hint="eastAsia" w:ascii="仿宋_GB2312" w:hAnsi="仿宋_GB2312" w:eastAsia="仿宋_GB2312" w:cs="仿宋_GB2312"/>
          <w:color w:val="auto"/>
          <w:sz w:val="32"/>
          <w:szCs w:val="32"/>
          <w:u w:val="none"/>
          <w:lang w:eastAsia="zh-CN"/>
        </w:rPr>
        <w:t>。</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B8449"/>
    <w:multiLevelType w:val="singleLevel"/>
    <w:tmpl w:val="D7DB8449"/>
    <w:lvl w:ilvl="0" w:tentative="0">
      <w:start w:val="1"/>
      <w:numFmt w:val="chineseCounting"/>
      <w:suff w:val="nothing"/>
      <w:lvlText w:val="（%1）"/>
      <w:lvlJc w:val="left"/>
      <w:rPr>
        <w:rFonts w:hint="eastAsia"/>
      </w:rPr>
    </w:lvl>
  </w:abstractNum>
  <w:abstractNum w:abstractNumId="1">
    <w:nsid w:val="410E731A"/>
    <w:multiLevelType w:val="singleLevel"/>
    <w:tmpl w:val="410E731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07633"/>
    <w:rsid w:val="10007633"/>
    <w:rsid w:val="16E2391B"/>
    <w:rsid w:val="65EE2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2019-12-02T05:15:00Z</dcterms:created>
  <dc:creator>法工委</dc:creator>
  <cp:lastModifiedBy>法工委</cp:lastModifiedBy>
  <dcterms:modified xsi:type="dcterms:W3CDTF">2019-12-02T05:53:07Z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