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eastAsia="方正仿宋简体"/>
          <w:sz w:val="32"/>
          <w:szCs w:val="32"/>
        </w:rPr>
      </w:pPr>
    </w:p>
    <w:p>
      <w:pPr>
        <w:spacing w:line="580" w:lineRule="exact"/>
        <w:rPr>
          <w:rFonts w:eastAsia="方正仿宋简体"/>
          <w:sz w:val="32"/>
          <w:szCs w:val="32"/>
        </w:rPr>
      </w:pPr>
    </w:p>
    <w:p>
      <w:pPr>
        <w:widowControl/>
        <w:autoSpaceDE w:val="0"/>
        <w:spacing w:line="580" w:lineRule="exact"/>
        <w:jc w:val="center"/>
        <w:rPr>
          <w:rFonts w:ascii="宋体" w:hAnsi="宋体"/>
          <w:b/>
          <w:kern w:val="0"/>
          <w:sz w:val="44"/>
          <w:szCs w:val="44"/>
        </w:rPr>
      </w:pPr>
      <w:r>
        <w:rPr>
          <w:rFonts w:ascii="宋体" w:hAnsi="宋体"/>
          <w:b/>
          <w:kern w:val="0"/>
          <w:sz w:val="44"/>
          <w:szCs w:val="44"/>
        </w:rPr>
        <w:t>固原市红色文化遗址保护条例</w:t>
      </w:r>
    </w:p>
    <w:p>
      <w:pPr>
        <w:widowControl/>
        <w:autoSpaceDE w:val="0"/>
        <w:spacing w:line="580" w:lineRule="exact"/>
        <w:jc w:val="center"/>
        <w:rPr>
          <w:rFonts w:eastAsia="方正小标宋简体"/>
          <w:kern w:val="0"/>
          <w:sz w:val="44"/>
          <w:szCs w:val="44"/>
        </w:rPr>
      </w:pPr>
    </w:p>
    <w:p>
      <w:pPr>
        <w:spacing w:line="580" w:lineRule="exact"/>
        <w:jc w:val="center"/>
        <w:rPr>
          <w:rFonts w:eastAsia="方正楷体简体"/>
          <w:spacing w:val="-12"/>
          <w:sz w:val="32"/>
          <w:szCs w:val="32"/>
        </w:rPr>
      </w:pPr>
      <w:r>
        <w:rPr>
          <w:rFonts w:eastAsia="方正楷体简体"/>
          <w:spacing w:val="-12"/>
          <w:sz w:val="32"/>
          <w:szCs w:val="32"/>
        </w:rPr>
        <w:t>（2019年10月30日固原市第四届人民代表大会常务委员</w:t>
      </w:r>
    </w:p>
    <w:p>
      <w:pPr>
        <w:spacing w:line="580" w:lineRule="exact"/>
        <w:jc w:val="center"/>
        <w:rPr>
          <w:rFonts w:eastAsia="方正楷体简体"/>
          <w:spacing w:val="-12"/>
          <w:sz w:val="32"/>
          <w:szCs w:val="32"/>
        </w:rPr>
      </w:pPr>
      <w:r>
        <w:rPr>
          <w:rFonts w:eastAsia="方正楷体简体"/>
          <w:spacing w:val="-12"/>
          <w:sz w:val="32"/>
          <w:szCs w:val="32"/>
        </w:rPr>
        <w:t>会第二十四次会议通过  2019年11月29日宁夏回族自治区</w:t>
      </w:r>
    </w:p>
    <w:p>
      <w:pPr>
        <w:widowControl/>
        <w:autoSpaceDE w:val="0"/>
        <w:spacing w:line="580" w:lineRule="exact"/>
        <w:rPr>
          <w:kern w:val="0"/>
          <w:sz w:val="24"/>
        </w:rPr>
      </w:pPr>
      <w:r>
        <w:rPr>
          <w:rFonts w:eastAsia="方正楷体简体"/>
          <w:sz w:val="32"/>
          <w:szCs w:val="32"/>
        </w:rPr>
        <w:t>第十二届人民代表大会常务委员会第十六次会议批准</w:t>
      </w:r>
      <w:r>
        <w:rPr>
          <w:rFonts w:eastAsia="方正楷体简体"/>
          <w:spacing w:val="-12"/>
          <w:sz w:val="32"/>
          <w:szCs w:val="32"/>
        </w:rPr>
        <w:t>）</w:t>
      </w:r>
      <w:r>
        <w:rPr>
          <w:kern w:val="0"/>
          <w:sz w:val="24"/>
        </w:rPr>
        <w:t xml:space="preserve"> </w:t>
      </w:r>
    </w:p>
    <w:p>
      <w:pPr>
        <w:widowControl/>
        <w:autoSpaceDE w:val="0"/>
        <w:spacing w:line="580" w:lineRule="exact"/>
        <w:jc w:val="center"/>
        <w:rPr>
          <w:rFonts w:eastAsia="方正楷体简体"/>
          <w:bCs/>
          <w:kern w:val="0"/>
          <w:sz w:val="32"/>
          <w:szCs w:val="32"/>
        </w:rPr>
      </w:pPr>
    </w:p>
    <w:p>
      <w:pPr>
        <w:widowControl/>
        <w:autoSpaceDE w:val="0"/>
        <w:spacing w:line="580" w:lineRule="exact"/>
        <w:jc w:val="center"/>
        <w:rPr>
          <w:rFonts w:eastAsia="方正楷体简体"/>
          <w:bCs/>
          <w:kern w:val="0"/>
          <w:sz w:val="32"/>
          <w:szCs w:val="32"/>
        </w:rPr>
      </w:pPr>
      <w:r>
        <w:rPr>
          <w:rFonts w:eastAsia="方正楷体简体"/>
          <w:bCs/>
          <w:kern w:val="0"/>
          <w:sz w:val="32"/>
          <w:szCs w:val="32"/>
        </w:rPr>
        <w:t>目  录</w:t>
      </w:r>
    </w:p>
    <w:p>
      <w:pPr>
        <w:widowControl/>
        <w:autoSpaceDE w:val="0"/>
        <w:spacing w:line="580" w:lineRule="exact"/>
        <w:jc w:val="center"/>
        <w:rPr>
          <w:rFonts w:eastAsia="方正楷体简体"/>
          <w:bCs/>
          <w:sz w:val="32"/>
          <w:szCs w:val="32"/>
        </w:rPr>
      </w:pPr>
    </w:p>
    <w:p>
      <w:pPr>
        <w:widowControl/>
        <w:autoSpaceDE w:val="0"/>
        <w:spacing w:line="580" w:lineRule="exact"/>
        <w:ind w:firstLine="640" w:firstLineChars="200"/>
        <w:rPr>
          <w:rFonts w:eastAsia="方正楷体简体"/>
          <w:bCs/>
          <w:sz w:val="32"/>
          <w:szCs w:val="32"/>
        </w:rPr>
      </w:pPr>
      <w:r>
        <w:rPr>
          <w:rFonts w:eastAsia="方正楷体简体"/>
          <w:bCs/>
          <w:kern w:val="0"/>
          <w:sz w:val="32"/>
          <w:szCs w:val="32"/>
        </w:rPr>
        <w:t>第一章  总则</w:t>
      </w:r>
    </w:p>
    <w:p>
      <w:pPr>
        <w:widowControl/>
        <w:autoSpaceDE w:val="0"/>
        <w:spacing w:line="580" w:lineRule="exact"/>
        <w:ind w:firstLine="640" w:firstLineChars="200"/>
        <w:rPr>
          <w:rFonts w:eastAsia="方正楷体简体"/>
          <w:bCs/>
          <w:sz w:val="32"/>
          <w:szCs w:val="32"/>
        </w:rPr>
      </w:pPr>
      <w:r>
        <w:rPr>
          <w:rFonts w:eastAsia="方正楷体简体"/>
          <w:bCs/>
          <w:kern w:val="0"/>
          <w:sz w:val="32"/>
          <w:szCs w:val="32"/>
        </w:rPr>
        <w:t>第二章  申报认定</w:t>
      </w:r>
    </w:p>
    <w:p>
      <w:pPr>
        <w:widowControl/>
        <w:autoSpaceDE w:val="0"/>
        <w:spacing w:line="580" w:lineRule="exact"/>
        <w:ind w:firstLine="640" w:firstLineChars="200"/>
        <w:rPr>
          <w:rFonts w:eastAsia="方正楷体简体"/>
          <w:bCs/>
          <w:sz w:val="32"/>
          <w:szCs w:val="32"/>
        </w:rPr>
      </w:pPr>
      <w:r>
        <w:rPr>
          <w:rFonts w:eastAsia="方正楷体简体"/>
          <w:bCs/>
          <w:kern w:val="0"/>
          <w:sz w:val="32"/>
          <w:szCs w:val="32"/>
        </w:rPr>
        <w:t>第三章  保护管理</w:t>
      </w:r>
    </w:p>
    <w:p>
      <w:pPr>
        <w:widowControl/>
        <w:autoSpaceDE w:val="0"/>
        <w:spacing w:line="580" w:lineRule="exact"/>
        <w:ind w:firstLine="640" w:firstLineChars="200"/>
        <w:rPr>
          <w:rFonts w:eastAsia="方正楷体简体"/>
          <w:bCs/>
          <w:sz w:val="32"/>
          <w:szCs w:val="32"/>
        </w:rPr>
      </w:pPr>
      <w:r>
        <w:rPr>
          <w:rFonts w:eastAsia="方正楷体简体"/>
          <w:bCs/>
          <w:kern w:val="0"/>
          <w:sz w:val="32"/>
          <w:szCs w:val="32"/>
        </w:rPr>
        <w:t>第四章  合理利用</w:t>
      </w:r>
    </w:p>
    <w:p>
      <w:pPr>
        <w:widowControl/>
        <w:autoSpaceDE w:val="0"/>
        <w:spacing w:line="580" w:lineRule="exact"/>
        <w:ind w:firstLine="640" w:firstLineChars="200"/>
        <w:rPr>
          <w:rFonts w:eastAsia="方正楷体简体"/>
          <w:bCs/>
          <w:kern w:val="0"/>
          <w:sz w:val="32"/>
          <w:szCs w:val="32"/>
        </w:rPr>
      </w:pPr>
      <w:r>
        <w:rPr>
          <w:rFonts w:eastAsia="方正楷体简体"/>
          <w:bCs/>
          <w:kern w:val="0"/>
          <w:sz w:val="32"/>
          <w:szCs w:val="32"/>
        </w:rPr>
        <w:t>第五章  法律责任</w:t>
      </w:r>
    </w:p>
    <w:p>
      <w:pPr>
        <w:widowControl/>
        <w:autoSpaceDE w:val="0"/>
        <w:spacing w:line="580" w:lineRule="exact"/>
        <w:ind w:firstLine="640" w:firstLineChars="200"/>
        <w:rPr>
          <w:rFonts w:eastAsia="方正楷体简体"/>
          <w:bCs/>
          <w:sz w:val="32"/>
          <w:szCs w:val="32"/>
        </w:rPr>
      </w:pPr>
      <w:r>
        <w:rPr>
          <w:rFonts w:eastAsia="方正楷体简体"/>
          <w:bCs/>
          <w:kern w:val="0"/>
          <w:sz w:val="32"/>
          <w:szCs w:val="32"/>
        </w:rPr>
        <w:t>第六章  附则</w:t>
      </w:r>
    </w:p>
    <w:p>
      <w:pPr>
        <w:widowControl/>
        <w:autoSpaceDE w:val="0"/>
        <w:spacing w:line="580" w:lineRule="exact"/>
        <w:jc w:val="center"/>
        <w:rPr>
          <w:rFonts w:eastAsia="方正黑体简体"/>
          <w:bCs/>
          <w:kern w:val="0"/>
          <w:sz w:val="32"/>
          <w:szCs w:val="32"/>
        </w:rPr>
      </w:pPr>
    </w:p>
    <w:p>
      <w:pPr>
        <w:widowControl/>
        <w:autoSpaceDE w:val="0"/>
        <w:spacing w:before="318" w:beforeLines="100" w:after="318" w:afterLines="100" w:line="580" w:lineRule="exact"/>
        <w:jc w:val="center"/>
        <w:rPr>
          <w:rFonts w:eastAsia="方正黑体简体"/>
          <w:bCs/>
          <w:sz w:val="32"/>
          <w:szCs w:val="32"/>
        </w:rPr>
      </w:pPr>
      <w:r>
        <w:rPr>
          <w:rFonts w:eastAsia="方正黑体简体"/>
          <w:bCs/>
          <w:kern w:val="0"/>
          <w:sz w:val="32"/>
          <w:szCs w:val="32"/>
        </w:rPr>
        <w:t>第一章  总</w:t>
      </w:r>
      <w:r>
        <w:rPr>
          <w:rFonts w:hint="eastAsia" w:eastAsia="方正黑体简体"/>
          <w:bCs/>
          <w:kern w:val="0"/>
          <w:sz w:val="32"/>
          <w:szCs w:val="32"/>
        </w:rPr>
        <w:t xml:space="preserve"> </w:t>
      </w:r>
      <w:r>
        <w:rPr>
          <w:rFonts w:eastAsia="方正黑体简体"/>
          <w:bCs/>
          <w:kern w:val="0"/>
          <w:sz w:val="32"/>
          <w:szCs w:val="32"/>
        </w:rPr>
        <w:t>则</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第一条</w:t>
      </w:r>
      <w:r>
        <w:rPr>
          <w:rFonts w:eastAsia="方正仿宋简体"/>
          <w:b/>
          <w:bCs/>
          <w:kern w:val="0"/>
          <w:sz w:val="32"/>
          <w:szCs w:val="32"/>
        </w:rPr>
        <w:t>　</w:t>
      </w:r>
      <w:r>
        <w:rPr>
          <w:rFonts w:eastAsia="方正仿宋简体"/>
          <w:kern w:val="0"/>
          <w:sz w:val="32"/>
          <w:szCs w:val="32"/>
        </w:rPr>
        <w:t>为了加强红色文化遗址保护，促进红色文化遗址资源合理利用，传承红色基因，弘扬社会主义核心价值观，根据《中华人民共和国文物保护法》《中华人民共和国公共文化</w:t>
      </w:r>
      <w:r>
        <w:rPr>
          <w:rFonts w:eastAsia="方正仿宋简体"/>
          <w:spacing w:val="-7"/>
          <w:kern w:val="0"/>
          <w:sz w:val="32"/>
          <w:szCs w:val="32"/>
        </w:rPr>
        <w:t>服务保障法》等法律、法规的规定，结合本市实际，制定本条例。</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第二条</w:t>
      </w:r>
      <w:r>
        <w:rPr>
          <w:rFonts w:eastAsia="方正仿宋简体"/>
          <w:b/>
          <w:bCs/>
          <w:kern w:val="0"/>
          <w:sz w:val="32"/>
          <w:szCs w:val="32"/>
        </w:rPr>
        <w:t>　</w:t>
      </w:r>
      <w:r>
        <w:rPr>
          <w:rFonts w:eastAsia="方正仿宋简体"/>
          <w:kern w:val="0"/>
          <w:sz w:val="32"/>
          <w:szCs w:val="32"/>
        </w:rPr>
        <w:t>本市行政区域内红色文化遗址的认定、保护、利用及其管理，适用本条例。</w:t>
      </w:r>
    </w:p>
    <w:p>
      <w:pPr>
        <w:widowControl/>
        <w:autoSpaceDE w:val="0"/>
        <w:spacing w:line="580" w:lineRule="exact"/>
        <w:rPr>
          <w:rFonts w:eastAsia="方正仿宋简体"/>
          <w:sz w:val="32"/>
          <w:szCs w:val="32"/>
        </w:rPr>
      </w:pPr>
      <w:r>
        <w:rPr>
          <w:rFonts w:eastAsia="方正仿宋简体"/>
          <w:kern w:val="0"/>
          <w:sz w:val="32"/>
          <w:szCs w:val="32"/>
        </w:rPr>
        <w:t xml:space="preserve">    列入文物保护的红色文化遗址，文物保护法律、法规已有规定的，从其规定。</w:t>
      </w:r>
    </w:p>
    <w:p>
      <w:pPr>
        <w:widowControl/>
        <w:autoSpaceDE w:val="0"/>
        <w:spacing w:line="580" w:lineRule="exact"/>
        <w:ind w:firstLine="640" w:firstLineChars="200"/>
        <w:rPr>
          <w:rFonts w:eastAsia="方正仿宋简体"/>
          <w:sz w:val="32"/>
          <w:szCs w:val="32"/>
        </w:rPr>
      </w:pPr>
      <w:r>
        <w:rPr>
          <w:rFonts w:eastAsia="方正黑体简体"/>
          <w:bCs/>
          <w:kern w:val="0"/>
          <w:sz w:val="32"/>
          <w:szCs w:val="32"/>
        </w:rPr>
        <w:t>第三条</w:t>
      </w:r>
      <w:r>
        <w:rPr>
          <w:rFonts w:eastAsia="方正仿宋简体"/>
          <w:kern w:val="0"/>
          <w:sz w:val="32"/>
          <w:szCs w:val="32"/>
        </w:rPr>
        <w:t>　本条例所称红色文化遗址是指新民主主义革命时期，中国共产党领导各族人民进行革命活动所遗留的具有纪念教育意义或者史料价值的重要历史活动场所、遗址、遗迹、实物及其纪念设施。包括：</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（一）具有纪念意义、教育意义或者史料价值的场所、史迹、文献资料、实物和代表性建筑等；</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（二）重要人物故居、旧居、住宿地、活动地；</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（三）重大战役战斗遗址、遗迹和具有重要影响的烈士事迹发生地或者烈士纪念设施；</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（四）重要机构旧址；</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 xml:space="preserve">（五）红色纪念馆、纪念碑、纪念亭、纪念园等； </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（六）其他与红色文化相关的具有代表性的遗址、遗迹、文献资料和实物。</w:t>
      </w:r>
    </w:p>
    <w:p>
      <w:pPr>
        <w:widowControl/>
        <w:autoSpaceDE w:val="0"/>
        <w:spacing w:line="580" w:lineRule="exact"/>
        <w:ind w:firstLine="640" w:firstLineChars="200"/>
        <w:rPr>
          <w:rFonts w:eastAsia="方正仿宋简体"/>
          <w:sz w:val="32"/>
          <w:szCs w:val="32"/>
        </w:rPr>
      </w:pPr>
      <w:r>
        <w:rPr>
          <w:rFonts w:eastAsia="方正黑体简体"/>
          <w:bCs/>
          <w:kern w:val="0"/>
          <w:sz w:val="32"/>
          <w:szCs w:val="32"/>
        </w:rPr>
        <w:t>第四条</w:t>
      </w:r>
      <w:r>
        <w:rPr>
          <w:rFonts w:eastAsia="方正仿宋简体"/>
          <w:kern w:val="0"/>
          <w:sz w:val="32"/>
          <w:szCs w:val="32"/>
        </w:rPr>
        <w:t>　红色文化遗址保护应当遵循保护为主、合理利用的原则，维护红色文化遗址本体安全，保持历史真实、风貌完整和文化延续。</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第五条</w:t>
      </w:r>
      <w:r>
        <w:rPr>
          <w:rFonts w:eastAsia="方正仿宋简体"/>
          <w:b/>
          <w:bCs/>
          <w:kern w:val="0"/>
          <w:sz w:val="32"/>
          <w:szCs w:val="32"/>
        </w:rPr>
        <w:t>　</w:t>
      </w:r>
      <w:r>
        <w:rPr>
          <w:rFonts w:eastAsia="方正仿宋简体"/>
          <w:kern w:val="0"/>
          <w:sz w:val="32"/>
          <w:szCs w:val="32"/>
        </w:rPr>
        <w:t>市人民政府文化行政主管部门负责指导和监督红色文化遗址保护管理工作。</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县（区）人民政府文化行政主管部门负责本行政区域内红色文化遗址保护、管理、修缮、利用工作。</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发展改革、退役军人事务、教育、民政、财政、自然资源、生态环境、住房和城乡建设等部门，按照各自职责做好红色文化遗址保护管理的相关工作。</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乡镇人民政府、街道办事处和村（居）民委员会在文化行政主管部门指导下，协助做好本辖区红色文化遗址的保护管理工作。</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第六条</w:t>
      </w:r>
      <w:r>
        <w:rPr>
          <w:rFonts w:eastAsia="方正仿宋简体"/>
          <w:b/>
          <w:bCs/>
          <w:kern w:val="0"/>
          <w:sz w:val="32"/>
          <w:szCs w:val="32"/>
        </w:rPr>
        <w:t>　</w:t>
      </w:r>
      <w:r>
        <w:rPr>
          <w:rFonts w:eastAsia="方正仿宋简体"/>
          <w:kern w:val="0"/>
          <w:sz w:val="32"/>
          <w:szCs w:val="32"/>
        </w:rPr>
        <w:t>鼓励单位和个人捐赠与红色文化遗址保护有关的文献资料和实物。</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鼓励单位和个人以投资、捐助、捐赠等方式保护红色文化遗址。</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第七条</w:t>
      </w:r>
      <w:r>
        <w:rPr>
          <w:rFonts w:eastAsia="方正仿宋简体"/>
          <w:b/>
          <w:bCs/>
          <w:kern w:val="0"/>
          <w:sz w:val="32"/>
          <w:szCs w:val="32"/>
        </w:rPr>
        <w:t>　</w:t>
      </w:r>
      <w:r>
        <w:rPr>
          <w:rFonts w:eastAsia="方正仿宋简体"/>
          <w:kern w:val="0"/>
          <w:sz w:val="32"/>
          <w:szCs w:val="32"/>
        </w:rPr>
        <w:t>各级人民政府及有关部门应当加强红色文化及红色文化遗址保护的宣传教育，新闻媒体应当加强红色文化及红色文化遗址保护的公益宣传</w:t>
      </w:r>
      <w:r>
        <w:rPr>
          <w:rFonts w:eastAsia="方正黑体简体"/>
          <w:kern w:val="0"/>
          <w:sz w:val="32"/>
          <w:szCs w:val="32"/>
        </w:rPr>
        <w:t>。</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第八条</w:t>
      </w:r>
      <w:r>
        <w:rPr>
          <w:rFonts w:eastAsia="方正仿宋简体"/>
          <w:kern w:val="0"/>
          <w:sz w:val="32"/>
          <w:szCs w:val="32"/>
        </w:rPr>
        <w:t>　任何单位和个人有权检举和制止破坏红色文化遗址的行为。</w:t>
      </w:r>
    </w:p>
    <w:p>
      <w:pPr>
        <w:widowControl/>
        <w:autoSpaceDE w:val="0"/>
        <w:spacing w:before="318" w:beforeLines="100" w:after="318" w:afterLines="100" w:line="580" w:lineRule="exact"/>
        <w:jc w:val="center"/>
        <w:rPr>
          <w:rFonts w:eastAsia="方正黑体简体"/>
          <w:bCs/>
          <w:kern w:val="0"/>
          <w:sz w:val="32"/>
          <w:szCs w:val="32"/>
        </w:rPr>
      </w:pPr>
      <w:r>
        <w:rPr>
          <w:rFonts w:eastAsia="方正黑体简体"/>
          <w:bCs/>
          <w:kern w:val="0"/>
          <w:sz w:val="32"/>
          <w:szCs w:val="32"/>
        </w:rPr>
        <w:t>第二章  申报认定</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第九条</w:t>
      </w:r>
      <w:r>
        <w:rPr>
          <w:rFonts w:eastAsia="方正仿宋简体"/>
          <w:b/>
          <w:bCs/>
          <w:kern w:val="0"/>
          <w:sz w:val="32"/>
          <w:szCs w:val="32"/>
        </w:rPr>
        <w:t>　</w:t>
      </w:r>
      <w:r>
        <w:rPr>
          <w:rFonts w:eastAsia="方正仿宋简体"/>
          <w:kern w:val="0"/>
          <w:sz w:val="32"/>
          <w:szCs w:val="32"/>
        </w:rPr>
        <w:t>红色文化遗址实行保护名录管理。红色文化遗址保护名录由文化行政主管部门提出意见报市人民政府批准认定后向社会公布，并报上级文化行政主管部门备案。</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第十条</w:t>
      </w:r>
      <w:r>
        <w:rPr>
          <w:rFonts w:eastAsia="方正仿宋简体"/>
          <w:b/>
          <w:bCs/>
          <w:kern w:val="0"/>
          <w:sz w:val="32"/>
          <w:szCs w:val="32"/>
        </w:rPr>
        <w:t>　</w:t>
      </w:r>
      <w:r>
        <w:rPr>
          <w:rFonts w:eastAsia="方正仿宋简体"/>
          <w:kern w:val="0"/>
          <w:sz w:val="32"/>
          <w:szCs w:val="32"/>
        </w:rPr>
        <w:t>县（区）人民政府文化行政主管部门应当定期开展红色文化遗址普查和专项调查，建立红色文化遗址档案和信息管理数据库。</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第十一条</w:t>
      </w:r>
      <w:r>
        <w:rPr>
          <w:rFonts w:eastAsia="方正仿宋简体"/>
          <w:b/>
          <w:bCs/>
          <w:kern w:val="0"/>
          <w:sz w:val="32"/>
          <w:szCs w:val="32"/>
        </w:rPr>
        <w:t>　</w:t>
      </w:r>
      <w:r>
        <w:rPr>
          <w:rFonts w:eastAsia="方正仿宋简体"/>
          <w:kern w:val="0"/>
          <w:sz w:val="32"/>
          <w:szCs w:val="32"/>
        </w:rPr>
        <w:t>已公布为文物保护单位的红色文化遗址应当列入保护名录。尚未公布为文物保护单位的红色文化遗址按照下列程序列入保护名录：</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（一）申报。县（区）人民政府文化行政主管部门对辖区内的红色文化遗址进行初审，提出审核意见，报市人民政府文化行政主管部门。</w:t>
      </w:r>
    </w:p>
    <w:p>
      <w:pPr>
        <w:widowControl/>
        <w:autoSpaceDE w:val="0"/>
        <w:spacing w:line="580" w:lineRule="exact"/>
        <w:ind w:firstLine="640" w:firstLineChars="200"/>
        <w:rPr>
          <w:rFonts w:eastAsia="方正仿宋简体"/>
          <w:sz w:val="32"/>
          <w:szCs w:val="32"/>
        </w:rPr>
      </w:pPr>
      <w:r>
        <w:rPr>
          <w:rFonts w:eastAsia="方正仿宋简体"/>
          <w:sz w:val="32"/>
          <w:szCs w:val="32"/>
        </w:rPr>
        <w:t>（二）评审。</w:t>
      </w:r>
      <w:r>
        <w:rPr>
          <w:rFonts w:eastAsia="方正仿宋简体"/>
          <w:kern w:val="0"/>
          <w:sz w:val="32"/>
          <w:szCs w:val="32"/>
        </w:rPr>
        <w:t>市人民政府文化行政主管部门对申报列入保护名录的红色文化遗址进行复核和评估，并向社会公示，公示期不少于三十天。</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（三）认定。市人民政府对文化行政主管部门提交的红色文化遗址保护名录予以认定，向社会公布。</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第十二条</w:t>
      </w:r>
      <w:r>
        <w:rPr>
          <w:rFonts w:eastAsia="方正仿宋简体"/>
          <w:kern w:val="0"/>
          <w:sz w:val="32"/>
          <w:szCs w:val="32"/>
        </w:rPr>
        <w:t>　单位或者个人认为红色文化遗址未列入保护名录的，可以向当地文化行政主管部门提出建议，并提供相关依据。</w:t>
      </w:r>
    </w:p>
    <w:p>
      <w:pPr>
        <w:widowControl/>
        <w:autoSpaceDE w:val="0"/>
        <w:spacing w:before="318" w:beforeLines="100" w:after="318" w:afterLines="100" w:line="580" w:lineRule="exact"/>
        <w:jc w:val="center"/>
        <w:rPr>
          <w:rFonts w:eastAsia="方正黑体简体"/>
          <w:bCs/>
          <w:kern w:val="0"/>
          <w:sz w:val="32"/>
          <w:szCs w:val="32"/>
        </w:rPr>
      </w:pPr>
      <w:r>
        <w:rPr>
          <w:rFonts w:eastAsia="方正黑体简体"/>
          <w:bCs/>
          <w:kern w:val="0"/>
          <w:sz w:val="32"/>
          <w:szCs w:val="32"/>
        </w:rPr>
        <w:t>第三章  保护管理</w:t>
      </w:r>
    </w:p>
    <w:p>
      <w:pPr>
        <w:widowControl/>
        <w:autoSpaceDE w:val="0"/>
        <w:spacing w:line="580" w:lineRule="exact"/>
        <w:ind w:firstLine="640" w:firstLineChars="200"/>
        <w:rPr>
          <w:rFonts w:eastAsia="方正仿宋简体"/>
          <w:sz w:val="32"/>
          <w:szCs w:val="32"/>
        </w:rPr>
      </w:pPr>
      <w:r>
        <w:rPr>
          <w:rFonts w:eastAsia="方正黑体简体"/>
          <w:bCs/>
          <w:kern w:val="0"/>
          <w:sz w:val="32"/>
          <w:szCs w:val="32"/>
        </w:rPr>
        <w:t>第十三条</w:t>
      </w:r>
      <w:r>
        <w:rPr>
          <w:rFonts w:eastAsia="方正仿宋简体"/>
          <w:b/>
          <w:bCs/>
          <w:kern w:val="0"/>
          <w:sz w:val="32"/>
          <w:szCs w:val="32"/>
        </w:rPr>
        <w:t>　</w:t>
      </w:r>
      <w:r>
        <w:rPr>
          <w:rFonts w:eastAsia="方正仿宋简体"/>
          <w:kern w:val="0"/>
          <w:sz w:val="32"/>
          <w:szCs w:val="32"/>
        </w:rPr>
        <w:t>市、县（区）人民政府应当将红色文化遗址保</w:t>
      </w:r>
      <w:r>
        <w:rPr>
          <w:rFonts w:eastAsia="方正仿宋简体"/>
          <w:spacing w:val="-7"/>
          <w:kern w:val="0"/>
          <w:sz w:val="32"/>
          <w:szCs w:val="32"/>
        </w:rPr>
        <w:t>护列为公共文化建设的重要内容，所需经费纳入本级财政预算。</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第十四条</w:t>
      </w:r>
      <w:r>
        <w:rPr>
          <w:rFonts w:eastAsia="方正仿宋简体"/>
          <w:b/>
          <w:bCs/>
          <w:kern w:val="0"/>
          <w:sz w:val="32"/>
          <w:szCs w:val="32"/>
        </w:rPr>
        <w:t>　</w:t>
      </w:r>
      <w:r>
        <w:rPr>
          <w:rFonts w:eastAsia="方正仿宋简体"/>
          <w:kern w:val="0"/>
          <w:sz w:val="32"/>
          <w:szCs w:val="32"/>
        </w:rPr>
        <w:t>文化行政主管部门应当会同有关部门编制红色文化遗址保护专项规划，报本级人民政府批准后实施。</w:t>
      </w:r>
    </w:p>
    <w:p>
      <w:pPr>
        <w:widowControl/>
        <w:autoSpaceDE w:val="0"/>
        <w:spacing w:line="580" w:lineRule="exact"/>
        <w:ind w:firstLine="640" w:firstLineChars="200"/>
        <w:rPr>
          <w:rFonts w:eastAsia="方正仿宋简体"/>
          <w:b/>
          <w:bCs/>
          <w:kern w:val="0"/>
          <w:sz w:val="32"/>
          <w:szCs w:val="32"/>
        </w:rPr>
      </w:pPr>
      <w:r>
        <w:rPr>
          <w:rFonts w:eastAsia="方正仿宋简体"/>
          <w:kern w:val="0"/>
          <w:sz w:val="32"/>
          <w:szCs w:val="32"/>
        </w:rPr>
        <w:t>编制城乡规划、土地总体利用规划等涉及红色文化遗址保护的，应当征求文化行政主管部门的意见。</w:t>
      </w:r>
    </w:p>
    <w:p>
      <w:pPr>
        <w:widowControl/>
        <w:autoSpaceDE w:val="0"/>
        <w:spacing w:line="580" w:lineRule="exact"/>
        <w:ind w:firstLine="640" w:firstLineChars="200"/>
        <w:rPr>
          <w:rFonts w:eastAsia="方正仿宋简体"/>
          <w:sz w:val="32"/>
          <w:szCs w:val="32"/>
        </w:rPr>
      </w:pPr>
      <w:r>
        <w:rPr>
          <w:rFonts w:eastAsia="方正黑体简体"/>
          <w:bCs/>
          <w:kern w:val="0"/>
          <w:sz w:val="32"/>
          <w:szCs w:val="32"/>
        </w:rPr>
        <w:t>第十五条</w:t>
      </w:r>
      <w:r>
        <w:rPr>
          <w:rFonts w:eastAsia="方正仿宋简体"/>
          <w:b/>
          <w:bCs/>
          <w:kern w:val="0"/>
          <w:sz w:val="32"/>
          <w:szCs w:val="32"/>
        </w:rPr>
        <w:t>　</w:t>
      </w:r>
      <w:r>
        <w:rPr>
          <w:rFonts w:eastAsia="方正仿宋简体"/>
          <w:kern w:val="0"/>
          <w:sz w:val="32"/>
          <w:szCs w:val="32"/>
        </w:rPr>
        <w:t>对已经列入保护名录的红色文化遗址，市、县（区）人民政府应当划定保护范围，确定保护内容和保护措施。</w:t>
      </w:r>
      <w:r>
        <w:rPr>
          <w:rFonts w:eastAsia="方正仿宋简体"/>
          <w:b/>
          <w:bCs/>
          <w:kern w:val="0"/>
          <w:sz w:val="32"/>
          <w:szCs w:val="32"/>
        </w:rPr>
        <w:t xml:space="preserve"> </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第十六条</w:t>
      </w:r>
      <w:r>
        <w:rPr>
          <w:rFonts w:eastAsia="方正仿宋简体"/>
          <w:kern w:val="0"/>
          <w:sz w:val="32"/>
          <w:szCs w:val="32"/>
        </w:rPr>
        <w:t>　红色文化遗址保护范围应当设立保护标志。</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保护标志内容主要包括红色文化遗址名称、史实说明、认定机关、公布日期、保护责任人等。</w:t>
      </w:r>
    </w:p>
    <w:p>
      <w:pPr>
        <w:widowControl/>
        <w:autoSpaceDE w:val="0"/>
        <w:spacing w:line="580" w:lineRule="exact"/>
        <w:ind w:firstLine="640" w:firstLineChars="200"/>
        <w:rPr>
          <w:rFonts w:eastAsia="方正仿宋简体"/>
          <w:spacing w:val="-11"/>
          <w:sz w:val="32"/>
          <w:szCs w:val="32"/>
        </w:rPr>
      </w:pPr>
      <w:r>
        <w:rPr>
          <w:rFonts w:eastAsia="方正黑体简体"/>
          <w:bCs/>
          <w:kern w:val="0"/>
          <w:sz w:val="32"/>
          <w:szCs w:val="32"/>
        </w:rPr>
        <w:t xml:space="preserve">第十七条 </w:t>
      </w:r>
      <w:r>
        <w:rPr>
          <w:rFonts w:eastAsia="方正仿宋简体"/>
          <w:spacing w:val="-11"/>
          <w:kern w:val="0"/>
          <w:sz w:val="32"/>
          <w:szCs w:val="32"/>
        </w:rPr>
        <w:t>红色文化遗址及其保护范围内不得从事下列活动：</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（一）擅自改建、迁移、拆除红色文化遗址的；</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（二）在红色文化遗址及其附属设施上刻划、涂污或者张贴广告的；</w:t>
      </w:r>
    </w:p>
    <w:p>
      <w:pPr>
        <w:widowControl/>
        <w:autoSpaceDE w:val="0"/>
        <w:spacing w:line="580" w:lineRule="exact"/>
        <w:ind w:firstLine="645"/>
        <w:rPr>
          <w:rFonts w:eastAsia="方正仿宋简体"/>
          <w:sz w:val="32"/>
          <w:szCs w:val="32"/>
        </w:rPr>
      </w:pPr>
      <w:r>
        <w:rPr>
          <w:rFonts w:eastAsia="方正仿宋简体"/>
          <w:kern w:val="0"/>
          <w:sz w:val="32"/>
          <w:szCs w:val="32"/>
        </w:rPr>
        <w:t>（三）污损、损坏或者擅自移动、拆除保护标志的；</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（四）未经批准建设与红色文化遗址保护无关的建筑物、构筑物的；</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（五）堆放易燃、易爆、易腐蚀性等危险品或者排放污染物的；</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（六）倾倒、焚烧垃圾或者其他废弃物的；</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（七）采石、采矿、取土、毁林、开荒、射击、狩猎、圈养、建墓、爆破、钻探、挖掘的；</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（八）其他对红色文化遗址造成破坏性影响的。</w:t>
      </w:r>
    </w:p>
    <w:p>
      <w:pPr>
        <w:widowControl/>
        <w:autoSpaceDE w:val="0"/>
        <w:spacing w:line="580" w:lineRule="exact"/>
        <w:ind w:firstLine="640" w:firstLineChars="200"/>
        <w:rPr>
          <w:rFonts w:eastAsia="方正仿宋简体"/>
          <w:kern w:val="0"/>
          <w:sz w:val="32"/>
          <w:szCs w:val="32"/>
        </w:rPr>
      </w:pPr>
      <w:r>
        <w:rPr>
          <w:rFonts w:eastAsia="方正黑体简体"/>
          <w:bCs/>
          <w:kern w:val="0"/>
          <w:sz w:val="32"/>
          <w:szCs w:val="32"/>
        </w:rPr>
        <w:t>第十八条</w:t>
      </w:r>
      <w:r>
        <w:rPr>
          <w:rFonts w:eastAsia="方正仿宋简体"/>
          <w:b/>
          <w:bCs/>
          <w:kern w:val="0"/>
          <w:sz w:val="32"/>
          <w:szCs w:val="32"/>
        </w:rPr>
        <w:t>　</w:t>
      </w:r>
      <w:r>
        <w:rPr>
          <w:rFonts w:eastAsia="方正仿宋简体"/>
          <w:kern w:val="0"/>
          <w:sz w:val="32"/>
          <w:szCs w:val="32"/>
        </w:rPr>
        <w:t>红色文化遗址所有人、使用人、管理人应当加强红色文化遗址的保护管理和日常维护，配合有关部门做好红色文化遗址修缮和利用工作。</w:t>
      </w:r>
    </w:p>
    <w:p>
      <w:pPr>
        <w:widowControl/>
        <w:autoSpaceDE w:val="0"/>
        <w:spacing w:line="580" w:lineRule="exact"/>
        <w:ind w:firstLine="640" w:firstLineChars="200"/>
        <w:rPr>
          <w:rFonts w:eastAsia="方正仿宋简体"/>
          <w:b/>
          <w:bCs/>
          <w:kern w:val="0"/>
          <w:sz w:val="32"/>
          <w:szCs w:val="32"/>
        </w:rPr>
      </w:pPr>
      <w:r>
        <w:rPr>
          <w:rFonts w:eastAsia="方正黑体简体"/>
          <w:bCs/>
          <w:kern w:val="0"/>
          <w:sz w:val="32"/>
          <w:szCs w:val="32"/>
        </w:rPr>
        <w:t>第十九条　</w:t>
      </w:r>
      <w:r>
        <w:rPr>
          <w:rFonts w:eastAsia="方正仿宋简体"/>
          <w:kern w:val="0"/>
          <w:sz w:val="32"/>
          <w:szCs w:val="32"/>
        </w:rPr>
        <w:t>红色文化遗址按照下列规定确定保护责任人：</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（一）红色文化遗址所依存的建筑物为国有的，管理人或者使用人为保护责任人；</w:t>
      </w:r>
    </w:p>
    <w:p>
      <w:pPr>
        <w:widowControl/>
        <w:autoSpaceDE w:val="0"/>
        <w:spacing w:line="580" w:lineRule="exact"/>
        <w:ind w:firstLine="640" w:firstLineChars="200"/>
        <w:rPr>
          <w:rFonts w:eastAsia="方正仿宋简体"/>
          <w:sz w:val="32"/>
          <w:szCs w:val="32"/>
        </w:rPr>
      </w:pPr>
      <w:r>
        <w:rPr>
          <w:rFonts w:eastAsia="方正仿宋简体"/>
          <w:kern w:val="0"/>
          <w:sz w:val="32"/>
          <w:szCs w:val="32"/>
        </w:rPr>
        <w:t>（二）红色文化遗址所依存的建筑物为非国有的，所有人或者使用人为保护责任人；</w:t>
      </w:r>
    </w:p>
    <w:p>
      <w:pPr>
        <w:widowControl/>
        <w:autoSpaceDE w:val="0"/>
        <w:spacing w:line="580" w:lineRule="exact"/>
        <w:ind w:firstLine="640" w:firstLineChars="200"/>
        <w:rPr>
          <w:rFonts w:eastAsia="方正仿宋简体"/>
          <w:kern w:val="0"/>
          <w:sz w:val="32"/>
          <w:szCs w:val="32"/>
        </w:rPr>
      </w:pPr>
      <w:r>
        <w:rPr>
          <w:rFonts w:eastAsia="方正仿宋简体"/>
          <w:kern w:val="0"/>
          <w:sz w:val="32"/>
          <w:szCs w:val="32"/>
        </w:rPr>
        <w:t>（三）红色文化遗址的所有人或者使用人不明确的，县（区）人民政府文化行政主管部门为保护责任人。</w:t>
      </w:r>
    </w:p>
    <w:p>
      <w:pPr>
        <w:widowControl/>
        <w:autoSpaceDE w:val="0"/>
        <w:spacing w:line="580" w:lineRule="exact"/>
        <w:ind w:firstLine="640" w:firstLineChars="200"/>
        <w:rPr>
          <w:rFonts w:eastAsia="方正仿宋简体"/>
          <w:sz w:val="32"/>
          <w:szCs w:val="32"/>
        </w:rPr>
      </w:pPr>
      <w:r>
        <w:rPr>
          <w:rFonts w:eastAsia="方正黑体简体"/>
          <w:bCs/>
          <w:kern w:val="0"/>
          <w:sz w:val="32"/>
          <w:szCs w:val="32"/>
        </w:rPr>
        <w:t>第二十条</w:t>
      </w:r>
      <w:r>
        <w:rPr>
          <w:rFonts w:eastAsia="方正仿宋简体"/>
          <w:b/>
          <w:bCs/>
          <w:color w:val="000000"/>
          <w:kern w:val="0"/>
          <w:sz w:val="32"/>
          <w:szCs w:val="32"/>
          <w:shd w:val="clear" w:color="auto" w:fill="FFFFFF"/>
        </w:rPr>
        <w:t>　</w:t>
      </w:r>
      <w:r>
        <w:rPr>
          <w:rFonts w:eastAsia="方正仿宋简体"/>
          <w:kern w:val="0"/>
          <w:sz w:val="32"/>
          <w:szCs w:val="32"/>
        </w:rPr>
        <w:t>县（区）人民政府文化行政主管部门应当与红色文化遗址保护责任人签订保护管理协议，约定保护内容、措施及保护责任人的权利和责任。</w:t>
      </w:r>
    </w:p>
    <w:p>
      <w:pPr>
        <w:widowControl/>
        <w:autoSpaceDE w:val="0"/>
        <w:spacing w:line="580" w:lineRule="exact"/>
        <w:ind w:firstLine="640" w:firstLineChars="200"/>
        <w:rPr>
          <w:rFonts w:eastAsia="方正仿宋简体"/>
          <w:sz w:val="32"/>
          <w:szCs w:val="32"/>
        </w:rPr>
      </w:pPr>
      <w:r>
        <w:rPr>
          <w:rFonts w:eastAsia="方正黑体简体"/>
          <w:bCs/>
          <w:kern w:val="0"/>
          <w:sz w:val="32"/>
          <w:szCs w:val="32"/>
        </w:rPr>
        <w:t>第二十一条</w:t>
      </w:r>
      <w:r>
        <w:rPr>
          <w:rFonts w:eastAsia="方正仿宋简体"/>
          <w:b/>
          <w:bCs/>
          <w:color w:val="000000"/>
          <w:kern w:val="0"/>
          <w:sz w:val="32"/>
          <w:szCs w:val="32"/>
          <w:shd w:val="clear" w:color="auto" w:fill="FFFFFF"/>
        </w:rPr>
        <w:t>　</w:t>
      </w:r>
      <w:r>
        <w:rPr>
          <w:rFonts w:eastAsia="方正仿宋简体"/>
          <w:kern w:val="0"/>
          <w:sz w:val="32"/>
          <w:szCs w:val="32"/>
        </w:rPr>
        <w:t>红色文化遗址保护责任人应当建立安全保护责任制度，履行下列保护责任：</w:t>
      </w:r>
    </w:p>
    <w:p>
      <w:pPr>
        <w:widowControl/>
        <w:autoSpaceDE w:val="0"/>
        <w:spacing w:line="580" w:lineRule="exact"/>
        <w:ind w:firstLine="640" w:firstLineChars="200"/>
        <w:rPr>
          <w:rFonts w:eastAsia="方正仿宋简体"/>
          <w:spacing w:val="-9"/>
          <w:sz w:val="32"/>
          <w:szCs w:val="32"/>
        </w:rPr>
      </w:pPr>
      <w:r>
        <w:rPr>
          <w:rFonts w:eastAsia="方正仿宋简体"/>
          <w:color w:val="000000"/>
          <w:kern w:val="0"/>
          <w:sz w:val="32"/>
          <w:szCs w:val="32"/>
          <w:shd w:val="clear" w:color="auto" w:fill="FFFFFF"/>
        </w:rPr>
        <w:t>（一）</w:t>
      </w:r>
      <w:r>
        <w:rPr>
          <w:rFonts w:eastAsia="方正仿宋简体"/>
          <w:color w:val="000000"/>
          <w:spacing w:val="-9"/>
          <w:kern w:val="0"/>
          <w:sz w:val="32"/>
          <w:szCs w:val="32"/>
          <w:shd w:val="clear" w:color="auto" w:fill="FFFFFF"/>
        </w:rPr>
        <w:t>进行日常维护，保护红色文化遗址及其附属设施完整；</w:t>
      </w:r>
    </w:p>
    <w:p>
      <w:pPr>
        <w:widowControl/>
        <w:shd w:val="clear" w:color="auto" w:fill="FFFFFF"/>
        <w:autoSpaceDE w:val="0"/>
        <w:spacing w:line="580" w:lineRule="exact"/>
        <w:rPr>
          <w:rFonts w:eastAsia="方正仿宋简体"/>
          <w:color w:val="000000"/>
          <w:sz w:val="32"/>
          <w:szCs w:val="32"/>
        </w:rPr>
      </w:pPr>
      <w:r>
        <w:rPr>
          <w:rFonts w:eastAsia="方正仿宋简体"/>
          <w:color w:val="000000"/>
          <w:kern w:val="0"/>
          <w:sz w:val="32"/>
          <w:szCs w:val="32"/>
          <w:shd w:val="clear" w:color="auto" w:fill="FFFFFF"/>
        </w:rPr>
        <w:t xml:space="preserve">    （二）保持红色文化遗址原状，不得损毁或者擅自改建、拆除其所依存的建筑物、构筑物及其他设施；</w:t>
      </w:r>
    </w:p>
    <w:p>
      <w:pPr>
        <w:widowControl/>
        <w:shd w:val="clear" w:color="auto" w:fill="FFFFFF"/>
        <w:autoSpaceDE w:val="0"/>
        <w:spacing w:line="580" w:lineRule="exact"/>
        <w:ind w:firstLine="640" w:firstLineChars="200"/>
        <w:rPr>
          <w:rFonts w:eastAsia="方正仿宋简体"/>
          <w:color w:val="000000"/>
          <w:spacing w:val="-9"/>
          <w:kern w:val="0"/>
          <w:sz w:val="32"/>
          <w:szCs w:val="32"/>
          <w:shd w:val="clear" w:color="auto" w:fill="FFFFFF"/>
        </w:rPr>
      </w:pPr>
      <w:r>
        <w:rPr>
          <w:rFonts w:eastAsia="方正仿宋简体"/>
          <w:color w:val="000000"/>
          <w:kern w:val="0"/>
          <w:sz w:val="32"/>
          <w:szCs w:val="32"/>
          <w:shd w:val="clear" w:color="auto" w:fill="FFFFFF"/>
        </w:rPr>
        <w:t>（三）</w:t>
      </w:r>
      <w:r>
        <w:rPr>
          <w:rFonts w:eastAsia="方正仿宋简体"/>
          <w:color w:val="000000"/>
          <w:spacing w:val="-9"/>
          <w:kern w:val="0"/>
          <w:sz w:val="32"/>
          <w:szCs w:val="32"/>
          <w:shd w:val="clear" w:color="auto" w:fill="FFFFFF"/>
        </w:rPr>
        <w:t>落实防火、防盗、防损害等安全措施，防止事故发生。</w:t>
      </w:r>
    </w:p>
    <w:p>
      <w:pPr>
        <w:widowControl/>
        <w:autoSpaceDE w:val="0"/>
        <w:spacing w:line="58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第二十二条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县（区）人民政府文化行政主管部门应当建</w:t>
      </w:r>
      <w:r>
        <w:rPr>
          <w:rFonts w:eastAsia="方正仿宋简体"/>
          <w:color w:val="000000"/>
          <w:spacing w:val="-7"/>
          <w:kern w:val="0"/>
          <w:sz w:val="32"/>
          <w:szCs w:val="32"/>
          <w:shd w:val="clear" w:color="auto" w:fill="FFFFFF"/>
        </w:rPr>
        <w:t>立健全红色文化遗址保护登记、定期巡查、安全管理等工作制度。</w:t>
      </w:r>
    </w:p>
    <w:p>
      <w:pPr>
        <w:widowControl/>
        <w:autoSpaceDE w:val="0"/>
        <w:spacing w:line="580" w:lineRule="exact"/>
        <w:ind w:firstLine="645"/>
        <w:rPr>
          <w:rFonts w:eastAsia="方正仿宋简体"/>
          <w:color w:val="000000"/>
          <w:kern w:val="0"/>
          <w:sz w:val="32"/>
          <w:szCs w:val="32"/>
          <w:shd w:val="clear" w:color="auto" w:fill="FFFFFF"/>
        </w:rPr>
      </w:pPr>
      <w:r>
        <w:rPr>
          <w:rFonts w:eastAsia="方正黑体简体"/>
          <w:bCs/>
          <w:kern w:val="0"/>
          <w:sz w:val="32"/>
          <w:szCs w:val="32"/>
        </w:rPr>
        <w:t xml:space="preserve">第二十三条 </w:t>
      </w:r>
      <w:r>
        <w:rPr>
          <w:rFonts w:eastAsia="方正仿宋简体"/>
          <w:color w:val="000000"/>
          <w:kern w:val="0"/>
          <w:sz w:val="32"/>
          <w:szCs w:val="32"/>
          <w:shd w:val="clear" w:color="auto" w:fill="FFFFFF"/>
        </w:rPr>
        <w:t>列入保护名录的红色文化遗址应当实施原址保护。</w:t>
      </w:r>
    </w:p>
    <w:p>
      <w:pPr>
        <w:widowControl/>
        <w:autoSpaceDE w:val="0"/>
        <w:spacing w:line="580" w:lineRule="exact"/>
        <w:ind w:firstLine="640" w:firstLineChars="200"/>
        <w:rPr>
          <w:rFonts w:eastAsia="方正仿宋简体"/>
          <w:color w:val="000000"/>
          <w:kern w:val="0"/>
          <w:sz w:val="32"/>
          <w:szCs w:val="32"/>
          <w:shd w:val="clear" w:color="auto" w:fill="FFFFFF"/>
        </w:rPr>
      </w:pPr>
      <w:r>
        <w:rPr>
          <w:rFonts w:eastAsia="方正仿宋简体"/>
          <w:kern w:val="0"/>
          <w:sz w:val="32"/>
          <w:szCs w:val="32"/>
        </w:rPr>
        <w:t>确因重大建设活动需要迁移的，由建设单位会同文化行政主管部门制定迁移异地保护方案，报市人民政府批准。迁移所需经费，由建设单位列入建设工程预算。</w:t>
      </w:r>
    </w:p>
    <w:p>
      <w:pPr>
        <w:widowControl/>
        <w:autoSpaceDE w:val="0"/>
        <w:spacing w:line="580" w:lineRule="exact"/>
        <w:ind w:firstLine="645"/>
        <w:rPr>
          <w:rFonts w:eastAsia="方正仿宋简体"/>
          <w:color w:val="000000"/>
          <w:kern w:val="0"/>
          <w:sz w:val="32"/>
          <w:szCs w:val="32"/>
          <w:shd w:val="clear" w:color="auto" w:fill="FFFFFF"/>
        </w:rPr>
      </w:pPr>
      <w:r>
        <w:rPr>
          <w:rFonts w:eastAsia="方正黑体简体"/>
          <w:bCs/>
          <w:kern w:val="0"/>
          <w:sz w:val="32"/>
          <w:szCs w:val="32"/>
        </w:rPr>
        <w:t>第二十四条</w:t>
      </w:r>
      <w:r>
        <w:rPr>
          <w:rFonts w:eastAsia="方正仿宋简体"/>
          <w:b/>
          <w:bCs/>
          <w:kern w:val="0"/>
          <w:sz w:val="32"/>
          <w:szCs w:val="32"/>
        </w:rPr>
        <w:t>　</w:t>
      </w:r>
      <w:r>
        <w:rPr>
          <w:rFonts w:eastAsia="方正仿宋简体"/>
          <w:color w:val="000000"/>
          <w:kern w:val="0"/>
          <w:sz w:val="32"/>
          <w:szCs w:val="32"/>
          <w:shd w:val="clear" w:color="auto" w:fill="FFFFFF"/>
        </w:rPr>
        <w:t>已经损毁的红色文化遗址，应当采取设置围栏、立碑纪念、建立档案等方式进行保护；因特殊情况需要在原址重建的，应当履行报批手续。</w:t>
      </w:r>
    </w:p>
    <w:p>
      <w:pPr>
        <w:widowControl/>
        <w:autoSpaceDE w:val="0"/>
        <w:spacing w:line="58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第二十五条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建设工程项目施工作业，应当避开红色文化遗址及其保护范围。</w:t>
      </w:r>
    </w:p>
    <w:p>
      <w:pPr>
        <w:widowControl/>
        <w:autoSpaceDE w:val="0"/>
        <w:spacing w:line="580" w:lineRule="exact"/>
        <w:ind w:firstLine="645"/>
        <w:rPr>
          <w:rFonts w:eastAsia="方正仿宋简体"/>
          <w:color w:val="000000"/>
          <w:kern w:val="0"/>
          <w:sz w:val="32"/>
          <w:szCs w:val="32"/>
          <w:shd w:val="clear" w:color="auto" w:fill="FFFFFF"/>
        </w:rPr>
      </w:pPr>
      <w:r>
        <w:rPr>
          <w:rFonts w:eastAsia="方正仿宋简体"/>
          <w:kern w:val="0"/>
          <w:sz w:val="32"/>
          <w:szCs w:val="32"/>
        </w:rPr>
        <w:t>确因特殊情况无法避开的，</w:t>
      </w:r>
      <w:r>
        <w:rPr>
          <w:rFonts w:eastAsia="方正仿宋简体"/>
          <w:color w:val="000000"/>
          <w:kern w:val="0"/>
          <w:sz w:val="32"/>
          <w:szCs w:val="32"/>
          <w:shd w:val="clear" w:color="auto" w:fill="FFFFFF"/>
        </w:rPr>
        <w:t>应当经文化行政主管部门同意报本级人民政府批准后实施。设计施工方案应当保证红色文化遗址安全，不得影响红色文化遗址环境。</w:t>
      </w:r>
    </w:p>
    <w:p>
      <w:pPr>
        <w:widowControl/>
        <w:shd w:val="clear" w:color="auto" w:fill="FFFFFF"/>
        <w:autoSpaceDE w:val="0"/>
        <w:spacing w:line="580" w:lineRule="exact"/>
        <w:ind w:firstLine="645"/>
        <w:rPr>
          <w:rFonts w:eastAsia="方正仿宋简体"/>
          <w:color w:val="000000"/>
          <w:kern w:val="0"/>
          <w:sz w:val="32"/>
          <w:szCs w:val="32"/>
          <w:shd w:val="clear" w:color="auto" w:fill="FFFFFF"/>
        </w:rPr>
      </w:pPr>
      <w:r>
        <w:rPr>
          <w:rFonts w:eastAsia="方正黑体简体"/>
          <w:bCs/>
          <w:kern w:val="0"/>
          <w:sz w:val="32"/>
          <w:szCs w:val="32"/>
        </w:rPr>
        <w:t>第二十六条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国有红色文化遗址由使用人负责修缮维护。</w:t>
      </w:r>
    </w:p>
    <w:p>
      <w:pPr>
        <w:widowControl/>
        <w:shd w:val="clear" w:color="auto" w:fill="FFFFFF"/>
        <w:autoSpaceDE w:val="0"/>
        <w:spacing w:line="580" w:lineRule="exact"/>
        <w:ind w:firstLine="640" w:firstLineChars="200"/>
        <w:rPr>
          <w:rFonts w:eastAsia="方正仿宋简体"/>
          <w:color w:val="000000"/>
          <w:kern w:val="0"/>
          <w:sz w:val="32"/>
          <w:szCs w:val="32"/>
          <w:shd w:val="clear" w:color="auto" w:fill="FFFFFF"/>
        </w:rPr>
      </w:pPr>
      <w:r>
        <w:rPr>
          <w:rFonts w:eastAsia="方正仿宋简体"/>
          <w:color w:val="000000"/>
          <w:kern w:val="0"/>
          <w:sz w:val="32"/>
          <w:szCs w:val="32"/>
          <w:shd w:val="clear" w:color="auto" w:fill="FFFFFF"/>
        </w:rPr>
        <w:t>鼓励、支持单位和个人对非国有红色文化遗址进行修缮维护，所在地县（区）人民政府应当予以技术指导和资金扶持。</w:t>
      </w:r>
    </w:p>
    <w:p>
      <w:pPr>
        <w:widowControl/>
        <w:shd w:val="clear" w:color="auto" w:fill="FFFFFF"/>
        <w:autoSpaceDE w:val="0"/>
        <w:spacing w:line="580" w:lineRule="exact"/>
        <w:ind w:firstLine="640" w:firstLineChars="200"/>
        <w:rPr>
          <w:rFonts w:eastAsia="方正仿宋简体"/>
          <w:b/>
          <w:bCs/>
          <w:color w:val="000000"/>
          <w:kern w:val="0"/>
          <w:sz w:val="32"/>
          <w:szCs w:val="32"/>
          <w:shd w:val="clear" w:color="auto" w:fill="FFFFFF"/>
        </w:rPr>
      </w:pPr>
      <w:r>
        <w:rPr>
          <w:rFonts w:eastAsia="方正仿宋简体"/>
          <w:color w:val="000000"/>
          <w:kern w:val="0"/>
          <w:sz w:val="32"/>
          <w:szCs w:val="32"/>
          <w:shd w:val="clear" w:color="auto" w:fill="FFFFFF"/>
        </w:rPr>
        <w:t xml:space="preserve">红色文化遗址修缮维护方案应当经文化行政主管部门同意，实行最小干预，坚持不改变红色文化遗址原状的原则。 </w:t>
      </w:r>
      <w:r>
        <w:rPr>
          <w:rFonts w:eastAsia="方正仿宋简体"/>
          <w:b/>
          <w:bCs/>
          <w:color w:val="000000"/>
          <w:kern w:val="0"/>
          <w:sz w:val="32"/>
          <w:szCs w:val="32"/>
          <w:shd w:val="clear" w:color="auto" w:fill="FFFFFF"/>
        </w:rPr>
        <w:t xml:space="preserve">  </w:t>
      </w:r>
    </w:p>
    <w:p>
      <w:pPr>
        <w:widowControl/>
        <w:shd w:val="clear" w:color="auto" w:fill="FFFFFF"/>
        <w:autoSpaceDE w:val="0"/>
        <w:spacing w:line="580" w:lineRule="exact"/>
        <w:ind w:firstLine="640" w:firstLineChars="200"/>
        <w:rPr>
          <w:rFonts w:eastAsia="方正仿宋简体"/>
          <w:color w:val="000000"/>
          <w:sz w:val="32"/>
          <w:szCs w:val="32"/>
        </w:rPr>
      </w:pPr>
      <w:r>
        <w:rPr>
          <w:rFonts w:eastAsia="方正黑体简体"/>
          <w:bCs/>
          <w:kern w:val="0"/>
          <w:sz w:val="32"/>
          <w:szCs w:val="32"/>
        </w:rPr>
        <w:t>第二十七条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红色文化遗址出现重大险情或者存在重大</w:t>
      </w:r>
      <w:r>
        <w:rPr>
          <w:rFonts w:eastAsia="方正仿宋简体"/>
          <w:color w:val="000000"/>
          <w:spacing w:val="-9"/>
          <w:kern w:val="0"/>
          <w:sz w:val="32"/>
          <w:szCs w:val="32"/>
          <w:shd w:val="clear" w:color="auto" w:fill="FFFFFF"/>
        </w:rPr>
        <w:t>安全隐患时，文化行政主管部门应当采取抢救性保护和修缮措施。</w:t>
      </w:r>
    </w:p>
    <w:p>
      <w:pPr>
        <w:widowControl/>
        <w:shd w:val="clear" w:color="auto" w:fill="FFFFFF"/>
        <w:autoSpaceDE w:val="0"/>
        <w:spacing w:line="580" w:lineRule="exact"/>
        <w:ind w:firstLine="640" w:firstLineChars="200"/>
        <w:rPr>
          <w:rFonts w:eastAsia="方正仿宋简体"/>
          <w:color w:val="000000"/>
          <w:sz w:val="32"/>
          <w:szCs w:val="32"/>
        </w:rPr>
      </w:pPr>
      <w:r>
        <w:rPr>
          <w:rFonts w:eastAsia="方正黑体简体"/>
          <w:bCs/>
          <w:kern w:val="0"/>
          <w:sz w:val="32"/>
          <w:szCs w:val="32"/>
        </w:rPr>
        <w:t>第二十八条</w:t>
      </w:r>
      <w:r>
        <w:rPr>
          <w:rFonts w:eastAsia="方正仿宋简体"/>
          <w:color w:val="000000"/>
          <w:kern w:val="0"/>
          <w:sz w:val="32"/>
          <w:szCs w:val="32"/>
          <w:shd w:val="clear" w:color="auto" w:fill="FFFFFF"/>
        </w:rPr>
        <w:t>　红色文化遗址中发现的</w:t>
      </w:r>
      <w:r>
        <w:rPr>
          <w:rFonts w:eastAsia="方正仿宋简体"/>
          <w:kern w:val="0"/>
          <w:sz w:val="32"/>
          <w:szCs w:val="32"/>
        </w:rPr>
        <w:t>文献资料、实物等</w:t>
      </w:r>
      <w:r>
        <w:rPr>
          <w:rFonts w:eastAsia="方正仿宋简体"/>
          <w:color w:val="000000"/>
          <w:kern w:val="0"/>
          <w:sz w:val="32"/>
          <w:szCs w:val="32"/>
          <w:shd w:val="clear" w:color="auto" w:fill="FFFFFF"/>
        </w:rPr>
        <w:t>，任何单位或者个人不得哄抢、私分、藏匿。</w:t>
      </w:r>
    </w:p>
    <w:p>
      <w:pPr>
        <w:widowControl/>
        <w:shd w:val="clear" w:color="auto" w:fill="FFFFFF"/>
        <w:autoSpaceDE w:val="0"/>
        <w:spacing w:line="58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第二十九条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文化行政主管部门应当会同有关部门对红色文化遗址保护状况进行定期检查，公布举报电话和信箱，依法受理举报，及时查处违法行为。</w:t>
      </w:r>
    </w:p>
    <w:p>
      <w:pPr>
        <w:widowControl/>
        <w:shd w:val="clear" w:color="auto" w:fill="FFFFFF"/>
        <w:autoSpaceDE w:val="0"/>
        <w:spacing w:line="58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第三十条　</w:t>
      </w:r>
      <w:r>
        <w:rPr>
          <w:rFonts w:eastAsia="方正仿宋简体"/>
          <w:color w:val="000000"/>
          <w:kern w:val="0"/>
          <w:sz w:val="32"/>
          <w:szCs w:val="32"/>
          <w:shd w:val="clear" w:color="auto" w:fill="FFFFFF"/>
        </w:rPr>
        <w:t>市、县（区）人民政府应当加强红色文化遗址的基础设施建设和生态建设，保护红色文化遗址历史风貌，改善周边环境。</w:t>
      </w:r>
    </w:p>
    <w:p>
      <w:pPr>
        <w:widowControl/>
        <w:shd w:val="clear" w:color="auto" w:fill="FFFFFF"/>
        <w:autoSpaceDE w:val="0"/>
        <w:spacing w:before="318" w:beforeLines="100" w:after="318" w:afterLines="100" w:line="580" w:lineRule="exact"/>
        <w:jc w:val="center"/>
        <w:rPr>
          <w:rFonts w:eastAsia="方正黑体简体"/>
          <w:bCs/>
          <w:kern w:val="0"/>
          <w:sz w:val="32"/>
          <w:szCs w:val="32"/>
        </w:rPr>
      </w:pPr>
      <w:r>
        <w:rPr>
          <w:rFonts w:eastAsia="方正黑体简体"/>
          <w:bCs/>
          <w:kern w:val="0"/>
          <w:sz w:val="32"/>
          <w:szCs w:val="32"/>
        </w:rPr>
        <w:t>第四章  合理利用</w:t>
      </w:r>
    </w:p>
    <w:p>
      <w:pPr>
        <w:widowControl/>
        <w:shd w:val="clear" w:color="auto" w:fill="FFFFFF"/>
        <w:autoSpaceDE w:val="0"/>
        <w:spacing w:line="580" w:lineRule="exact"/>
        <w:ind w:firstLine="640" w:firstLineChars="200"/>
        <w:rPr>
          <w:rFonts w:eastAsia="方正仿宋简体"/>
          <w:color w:val="000000"/>
          <w:sz w:val="32"/>
          <w:szCs w:val="32"/>
        </w:rPr>
      </w:pPr>
      <w:r>
        <w:rPr>
          <w:rFonts w:eastAsia="方正黑体简体"/>
          <w:bCs/>
          <w:kern w:val="0"/>
          <w:sz w:val="32"/>
          <w:szCs w:val="32"/>
        </w:rPr>
        <w:t>第三十一条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市、县（区）人民政府应当按照红色文化遗址保护专项规划，合理利用红色文化遗址资源，发挥教育、传承等公共文化服务和社会教育功能。</w:t>
      </w:r>
    </w:p>
    <w:p>
      <w:pPr>
        <w:widowControl/>
        <w:shd w:val="clear" w:color="auto" w:fill="FFFFFF"/>
        <w:autoSpaceDE w:val="0"/>
        <w:spacing w:line="58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第三十二条</w:t>
      </w:r>
      <w:r>
        <w:rPr>
          <w:rFonts w:eastAsia="方正仿宋简体"/>
          <w:color w:val="000000"/>
          <w:kern w:val="0"/>
          <w:sz w:val="32"/>
          <w:szCs w:val="32"/>
          <w:shd w:val="clear" w:color="auto" w:fill="FFFFFF"/>
        </w:rPr>
        <w:t>　鼓励红色文化遗址对社会公众开放。</w:t>
      </w:r>
    </w:p>
    <w:p>
      <w:pPr>
        <w:shd w:val="clear" w:color="auto" w:fill="FFFFFF"/>
        <w:autoSpaceDE w:val="0"/>
        <w:spacing w:line="580" w:lineRule="exact"/>
        <w:ind w:firstLine="645"/>
        <w:rPr>
          <w:rFonts w:eastAsia="方正仿宋简体"/>
          <w:color w:val="000000"/>
          <w:kern w:val="0"/>
          <w:sz w:val="32"/>
          <w:szCs w:val="32"/>
          <w:shd w:val="clear" w:color="auto" w:fill="FFFFFF"/>
        </w:rPr>
      </w:pPr>
      <w:r>
        <w:rPr>
          <w:rFonts w:eastAsia="方正仿宋简体"/>
          <w:color w:val="000000"/>
          <w:kern w:val="0"/>
          <w:sz w:val="32"/>
          <w:szCs w:val="32"/>
          <w:shd w:val="clear" w:color="auto" w:fill="FFFFFF"/>
        </w:rPr>
        <w:t>市、县（区）人民政府根据需要建立红色文化教育培训基地，利用红色文化遗址、遗物和文化史料，开展爱国主义和红色文化传统教育。</w:t>
      </w:r>
    </w:p>
    <w:p>
      <w:pPr>
        <w:shd w:val="clear" w:color="auto" w:fill="FFFFFF"/>
        <w:autoSpaceDE w:val="0"/>
        <w:spacing w:line="600" w:lineRule="exact"/>
        <w:rPr>
          <w:rFonts w:eastAsia="方正仿宋简体"/>
          <w:b/>
          <w:bCs/>
          <w:color w:val="000000"/>
          <w:kern w:val="0"/>
          <w:sz w:val="32"/>
          <w:szCs w:val="32"/>
          <w:shd w:val="clear" w:color="auto" w:fill="FFFFFF"/>
        </w:rPr>
      </w:pPr>
      <w:r>
        <w:rPr>
          <w:rFonts w:eastAsia="方正仿宋简体"/>
          <w:color w:val="000000"/>
          <w:kern w:val="0"/>
          <w:sz w:val="32"/>
          <w:szCs w:val="32"/>
          <w:shd w:val="clear" w:color="auto" w:fill="FFFFFF"/>
        </w:rPr>
        <w:t xml:space="preserve">    </w:t>
      </w:r>
      <w:r>
        <w:rPr>
          <w:rFonts w:eastAsia="方正黑体简体"/>
          <w:bCs/>
          <w:kern w:val="0"/>
          <w:sz w:val="32"/>
          <w:szCs w:val="32"/>
        </w:rPr>
        <w:t>第三十三条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市、县（区）人民政府应当组织有关单位和个人开展红色文化研究，整理、编纂和出版红色文化相关资料，挖掘红色文化的内涵和历史价值。</w:t>
      </w:r>
    </w:p>
    <w:p>
      <w:pPr>
        <w:shd w:val="clear" w:color="auto" w:fill="FFFFFF"/>
        <w:autoSpaceDE w:val="0"/>
        <w:spacing w:line="600" w:lineRule="exact"/>
        <w:ind w:firstLine="640" w:firstLineChars="200"/>
        <w:rPr>
          <w:rFonts w:eastAsia="方正仿宋简体"/>
          <w:color w:val="000000"/>
          <w:sz w:val="32"/>
          <w:szCs w:val="32"/>
        </w:rPr>
      </w:pPr>
      <w:r>
        <w:rPr>
          <w:rFonts w:eastAsia="方正黑体简体"/>
          <w:bCs/>
          <w:kern w:val="0"/>
          <w:sz w:val="32"/>
          <w:szCs w:val="32"/>
        </w:rPr>
        <w:t>第三十四条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鼓励高等院校、科研院所、其他社会组织和个人开展红色文化学术研究，创作文学、影视、音乐、美术及其他艺术作品，传播红色文化精神。</w:t>
      </w:r>
    </w:p>
    <w:p>
      <w:pPr>
        <w:shd w:val="clear" w:color="auto" w:fill="FFFFFF"/>
        <w:autoSpaceDE w:val="0"/>
        <w:spacing w:line="60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第三十五条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市、县（区）人民政府应当加强红色文化遗址的宣传推介、陈列展示。</w:t>
      </w:r>
    </w:p>
    <w:p>
      <w:pPr>
        <w:shd w:val="clear" w:color="auto" w:fill="FFFFFF"/>
        <w:autoSpaceDE w:val="0"/>
        <w:spacing w:line="600" w:lineRule="exact"/>
        <w:rPr>
          <w:rFonts w:eastAsia="方正仿宋简体"/>
          <w:color w:val="000000"/>
          <w:sz w:val="32"/>
          <w:szCs w:val="32"/>
        </w:rPr>
      </w:pPr>
      <w:r>
        <w:rPr>
          <w:rFonts w:eastAsia="方正黑体简体"/>
          <w:color w:val="000000"/>
          <w:kern w:val="0"/>
          <w:sz w:val="32"/>
          <w:szCs w:val="32"/>
          <w:shd w:val="clear" w:color="auto" w:fill="FFFFFF"/>
        </w:rPr>
        <w:t xml:space="preserve">    </w:t>
      </w:r>
      <w:r>
        <w:rPr>
          <w:rFonts w:eastAsia="方正仿宋简体"/>
          <w:color w:val="000000"/>
          <w:kern w:val="0"/>
          <w:sz w:val="32"/>
          <w:szCs w:val="32"/>
          <w:shd w:val="clear" w:color="auto" w:fill="FFFFFF"/>
        </w:rPr>
        <w:t>鼓励利用红色文化遗址及其研究成果，宣传红色文化遗址历史价值。</w:t>
      </w:r>
    </w:p>
    <w:p>
      <w:pPr>
        <w:shd w:val="clear" w:color="auto" w:fill="FFFFFF"/>
        <w:autoSpaceDE w:val="0"/>
        <w:spacing w:line="600" w:lineRule="exact"/>
        <w:ind w:firstLine="640" w:firstLineChars="200"/>
        <w:rPr>
          <w:rFonts w:eastAsia="方正仿宋简体"/>
          <w:color w:val="000000"/>
          <w:sz w:val="32"/>
          <w:szCs w:val="32"/>
        </w:rPr>
      </w:pPr>
      <w:r>
        <w:rPr>
          <w:rFonts w:eastAsia="方正黑体简体"/>
          <w:bCs/>
          <w:kern w:val="0"/>
          <w:sz w:val="32"/>
          <w:szCs w:val="32"/>
        </w:rPr>
        <w:t>第三十六条　</w:t>
      </w:r>
      <w:r>
        <w:rPr>
          <w:rFonts w:eastAsia="方正仿宋简体"/>
          <w:color w:val="000000"/>
          <w:kern w:val="0"/>
          <w:sz w:val="32"/>
          <w:szCs w:val="32"/>
          <w:shd w:val="clear" w:color="auto" w:fill="FFFFFF"/>
        </w:rPr>
        <w:t>制作电影、电视、广告以及其他使用红色文化遗址和史料的，应当征得红色文化遗址保护责任人同意，尊重历史事实。</w:t>
      </w:r>
    </w:p>
    <w:p>
      <w:pPr>
        <w:widowControl/>
        <w:shd w:val="clear" w:color="auto" w:fill="FFFFFF"/>
        <w:autoSpaceDE w:val="0"/>
        <w:spacing w:before="318" w:beforeLines="100" w:after="318" w:afterLines="100" w:line="600" w:lineRule="exact"/>
        <w:jc w:val="center"/>
        <w:rPr>
          <w:rFonts w:eastAsia="方正黑体简体"/>
          <w:bCs/>
          <w:kern w:val="0"/>
          <w:sz w:val="32"/>
          <w:szCs w:val="32"/>
        </w:rPr>
      </w:pPr>
      <w:r>
        <w:rPr>
          <w:rFonts w:eastAsia="方正黑体简体"/>
          <w:bCs/>
          <w:kern w:val="0"/>
          <w:sz w:val="32"/>
          <w:szCs w:val="32"/>
        </w:rPr>
        <w:t>第五章  法律责任</w:t>
      </w:r>
    </w:p>
    <w:p>
      <w:pPr>
        <w:shd w:val="clear" w:color="auto" w:fill="FFFFFF"/>
        <w:autoSpaceDE w:val="0"/>
        <w:spacing w:line="600" w:lineRule="exact"/>
        <w:ind w:firstLine="640" w:firstLineChars="200"/>
        <w:rPr>
          <w:rFonts w:eastAsia="方正仿宋简体"/>
          <w:color w:val="000000"/>
          <w:sz w:val="32"/>
          <w:szCs w:val="32"/>
        </w:rPr>
      </w:pPr>
      <w:r>
        <w:rPr>
          <w:rFonts w:eastAsia="方正黑体简体"/>
          <w:bCs/>
          <w:kern w:val="0"/>
          <w:sz w:val="32"/>
          <w:szCs w:val="32"/>
        </w:rPr>
        <w:t>第三十七条</w:t>
      </w:r>
      <w:r>
        <w:rPr>
          <w:rFonts w:eastAsia="方正仿宋简体"/>
          <w:color w:val="000000"/>
          <w:kern w:val="0"/>
          <w:sz w:val="32"/>
          <w:szCs w:val="32"/>
          <w:shd w:val="clear" w:color="auto" w:fill="FFFFFF"/>
        </w:rPr>
        <w:t>　违反本条例规定，法律、法规已有处罚规定的，从其规定。</w:t>
      </w:r>
    </w:p>
    <w:p>
      <w:pPr>
        <w:shd w:val="clear" w:color="auto" w:fill="FFFFFF"/>
        <w:autoSpaceDE w:val="0"/>
        <w:spacing w:line="600" w:lineRule="exact"/>
        <w:ind w:firstLine="640" w:firstLineChars="200"/>
        <w:rPr>
          <w:rFonts w:eastAsia="方正仿宋简体"/>
          <w:color w:val="000000"/>
          <w:sz w:val="32"/>
          <w:szCs w:val="32"/>
        </w:rPr>
      </w:pPr>
      <w:r>
        <w:rPr>
          <w:rFonts w:eastAsia="方正黑体简体"/>
          <w:bCs/>
          <w:kern w:val="0"/>
          <w:sz w:val="32"/>
          <w:szCs w:val="32"/>
        </w:rPr>
        <w:t>第三十八条</w:t>
      </w:r>
      <w:r>
        <w:rPr>
          <w:rFonts w:eastAsia="方正仿宋简体"/>
          <w:b/>
          <w:bCs/>
          <w:color w:val="000000"/>
          <w:kern w:val="0"/>
          <w:sz w:val="32"/>
          <w:szCs w:val="32"/>
          <w:shd w:val="clear" w:color="auto" w:fill="FFFFFF"/>
        </w:rPr>
        <w:t>　</w:t>
      </w:r>
      <w:r>
        <w:rPr>
          <w:rFonts w:eastAsia="方正仿宋简体"/>
          <w:color w:val="000000"/>
          <w:kern w:val="0"/>
          <w:sz w:val="32"/>
          <w:szCs w:val="32"/>
          <w:shd w:val="clear" w:color="auto" w:fill="FFFFFF"/>
        </w:rPr>
        <w:t>违反本条例，有下列行为之一的，由县（区）人民政府文化行政主管部门责令改正，给予警告，并处五十元以上二百元以下罚款：</w:t>
      </w:r>
    </w:p>
    <w:p>
      <w:pPr>
        <w:autoSpaceDE w:val="0"/>
        <w:spacing w:line="600" w:lineRule="exact"/>
        <w:ind w:firstLine="640" w:firstLineChars="200"/>
        <w:rPr>
          <w:rFonts w:eastAsia="方正仿宋简体"/>
          <w:sz w:val="32"/>
          <w:szCs w:val="32"/>
        </w:rPr>
      </w:pPr>
      <w:r>
        <w:rPr>
          <w:rFonts w:eastAsia="方正仿宋简体"/>
          <w:kern w:val="0"/>
          <w:sz w:val="32"/>
          <w:szCs w:val="32"/>
        </w:rPr>
        <w:t>（一）在红色文化遗址上及其附属设施上刻划、涂污或者张贴广告的；</w:t>
      </w:r>
    </w:p>
    <w:p>
      <w:pPr>
        <w:autoSpaceDE w:val="0"/>
        <w:spacing w:line="600" w:lineRule="exact"/>
        <w:ind w:firstLine="640" w:firstLineChars="200"/>
        <w:rPr>
          <w:rFonts w:eastAsia="方正仿宋简体"/>
          <w:kern w:val="0"/>
          <w:sz w:val="32"/>
          <w:szCs w:val="32"/>
        </w:rPr>
      </w:pPr>
      <w:r>
        <w:rPr>
          <w:rFonts w:eastAsia="方正仿宋简体"/>
          <w:kern w:val="0"/>
          <w:sz w:val="32"/>
          <w:szCs w:val="32"/>
        </w:rPr>
        <w:t>（二）污损、损坏或者擅自移动、拆除保护标志的；</w:t>
      </w:r>
    </w:p>
    <w:p>
      <w:pPr>
        <w:autoSpaceDE w:val="0"/>
        <w:spacing w:line="600" w:lineRule="exact"/>
        <w:ind w:firstLine="640" w:firstLineChars="200"/>
        <w:rPr>
          <w:rFonts w:eastAsia="方正仿宋简体"/>
          <w:kern w:val="0"/>
          <w:sz w:val="32"/>
          <w:szCs w:val="32"/>
        </w:rPr>
      </w:pPr>
      <w:r>
        <w:rPr>
          <w:rFonts w:eastAsia="方正仿宋简体"/>
          <w:color w:val="000000"/>
          <w:kern w:val="0"/>
          <w:sz w:val="32"/>
          <w:szCs w:val="32"/>
          <w:shd w:val="clear" w:color="auto" w:fill="FFFFFF"/>
        </w:rPr>
        <w:t>（三）在红色文化遗址保护范围内倾倒、焚烧垃圾或者其它废弃物的。</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黑体简体"/>
          <w:bCs/>
          <w:kern w:val="0"/>
          <w:sz w:val="32"/>
          <w:szCs w:val="32"/>
        </w:rPr>
        <w:t>第三十九条</w:t>
      </w:r>
      <w:r>
        <w:rPr>
          <w:rFonts w:eastAsia="方正仿宋简体"/>
          <w:color w:val="000000"/>
          <w:kern w:val="0"/>
          <w:sz w:val="32"/>
          <w:szCs w:val="32"/>
          <w:shd w:val="clear" w:color="auto" w:fill="FFFFFF"/>
        </w:rPr>
        <w:t>　违反本条例，有下列行为之一的，由县（区）人民政府文化行政主管部门责令改正，给予警告，并处二百元以上二千元以下罚款；造成红色文化遗址严重损坏的，处二千元以上二万元以下罚款：</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（一）擅自改变红色文化遗址用途的；</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（二）国有红色文化遗址使用人拒不履行修缮义务的；</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（三）在红色文化遗址保护范围内堆放易燃、易爆、易腐蚀物品或者排放污染物的；</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（四）在红色文化遗址保护范围内采石、毁林、开荒、取土、射击、狩猎、圈养的。</w:t>
      </w:r>
    </w:p>
    <w:p>
      <w:pPr>
        <w:widowControl/>
        <w:shd w:val="clear" w:color="auto" w:fill="FFFFFF"/>
        <w:autoSpaceDE w:val="0"/>
        <w:spacing w:line="60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第四十条　</w:t>
      </w:r>
      <w:r>
        <w:rPr>
          <w:rFonts w:eastAsia="方正仿宋简体"/>
          <w:color w:val="000000"/>
          <w:kern w:val="0"/>
          <w:sz w:val="32"/>
          <w:szCs w:val="32"/>
          <w:shd w:val="clear" w:color="auto" w:fill="FFFFFF"/>
        </w:rPr>
        <w:t>违反本条例，有下列情形之一的，由县（区）人民政府文化行政主管部门责令改正，给予警告，并处二千元以上二万元以下罚款；造成严重后果的，处二万元以上二十万元以下罚款：</w:t>
      </w:r>
    </w:p>
    <w:p>
      <w:pPr>
        <w:widowControl/>
        <w:shd w:val="clear" w:color="auto" w:fill="FFFFFF"/>
        <w:autoSpaceDE w:val="0"/>
        <w:spacing w:line="600" w:lineRule="exact"/>
        <w:ind w:firstLine="640" w:firstLineChars="200"/>
        <w:rPr>
          <w:rFonts w:eastAsia="方正仿宋简体"/>
          <w:color w:val="000000"/>
          <w:kern w:val="0"/>
          <w:sz w:val="32"/>
          <w:szCs w:val="32"/>
          <w:shd w:val="clear" w:color="auto" w:fill="FFFFFF"/>
        </w:rPr>
      </w:pPr>
      <w:r>
        <w:rPr>
          <w:rFonts w:eastAsia="方正仿宋简体"/>
          <w:color w:val="000000"/>
          <w:kern w:val="0"/>
          <w:sz w:val="32"/>
          <w:szCs w:val="32"/>
          <w:shd w:val="clear" w:color="auto" w:fill="FFFFFF"/>
        </w:rPr>
        <w:t>（一）损毁或者擅自迁移、拆除红色文化遗址的；</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（二）擅自修缮红色文化遗址明显改变原状的；</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（三）建设工程施工作业对红色文化遗址造成破坏的；</w:t>
      </w:r>
      <w:r>
        <w:rPr>
          <w:rFonts w:eastAsia="方正仿宋简体"/>
          <w:color w:val="000000"/>
          <w:sz w:val="32"/>
          <w:szCs w:val="32"/>
        </w:rPr>
        <w:t xml:space="preserve">    </w:t>
      </w:r>
    </w:p>
    <w:p>
      <w:pPr>
        <w:widowControl/>
        <w:shd w:val="clear" w:color="auto" w:fill="FFFFFF"/>
        <w:autoSpaceDE w:val="0"/>
        <w:spacing w:line="600" w:lineRule="exact"/>
        <w:ind w:firstLine="640" w:firstLineChars="200"/>
        <w:rPr>
          <w:rFonts w:eastAsia="方正仿宋简体"/>
          <w:color w:val="000000"/>
          <w:sz w:val="32"/>
          <w:szCs w:val="32"/>
        </w:rPr>
      </w:pPr>
      <w:r>
        <w:rPr>
          <w:rFonts w:eastAsia="方正仿宋简体"/>
          <w:color w:val="000000"/>
          <w:kern w:val="0"/>
          <w:sz w:val="32"/>
          <w:szCs w:val="32"/>
          <w:shd w:val="clear" w:color="auto" w:fill="FFFFFF"/>
        </w:rPr>
        <w:t>（四）擅自在红色文化遗址保护范围内采矿、爆破、钻探、挖掘、建墓的。</w:t>
      </w:r>
    </w:p>
    <w:p>
      <w:pPr>
        <w:shd w:val="clear" w:color="auto" w:fill="FFFFFF"/>
        <w:autoSpaceDE w:val="0"/>
        <w:spacing w:line="600" w:lineRule="exact"/>
        <w:ind w:firstLine="640" w:firstLineChars="200"/>
        <w:rPr>
          <w:rFonts w:eastAsia="方正仿宋简体"/>
          <w:color w:val="000000"/>
          <w:sz w:val="32"/>
          <w:szCs w:val="32"/>
        </w:rPr>
      </w:pPr>
      <w:r>
        <w:rPr>
          <w:rFonts w:eastAsia="方正黑体简体"/>
          <w:bCs/>
          <w:kern w:val="0"/>
          <w:sz w:val="32"/>
          <w:szCs w:val="32"/>
        </w:rPr>
        <w:t>第四十一条</w:t>
      </w:r>
      <w:r>
        <w:rPr>
          <w:rFonts w:eastAsia="方正仿宋简体"/>
          <w:color w:val="000000"/>
          <w:kern w:val="0"/>
          <w:sz w:val="32"/>
          <w:szCs w:val="32"/>
          <w:shd w:val="clear" w:color="auto" w:fill="FFFFFF"/>
        </w:rPr>
        <w:t>　国家机关工作人员在红色文化遗址保护管理工作中滥用职权、玩忽职守、徇私舞弊的，依法给予处分；构成犯罪的，依法追究刑事责任。</w:t>
      </w:r>
    </w:p>
    <w:p>
      <w:pPr>
        <w:widowControl/>
        <w:shd w:val="clear" w:color="auto" w:fill="FFFFFF"/>
        <w:autoSpaceDE w:val="0"/>
        <w:spacing w:before="318" w:beforeLines="100" w:after="318" w:afterLines="100" w:line="580" w:lineRule="exact"/>
        <w:jc w:val="center"/>
        <w:rPr>
          <w:rFonts w:eastAsia="方正黑体简体"/>
          <w:bCs/>
          <w:kern w:val="0"/>
          <w:sz w:val="32"/>
          <w:szCs w:val="32"/>
        </w:rPr>
      </w:pPr>
      <w:r>
        <w:rPr>
          <w:rFonts w:eastAsia="方正黑体简体"/>
          <w:bCs/>
          <w:kern w:val="0"/>
          <w:sz w:val="32"/>
          <w:szCs w:val="32"/>
        </w:rPr>
        <w:t>第六章  附  则</w:t>
      </w:r>
    </w:p>
    <w:p>
      <w:pPr>
        <w:shd w:val="clear" w:color="auto" w:fill="FFFFFF"/>
        <w:autoSpaceDE w:val="0"/>
        <w:spacing w:line="580" w:lineRule="exact"/>
        <w:ind w:firstLine="640" w:firstLineChars="200"/>
        <w:rPr>
          <w:rFonts w:eastAsia="方正仿宋简体"/>
          <w:color w:val="000000"/>
          <w:kern w:val="0"/>
          <w:sz w:val="32"/>
          <w:szCs w:val="32"/>
          <w:shd w:val="clear" w:color="auto" w:fill="FFFFFF"/>
        </w:rPr>
      </w:pPr>
      <w:r>
        <w:rPr>
          <w:rFonts w:eastAsia="方正黑体简体"/>
          <w:bCs/>
          <w:kern w:val="0"/>
          <w:sz w:val="32"/>
          <w:szCs w:val="32"/>
        </w:rPr>
        <w:t>第四十二条　</w:t>
      </w:r>
      <w:r>
        <w:rPr>
          <w:rFonts w:eastAsia="方正仿宋简体"/>
          <w:color w:val="000000"/>
          <w:kern w:val="0"/>
          <w:sz w:val="32"/>
          <w:szCs w:val="32"/>
          <w:shd w:val="clear" w:color="auto" w:fill="FFFFFF"/>
        </w:rPr>
        <w:t>本条例自2020年1月1日起施行。</w:t>
      </w:r>
    </w:p>
    <w:p>
      <w:pPr>
        <w:shd w:val="clear" w:color="auto" w:fill="FFFFFF"/>
        <w:autoSpaceDE w:val="0"/>
        <w:spacing w:line="580" w:lineRule="exact"/>
        <w:rPr>
          <w:rFonts w:eastAsia="黑体"/>
          <w:sz w:val="36"/>
          <w:szCs w:val="36"/>
        </w:rPr>
      </w:pPr>
      <w:r>
        <w:rPr>
          <w:rFonts w:eastAsia="黑体"/>
          <w:sz w:val="36"/>
          <w:szCs w:val="36"/>
        </w:rPr>
        <w:t xml:space="preserve"> </w:t>
      </w:r>
    </w:p>
    <w:p>
      <w:pPr>
        <w:autoSpaceDE w:val="0"/>
        <w:spacing w:line="580" w:lineRule="exact"/>
        <w:rPr>
          <w:szCs w:val="21"/>
        </w:rPr>
      </w:pPr>
      <w:r>
        <w:t xml:space="preserve"> </w:t>
      </w:r>
    </w:p>
    <w:p>
      <w:pPr>
        <w:spacing w:line="580" w:lineRule="exact"/>
        <w:ind w:firstLine="2940" w:firstLineChars="1400"/>
      </w:pPr>
    </w:p>
    <w:p>
      <w:pPr>
        <w:spacing w:line="580" w:lineRule="exact"/>
        <w:ind w:firstLine="2940" w:firstLineChars="1400"/>
      </w:pPr>
    </w:p>
    <w:p>
      <w:pPr>
        <w:spacing w:line="580" w:lineRule="exact"/>
        <w:ind w:firstLine="2940" w:firstLineChars="1400"/>
      </w:pPr>
    </w:p>
    <w:p>
      <w:pPr>
        <w:spacing w:line="580" w:lineRule="exact"/>
        <w:ind w:firstLine="2940" w:firstLineChars="1400"/>
      </w:pPr>
    </w:p>
    <w:p>
      <w:pPr>
        <w:spacing w:line="580" w:lineRule="exact"/>
        <w:ind w:firstLine="2940" w:firstLineChars="1400"/>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1701" w:header="851" w:footer="1247" w:gutter="0"/>
      <w:pgBorders>
        <w:top w:val="none" w:sz="0" w:space="0"/>
        <w:left w:val="none" w:sz="0" w:space="0"/>
        <w:bottom w:val="none" w:sz="0" w:space="0"/>
        <w:right w:val="none" w:sz="0" w:space="0"/>
      </w:pgBorders>
      <w:cols w:space="720" w:num="1"/>
      <w:titlePg/>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书宋简体">
    <w:altName w:val="宋体"/>
    <w:panose1 w:val="03000509000000000000"/>
    <w:charset w:val="86"/>
    <w:family w:val="script"/>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Fonts w:hint="eastAsia" w:ascii="方正书宋简体" w:eastAsia="方正书宋简体"/>
        <w:sz w:val="28"/>
        <w:szCs w:val="28"/>
      </w:rPr>
    </w:pPr>
    <w:r>
      <w:rPr>
        <w:rStyle w:val="6"/>
        <w:rFonts w:hint="eastAsia" w:ascii="方正书宋简体" w:eastAsia="方正书宋简体"/>
        <w:sz w:val="28"/>
        <w:szCs w:val="28"/>
      </w:rPr>
      <w:t>—</w:t>
    </w:r>
    <w:r>
      <w:rPr>
        <w:rStyle w:val="6"/>
        <w:rFonts w:eastAsia="方正书宋简体"/>
        <w:sz w:val="28"/>
        <w:szCs w:val="28"/>
      </w:rPr>
      <w:t xml:space="preserve"> </w:t>
    </w:r>
    <w:r>
      <w:rPr>
        <w:rFonts w:hint="eastAsia" w:ascii="方正书宋简体" w:eastAsia="方正书宋简体"/>
        <w:sz w:val="28"/>
        <w:szCs w:val="28"/>
      </w:rPr>
      <w:fldChar w:fldCharType="begin"/>
    </w:r>
    <w:r>
      <w:rPr>
        <w:rStyle w:val="6"/>
        <w:rFonts w:hint="eastAsia" w:ascii="方正书宋简体" w:eastAsia="方正书宋简体"/>
        <w:sz w:val="28"/>
        <w:szCs w:val="28"/>
      </w:rPr>
      <w:instrText xml:space="preserve">PAGE  </w:instrText>
    </w:r>
    <w:r>
      <w:rPr>
        <w:rFonts w:hint="eastAsia" w:ascii="方正书宋简体" w:eastAsia="方正书宋简体"/>
        <w:sz w:val="28"/>
        <w:szCs w:val="28"/>
      </w:rPr>
      <w:fldChar w:fldCharType="separate"/>
    </w:r>
    <w:r>
      <w:rPr>
        <w:rStyle w:val="6"/>
        <w:rFonts w:ascii="方正书宋简体" w:eastAsia="方正书宋简体"/>
        <w:sz w:val="28"/>
        <w:szCs w:val="28"/>
      </w:rPr>
      <w:t>2</w:t>
    </w:r>
    <w:r>
      <w:rPr>
        <w:rFonts w:hint="eastAsia" w:ascii="方正书宋简体" w:eastAsia="方正书宋简体"/>
        <w:sz w:val="28"/>
        <w:szCs w:val="28"/>
      </w:rPr>
      <w:fldChar w:fldCharType="end"/>
    </w:r>
    <w:r>
      <w:rPr>
        <w:rStyle w:val="6"/>
        <w:rFonts w:eastAsia="方正书宋简体"/>
        <w:sz w:val="28"/>
        <w:szCs w:val="28"/>
      </w:rPr>
      <w:t xml:space="preserve"> </w:t>
    </w:r>
    <w:r>
      <w:rPr>
        <w:rStyle w:val="6"/>
        <w:rFonts w:hint="eastAsia" w:ascii="方正书宋简体" w:eastAsia="方正书宋简体"/>
        <w:sz w:val="28"/>
        <w:szCs w:val="28"/>
      </w:rPr>
      <w:t>—</w:t>
    </w:r>
  </w:p>
  <w:p>
    <w:pPr>
      <w:pStyle w:val="3"/>
      <w:ind w:right="360"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4935" cy="13144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14935" cy="131445"/>
                      </a:xfrm>
                      <a:prstGeom prst="rect">
                        <a:avLst/>
                      </a:prstGeom>
                      <a:noFill/>
                      <a:ln w="9525">
                        <a:noFill/>
                      </a:ln>
                    </wps:spPr>
                    <wps:txbx>
                      <w:txbxContent>
                        <w:p>
                          <w:pPr>
                            <w:pStyle w:val="3"/>
                            <w:rPr>
                              <w:rFonts w:hint="eastAsia"/>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0.35pt;width:9.05pt;mso-position-horizontal:center;mso-position-horizontal-relative:margin;mso-wrap-style:none;z-index:251658240;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lfknQAAAAAwEAAA8AAAAAAAAAAQAgAAAAIgAAAGRycy9kb3ducmV2LnhtbFBLAQIUABQAAAAI&#10;AIdO4kBUdBXTvAEAAFIDAAAOAAAAAAAAAAEAIAAAAB8BAABkcnMvZTJvRG9jLnhtbFBLBQYAAAAA&#10;BgAGAFkBAABNBQAAAAA=&#10;">
              <v:fill on="f" focussize="0,0"/>
              <v:stroke on="f"/>
              <v:imagedata o:title=""/>
              <o:lock v:ext="edit" aspectratio="f"/>
              <v:textbox inset="0mm,0mm,0mm,0mm" style="mso-fit-shape-to-text:t;">
                <w:txbxContent>
                  <w:p>
                    <w:pPr>
                      <w:pStyle w:val="3"/>
                      <w:rPr>
                        <w:rFonts w:hint="eastAsia"/>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fldChar w:fldCharType="begin"/>
    </w:r>
    <w:r>
      <w:rPr>
        <w:rStyle w:val="6"/>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9C"/>
    <w:rsid w:val="000013CC"/>
    <w:rsid w:val="0004497A"/>
    <w:rsid w:val="000C5B80"/>
    <w:rsid w:val="000F563D"/>
    <w:rsid w:val="00101489"/>
    <w:rsid w:val="0010299B"/>
    <w:rsid w:val="001053AE"/>
    <w:rsid w:val="00193E7F"/>
    <w:rsid w:val="001E6570"/>
    <w:rsid w:val="001F2F9F"/>
    <w:rsid w:val="002148CE"/>
    <w:rsid w:val="0024131A"/>
    <w:rsid w:val="0027796B"/>
    <w:rsid w:val="002A3282"/>
    <w:rsid w:val="002B1A3C"/>
    <w:rsid w:val="002D2592"/>
    <w:rsid w:val="003004FC"/>
    <w:rsid w:val="00301C14"/>
    <w:rsid w:val="003147E1"/>
    <w:rsid w:val="00330EDC"/>
    <w:rsid w:val="00364F82"/>
    <w:rsid w:val="003E4672"/>
    <w:rsid w:val="003E6688"/>
    <w:rsid w:val="00400233"/>
    <w:rsid w:val="00403B42"/>
    <w:rsid w:val="00406536"/>
    <w:rsid w:val="00424B57"/>
    <w:rsid w:val="00427202"/>
    <w:rsid w:val="0043518A"/>
    <w:rsid w:val="00495356"/>
    <w:rsid w:val="004B3DD0"/>
    <w:rsid w:val="004E03B4"/>
    <w:rsid w:val="004F5181"/>
    <w:rsid w:val="00522C7F"/>
    <w:rsid w:val="0054307C"/>
    <w:rsid w:val="005B65C3"/>
    <w:rsid w:val="005D0A0F"/>
    <w:rsid w:val="005D2107"/>
    <w:rsid w:val="005D3F9F"/>
    <w:rsid w:val="005F4B6C"/>
    <w:rsid w:val="0060480B"/>
    <w:rsid w:val="0065556F"/>
    <w:rsid w:val="00656AC1"/>
    <w:rsid w:val="00662B9D"/>
    <w:rsid w:val="006702DC"/>
    <w:rsid w:val="00681B4E"/>
    <w:rsid w:val="006916A8"/>
    <w:rsid w:val="006B3E64"/>
    <w:rsid w:val="006B752B"/>
    <w:rsid w:val="006C6F9C"/>
    <w:rsid w:val="006E5359"/>
    <w:rsid w:val="006F19A7"/>
    <w:rsid w:val="006F6366"/>
    <w:rsid w:val="00717315"/>
    <w:rsid w:val="00733178"/>
    <w:rsid w:val="00743FF8"/>
    <w:rsid w:val="007640F8"/>
    <w:rsid w:val="00783751"/>
    <w:rsid w:val="00813383"/>
    <w:rsid w:val="00846425"/>
    <w:rsid w:val="008A1A87"/>
    <w:rsid w:val="008A1B16"/>
    <w:rsid w:val="008C0431"/>
    <w:rsid w:val="008F2C7F"/>
    <w:rsid w:val="008F73F5"/>
    <w:rsid w:val="00915AE3"/>
    <w:rsid w:val="00925E37"/>
    <w:rsid w:val="00933616"/>
    <w:rsid w:val="009378D2"/>
    <w:rsid w:val="00947A32"/>
    <w:rsid w:val="00997C97"/>
    <w:rsid w:val="009D3C5E"/>
    <w:rsid w:val="009F5940"/>
    <w:rsid w:val="00A051A8"/>
    <w:rsid w:val="00A25E33"/>
    <w:rsid w:val="00A54FCD"/>
    <w:rsid w:val="00A60FB4"/>
    <w:rsid w:val="00A6178C"/>
    <w:rsid w:val="00AF6E94"/>
    <w:rsid w:val="00B31BA7"/>
    <w:rsid w:val="00B55AAD"/>
    <w:rsid w:val="00B8777C"/>
    <w:rsid w:val="00B9252E"/>
    <w:rsid w:val="00BE1F88"/>
    <w:rsid w:val="00BE64CE"/>
    <w:rsid w:val="00C04B3D"/>
    <w:rsid w:val="00C07E0B"/>
    <w:rsid w:val="00C607C2"/>
    <w:rsid w:val="00C86D82"/>
    <w:rsid w:val="00CA1AE8"/>
    <w:rsid w:val="00CD1687"/>
    <w:rsid w:val="00D421EE"/>
    <w:rsid w:val="00D44D02"/>
    <w:rsid w:val="00D51C5C"/>
    <w:rsid w:val="00D753CE"/>
    <w:rsid w:val="00D8604E"/>
    <w:rsid w:val="00D9556F"/>
    <w:rsid w:val="00D95B09"/>
    <w:rsid w:val="00DB0C1E"/>
    <w:rsid w:val="00DC2012"/>
    <w:rsid w:val="00DC43F9"/>
    <w:rsid w:val="00DE194F"/>
    <w:rsid w:val="00E043E3"/>
    <w:rsid w:val="00E3553F"/>
    <w:rsid w:val="00E51ECB"/>
    <w:rsid w:val="00E56B10"/>
    <w:rsid w:val="00E74145"/>
    <w:rsid w:val="00EC0D7C"/>
    <w:rsid w:val="00EE4E4D"/>
    <w:rsid w:val="00EE6C80"/>
    <w:rsid w:val="00EF358B"/>
    <w:rsid w:val="00F156DF"/>
    <w:rsid w:val="00F26893"/>
    <w:rsid w:val="00F64629"/>
    <w:rsid w:val="00F7272C"/>
    <w:rsid w:val="00FC291F"/>
    <w:rsid w:val="074B453F"/>
    <w:rsid w:val="0856764B"/>
    <w:rsid w:val="08936BAC"/>
    <w:rsid w:val="0AB10CF1"/>
    <w:rsid w:val="0C362A5A"/>
    <w:rsid w:val="0CB908CF"/>
    <w:rsid w:val="131B2B48"/>
    <w:rsid w:val="165F24A5"/>
    <w:rsid w:val="1E867B15"/>
    <w:rsid w:val="1F3B4E20"/>
    <w:rsid w:val="301A0357"/>
    <w:rsid w:val="30F317DE"/>
    <w:rsid w:val="48E16D8C"/>
    <w:rsid w:val="4AC0033C"/>
    <w:rsid w:val="501F55A5"/>
    <w:rsid w:val="544E10F6"/>
    <w:rsid w:val="554F39EC"/>
    <w:rsid w:val="5B200B80"/>
    <w:rsid w:val="61020A40"/>
    <w:rsid w:val="65F7032C"/>
    <w:rsid w:val="683D553B"/>
    <w:rsid w:val="695C71B7"/>
    <w:rsid w:val="6BBC3797"/>
    <w:rsid w:val="7D751B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Date"/>
    <w:basedOn w:val="1"/>
    <w:next w:val="1"/>
    <w:link w:val="9"/>
    <w:uiPriority w:val="0"/>
    <w:pPr>
      <w:ind w:left="100" w:leftChars="25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8">
    <w:name w:val="默认段落字体 Para Char Char Char Char"/>
    <w:basedOn w:val="1"/>
    <w:uiPriority w:val="0"/>
    <w:rPr>
      <w:szCs w:val="20"/>
    </w:rPr>
  </w:style>
  <w:style w:type="character" w:customStyle="1" w:styleId="9">
    <w:name w:val="日期 Char"/>
    <w:basedOn w:val="5"/>
    <w:link w:val="2"/>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20</Pages>
  <Words>1075</Words>
  <Characters>6128</Characters>
  <Lines>51</Lines>
  <Paragraphs>14</Paragraphs>
  <TotalTime>2</TotalTime>
  <ScaleCrop>false</ScaleCrop>
  <LinksUpToDate>false</LinksUpToDate>
  <CharactersWithSpaces>7189</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2019-12-13T09:39:00Z</dcterms:created>
  <dc:creator>Administrator</dc:creator>
  <cp:lastModifiedBy>朱婷</cp:lastModifiedBy>
  <cp:lastPrinted>2019-12-10T03:13:00Z</cp:lastPrinted>
  <dcterms:modified xsi:type="dcterms:W3CDTF">2019-12-23T23:07:38Z</dcterms:modified>
  <dc:title>固人常发〔2017〕14号</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