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0"/>
        <w:jc w:val="center"/>
        <w:textAlignment w:val="auto"/>
        <w:outlineLvl w:val="9"/>
        <w:rPr>
          <w:rFonts w:hint="default" w:ascii="Times New Roman" w:hAnsi="Times New Roman" w:eastAsia="方正小标宋简体" w:cs="Times New Roman"/>
          <w:bCs/>
          <w:color w:val="000000" w:themeColor="text1"/>
          <w:kern w:val="2"/>
          <w:sz w:val="44"/>
          <w:szCs w:val="44"/>
          <w:lang w:val="zh-CN" w:eastAsia="zh-CN" w:bidi="ar-SA"/>
          <w14:textFill>
            <w14:solidFill>
              <w14:schemeClr w14:val="tx1"/>
            </w14:solidFill>
          </w14:textFill>
        </w:rPr>
      </w:pPr>
      <w:r>
        <w:rPr>
          <w:rFonts w:hint="default" w:ascii="Times New Roman" w:hAnsi="Times New Roman" w:eastAsia="方正小标宋简体" w:cs="Times New Roman"/>
          <w:bCs/>
          <w:color w:val="000000" w:themeColor="text1"/>
          <w:kern w:val="2"/>
          <w:sz w:val="44"/>
          <w:szCs w:val="44"/>
          <w:lang w:val="zh-CN" w:eastAsia="zh-CN" w:bidi="ar-SA"/>
          <w14:textFill>
            <w14:solidFill>
              <w14:schemeClr w14:val="tx1"/>
            </w14:solidFill>
          </w14:textFill>
        </w:rPr>
        <w:t>大庆市雷电灾害防御条例</w:t>
      </w:r>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580" w:lineRule="exact"/>
        <w:ind w:left="0" w:leftChars="0"/>
        <w:jc w:val="center"/>
        <w:textAlignment w:val="auto"/>
        <w:rPr>
          <w:rFonts w:hint="default" w:ascii="Times New Roman" w:hAnsi="Times New Roman" w:eastAsia="楷体_GB2312" w:cs="Times New Roman"/>
          <w:color w:val="000000" w:themeColor="text1"/>
          <w:sz w:val="32"/>
          <w:lang w:val="en-US" w:eastAsia="zh-CN"/>
          <w14:textFill>
            <w14:solidFill>
              <w14:schemeClr w14:val="tx1"/>
            </w14:solidFill>
          </w14:textFill>
        </w:rPr>
      </w:pPr>
      <w:bookmarkStart w:id="0" w:name="_GoBack"/>
      <w:bookmarkEnd w:id="0"/>
    </w:p>
    <w:p>
      <w:pPr>
        <w:keepNext w:val="0"/>
        <w:keepLines w:val="0"/>
        <w:pageBreakBefore w:val="0"/>
        <w:widowControl w:val="0"/>
        <w:kinsoku/>
        <w:wordWrap/>
        <w:overflowPunct w:val="0"/>
        <w:topLinePunct w:val="0"/>
        <w:autoSpaceDE w:val="0"/>
        <w:autoSpaceDN w:val="0"/>
        <w:bidi w:val="0"/>
        <w:adjustRightInd w:val="0"/>
        <w:snapToGrid w:val="0"/>
        <w:spacing w:beforeAutospacing="0" w:afterAutospacing="0" w:line="600" w:lineRule="exact"/>
        <w:ind w:left="630" w:leftChars="300"/>
        <w:jc w:val="both"/>
        <w:textAlignment w:val="auto"/>
        <w:rPr>
          <w:rFonts w:hint="default" w:ascii="Times New Roman" w:hAnsi="Times New Roman" w:eastAsia="楷体_GB2312" w:cs="Times New Roman"/>
          <w:b/>
          <w:bCs/>
          <w:smallCaps/>
          <w:color w:val="000000" w:themeColor="text1"/>
          <w:sz w:val="44"/>
          <w:szCs w:val="44"/>
          <w:u w:val="none"/>
          <w14:textFill>
            <w14:solidFill>
              <w14:schemeClr w14:val="tx1"/>
            </w14:solidFill>
          </w14:textFill>
        </w:rPr>
      </w:pPr>
      <w:r>
        <w:rPr>
          <w:rFonts w:hint="default" w:ascii="Times New Roman" w:hAnsi="Times New Roman" w:eastAsia="楷体_GB2312" w:cs="Times New Roman"/>
          <w:color w:val="000000" w:themeColor="text1"/>
          <w:sz w:val="32"/>
          <w:lang w:val="en-US" w:eastAsia="zh-CN"/>
          <w14:textFill>
            <w14:solidFill>
              <w14:schemeClr w14:val="tx1"/>
            </w14:solidFill>
          </w14:textFill>
        </w:rPr>
        <w:t>（202</w:t>
      </w:r>
      <w:r>
        <w:rPr>
          <w:rFonts w:hint="eastAsia" w:eastAsia="楷体_GB2312" w:cs="Times New Roman"/>
          <w:color w:val="000000" w:themeColor="text1"/>
          <w:sz w:val="32"/>
          <w:lang w:val="en-US" w:eastAsia="zh-CN"/>
          <w14:textFill>
            <w14:solidFill>
              <w14:schemeClr w14:val="tx1"/>
            </w14:solidFill>
          </w14:textFill>
        </w:rPr>
        <w:t>2</w:t>
      </w:r>
      <w:r>
        <w:rPr>
          <w:rFonts w:hint="default" w:ascii="Times New Roman" w:hAnsi="Times New Roman" w:eastAsia="楷体_GB2312" w:cs="Times New Roman"/>
          <w:color w:val="000000" w:themeColor="text1"/>
          <w:sz w:val="32"/>
          <w:lang w:val="en-US" w:eastAsia="zh-CN"/>
          <w14:textFill>
            <w14:solidFill>
              <w14:schemeClr w14:val="tx1"/>
            </w14:solidFill>
          </w14:textFill>
        </w:rPr>
        <w:t>年1</w:t>
      </w:r>
      <w:r>
        <w:rPr>
          <w:rFonts w:hint="eastAsia" w:eastAsia="楷体_GB2312" w:cs="Times New Roman"/>
          <w:color w:val="000000" w:themeColor="text1"/>
          <w:sz w:val="32"/>
          <w:lang w:val="en-US" w:eastAsia="zh-CN"/>
          <w14:textFill>
            <w14:solidFill>
              <w14:schemeClr w14:val="tx1"/>
            </w14:solidFill>
          </w14:textFill>
        </w:rPr>
        <w:t>2</w:t>
      </w:r>
      <w:r>
        <w:rPr>
          <w:rFonts w:hint="default" w:ascii="Times New Roman" w:hAnsi="Times New Roman" w:eastAsia="楷体_GB2312" w:cs="Times New Roman"/>
          <w:color w:val="000000" w:themeColor="text1"/>
          <w:sz w:val="32"/>
          <w:lang w:val="en-US" w:eastAsia="zh-CN"/>
          <w14:textFill>
            <w14:solidFill>
              <w14:schemeClr w14:val="tx1"/>
            </w14:solidFill>
          </w14:textFill>
        </w:rPr>
        <w:t>月27日</w:t>
      </w:r>
      <w:r>
        <w:rPr>
          <w:rFonts w:hint="default" w:ascii="Times New Roman" w:hAnsi="Times New Roman" w:eastAsia="楷体_GB2312" w:cs="Times New Roman"/>
          <w:color w:val="000000" w:themeColor="text1"/>
          <w:sz w:val="32"/>
          <w:lang w:val="zh-CN" w:eastAsia="zh-CN"/>
          <w14:textFill>
            <w14:solidFill>
              <w14:schemeClr w14:val="tx1"/>
            </w14:solidFill>
          </w14:textFill>
        </w:rPr>
        <w:t>大庆市第十</w:t>
      </w:r>
      <w:r>
        <w:rPr>
          <w:rFonts w:hint="eastAsia" w:eastAsia="楷体_GB2312" w:cs="Times New Roman"/>
          <w:color w:val="000000" w:themeColor="text1"/>
          <w:sz w:val="32"/>
          <w:lang w:val="zh-CN" w:eastAsia="zh-CN"/>
          <w14:textFill>
            <w14:solidFill>
              <w14:schemeClr w14:val="tx1"/>
            </w14:solidFill>
          </w14:textFill>
        </w:rPr>
        <w:t>一</w:t>
      </w:r>
      <w:r>
        <w:rPr>
          <w:rFonts w:hint="default" w:ascii="Times New Roman" w:hAnsi="Times New Roman" w:eastAsia="楷体_GB2312" w:cs="Times New Roman"/>
          <w:color w:val="000000" w:themeColor="text1"/>
          <w:sz w:val="32"/>
          <w:lang w:val="zh-CN" w:eastAsia="zh-CN"/>
          <w14:textFill>
            <w14:solidFill>
              <w14:schemeClr w14:val="tx1"/>
            </w14:solidFill>
          </w14:textFill>
        </w:rPr>
        <w:t>届人民代表大会常务委员会第</w:t>
      </w:r>
      <w:r>
        <w:rPr>
          <w:rFonts w:hint="eastAsia" w:eastAsia="楷体_GB2312" w:cs="Times New Roman"/>
          <w:color w:val="000000" w:themeColor="text1"/>
          <w:sz w:val="32"/>
          <w:lang w:val="zh-CN" w:eastAsia="zh-CN"/>
          <w14:textFill>
            <w14:solidFill>
              <w14:schemeClr w14:val="tx1"/>
            </w14:solidFill>
          </w14:textFill>
        </w:rPr>
        <w:t>八</w:t>
      </w:r>
      <w:r>
        <w:rPr>
          <w:rFonts w:hint="default" w:ascii="Times New Roman" w:hAnsi="Times New Roman" w:eastAsia="楷体_GB2312" w:cs="Times New Roman"/>
          <w:color w:val="000000" w:themeColor="text1"/>
          <w:sz w:val="32"/>
          <w:lang w:val="zh-CN" w:eastAsia="zh-CN"/>
          <w14:textFill>
            <w14:solidFill>
              <w14:schemeClr w14:val="tx1"/>
            </w14:solidFill>
          </w14:textFill>
        </w:rPr>
        <w:t>次会议</w:t>
      </w:r>
      <w:r>
        <w:rPr>
          <w:rFonts w:hint="default" w:ascii="Times New Roman" w:hAnsi="Times New Roman" w:eastAsia="楷体_GB2312" w:cs="Times New Roman"/>
          <w:color w:val="000000" w:themeColor="text1"/>
          <w:sz w:val="32"/>
          <w:lang w:val="en-US" w:eastAsia="zh-CN"/>
          <w14:textFill>
            <w14:solidFill>
              <w14:schemeClr w14:val="tx1"/>
            </w14:solidFill>
          </w14:textFill>
        </w:rPr>
        <w:t>通过</w:t>
      </w:r>
      <w:r>
        <w:rPr>
          <w:rFonts w:hint="eastAsia" w:eastAsia="楷体_GB2312" w:cs="Times New Roman"/>
          <w:color w:val="000000" w:themeColor="text1"/>
          <w:sz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lang w:val="en-US" w:eastAsia="zh-CN"/>
          <w14:textFill>
            <w14:solidFill>
              <w14:schemeClr w14:val="tx1"/>
            </w14:solidFill>
          </w14:textFill>
        </w:rPr>
        <w:t>202</w:t>
      </w:r>
      <w:r>
        <w:rPr>
          <w:rFonts w:hint="eastAsia" w:eastAsia="楷体_GB2312" w:cs="Times New Roman"/>
          <w:color w:val="000000" w:themeColor="text1"/>
          <w:sz w:val="32"/>
          <w:lang w:val="en-US" w:eastAsia="zh-CN"/>
          <w14:textFill>
            <w14:solidFill>
              <w14:schemeClr w14:val="tx1"/>
            </w14:solidFill>
          </w14:textFill>
        </w:rPr>
        <w:t>3</w:t>
      </w:r>
      <w:r>
        <w:rPr>
          <w:rFonts w:hint="default" w:ascii="Times New Roman" w:hAnsi="Times New Roman" w:eastAsia="楷体_GB2312" w:cs="Times New Roman"/>
          <w:color w:val="000000" w:themeColor="text1"/>
          <w:sz w:val="32"/>
          <w:lang w:val="en-US" w:eastAsia="zh-CN"/>
          <w14:textFill>
            <w14:solidFill>
              <w14:schemeClr w14:val="tx1"/>
            </w14:solidFill>
          </w14:textFill>
        </w:rPr>
        <w:t>年</w:t>
      </w:r>
      <w:r>
        <w:rPr>
          <w:rFonts w:hint="eastAsia" w:eastAsia="楷体_GB2312" w:cs="Times New Roman"/>
          <w:color w:val="000000" w:themeColor="text1"/>
          <w:sz w:val="32"/>
          <w:lang w:val="en-US" w:eastAsia="zh-CN"/>
          <w14:textFill>
            <w14:solidFill>
              <w14:schemeClr w14:val="tx1"/>
            </w14:solidFill>
          </w14:textFill>
        </w:rPr>
        <w:t>4</w:t>
      </w:r>
      <w:r>
        <w:rPr>
          <w:rFonts w:hint="default" w:ascii="Times New Roman" w:hAnsi="Times New Roman" w:eastAsia="楷体_GB2312" w:cs="Times New Roman"/>
          <w:color w:val="000000" w:themeColor="text1"/>
          <w:sz w:val="32"/>
          <w:lang w:val="en-US" w:eastAsia="zh-CN"/>
          <w14:textFill>
            <w14:solidFill>
              <w14:schemeClr w14:val="tx1"/>
            </w14:solidFill>
          </w14:textFill>
        </w:rPr>
        <w:t>月2</w:t>
      </w:r>
      <w:r>
        <w:rPr>
          <w:rFonts w:hint="eastAsia" w:eastAsia="楷体_GB2312" w:cs="Times New Roman"/>
          <w:color w:val="000000" w:themeColor="text1"/>
          <w:sz w:val="32"/>
          <w:lang w:val="en-US" w:eastAsia="zh-CN"/>
          <w14:textFill>
            <w14:solidFill>
              <w14:schemeClr w14:val="tx1"/>
            </w14:solidFill>
          </w14:textFill>
        </w:rPr>
        <w:t>7</w:t>
      </w:r>
      <w:r>
        <w:rPr>
          <w:rFonts w:hint="default" w:ascii="Times New Roman" w:hAnsi="Times New Roman" w:eastAsia="楷体_GB2312" w:cs="Times New Roman"/>
          <w:color w:val="000000" w:themeColor="text1"/>
          <w:sz w:val="32"/>
          <w:lang w:val="en-US" w:eastAsia="zh-CN"/>
          <w14:textFill>
            <w14:solidFill>
              <w14:schemeClr w14:val="tx1"/>
            </w14:solidFill>
          </w14:textFill>
        </w:rPr>
        <w:t>日黑龙江省第十</w:t>
      </w:r>
      <w:r>
        <w:rPr>
          <w:rFonts w:hint="eastAsia" w:eastAsia="楷体_GB2312" w:cs="Times New Roman"/>
          <w:color w:val="000000" w:themeColor="text1"/>
          <w:sz w:val="32"/>
          <w:lang w:val="en-US" w:eastAsia="zh-CN"/>
          <w14:textFill>
            <w14:solidFill>
              <w14:schemeClr w14:val="tx1"/>
            </w14:solidFill>
          </w14:textFill>
        </w:rPr>
        <w:t>四</w:t>
      </w:r>
      <w:r>
        <w:rPr>
          <w:rFonts w:hint="default" w:ascii="Times New Roman" w:hAnsi="Times New Roman" w:eastAsia="楷体_GB2312" w:cs="Times New Roman"/>
          <w:color w:val="000000" w:themeColor="text1"/>
          <w:sz w:val="32"/>
          <w:lang w:val="en-US" w:eastAsia="zh-CN"/>
          <w14:textFill>
            <w14:solidFill>
              <w14:schemeClr w14:val="tx1"/>
            </w14:solidFill>
          </w14:textFill>
        </w:rPr>
        <w:t>届人民代表大会常务委员会第二次会议批准）</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第一条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为了加强雷电灾害防御，避免</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减轻雷电灾害损失，保障人民生命财产安全和公共安全，促进经济社会发展，根据《中华人民共和国气象法》《气象灾害防御条例》《黑龙江省气象灾害防御条例》等法律、法规，结合本市实际，制定本条例。</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第二条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本市行政区域内从事雷电灾害防御活动，适用本条例。</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第三条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雷电灾害防御工作应当坚持以人为本、预防为主、防治结合、政府主导、部门联动、社会参与的原则。</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第四条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市、县</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人民政府应当加强对雷电灾害防御工作的组织、领导和协调，将雷电灾害防御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工作</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纳入本级国民经济和社会发展规划、公共安全体系和应急管理体系</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建立健全</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工作协调机制。建立</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由气象主管机构牵头</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有关部门和单位参加的联席会议制度，协调解决雷电灾害防御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工作</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中的重大问题。</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镇</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人民政府、街道办事处应当确定人员，协助气象主管机构和其他有关部门开展雷电灾害防御科普知识宣传、应急联络、信息传递、灾害报告和灾情调查等工作。</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第五条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市气象主管机构负责组织管理</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和指导监督全市的雷电灾害防御工作。县气象主管机构负责组织管理本行政区域内雷电灾害防御工作。</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发展和改革、工</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业和</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信</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息化</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、住房和城乡建设、交通运输、水务、农业农村、教育、应急管理、公安机关、城市管理、民政、市场监督管理、</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科学技术</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、卫生健康、体育、文化广电和旅游等</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相关</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部门，按照各自职责，做好雷电灾害防御相关工作。</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第六条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市、县</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气象主管机构应当加强雷电和雷电灾害的监测、预报</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预警系统建设，提高雷电和雷电灾害监测、预报</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预警的准确性、及时性。</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第七条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市、县</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人民政府应当根据本地雷电灾害特点，组织编制雷电灾害防御应急预案，开展雷电灾害应急演练和科普知识宣传，增强社会公众</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防御雷电</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意识，提高应急救援能力。</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居</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村</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民委员会应当协助本地人民政府做好雷电灾害防御应急演练和科普知识宣传工作。</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八</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各类建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筑物、场所和设施</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安装雷电防护装置应当符合国家有关防雷标准的规定。</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新建、改建、扩建建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筑物、场所和设施的雷电防护装置，应当与主体工程同时设计、同时施工、同时投入使用。</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雷电防护装置未经设计审核或者设计审核不合格的，不得施工</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未经竣工验收或者竣工验收不合格的，不得交付使用。</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九</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建设工程设计、施工、监理、检测单位以及业主单位等依法承担</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相应的</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防雷工程质量安全</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主体责任</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市、县气象主管机构负责下列建设工程、场所和大型项目雷电防护装置的设计审核、竣工验收和投入使用后的监督管理：</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eastAsia" w:ascii="Times New Roman" w:hAnsi="Times New Roman" w:eastAsia="仿宋_GB2312" w:cs="Times New Roman"/>
          <w:i w:val="0"/>
          <w:caps w:val="0"/>
          <w:color w:val="000000" w:themeColor="text1"/>
          <w:spacing w:val="0"/>
          <w:sz w:val="32"/>
          <w:szCs w:val="32"/>
          <w:highlight w:val="none"/>
          <w:lang w:val="en-US"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（一）</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油库、气库、弹药库、化学品仓库和烟花爆竹、石化等易燃易爆建设工程和场所</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jc w:val="both"/>
        <w:textAlignment w:val="auto"/>
        <w:outlineLvl w:val="9"/>
        <w:rPr>
          <w:rFonts w:hint="eastAsia" w:ascii="Times New Roman" w:hAnsi="Times New Roman" w:eastAsia="仿宋_GB2312" w:cs="Times New Roman"/>
          <w:i w:val="0"/>
          <w:caps w:val="0"/>
          <w:color w:val="000000" w:themeColor="text1"/>
          <w:spacing w:val="0"/>
          <w:sz w:val="32"/>
          <w:szCs w:val="32"/>
          <w:highlight w:val="none"/>
          <w:lang w:val="en-US"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（二）</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雷电易发区内的矿区、旅游景点或者投入使用的建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筑物、设施等需要单独安装雷电防护装置的场所</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（三）</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雷电风险高且没有防雷标准规范、需要进行特殊论证的大型项目。</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jc w:val="both"/>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一</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住房和</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城</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乡建设部门负责将房屋建筑工程和市政基础设施工程雷电</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防</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护装置</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的</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设计审核、竣工验收，纳入建筑工程施工图审查、竣工验收备案</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房屋建筑工程和市政基础设施工程雷电防护装置投入使用后的监督管理职责，由住房和城乡建设部门负责。</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二</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公路、水路、铁路、民航、水利、电力、通信等建设工程雷电防护装置的设计审核、竣工验收和投入使用后的监</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督</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理</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职责，由</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各相应领域</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建设工程</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主管部门负责。</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三</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雷电防护装置的所有</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权</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人或者</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受托</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人应当对雷电防护装置进行日常维护</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、保养，</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委托具备资质的单位进行定期检测，发现雷电防护装置存在隐患或者发生故障的，应当及时修复或者更换，保障雷电防护装置安全有效运</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行。</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生产、储存易燃易爆物品场所的雷电防护装置应当每半年检测一次，其他雷电防护装置应当每年检测一次。行业标准有特殊规定的，从其规定。</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雷电防护装置的所有</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权</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人或者</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受托</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应当</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做好维护</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、保养、</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检测</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和</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整改记录，建立维护档案</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档案保存期限不少于五年。</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jc w:val="both"/>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第十四条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安装雷电防护装置的生产经营单位应当在生产安全事故应急救援预案中明确雷电灾害防御相关内容</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按照规定定期组织包含雷电灾害防御内容的应急演练。</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五</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雷电防护装置检测单位应当按照资质等级承担相应的雷电防护装置检测工作，执行国家有关标准和规范，对出具的检测报告的准确性、真实性负责。禁止无资质或者超越资质许可范围从事雷电防护装置检测</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十六</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遭受雷电灾害的单位和个人，应当及时向当地气象主管机构报告，并协助当地气象主管机构对雷电灾害进行调查与鉴定。</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十七</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倡导单位和个人</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对</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雷电灾害</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参加</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保险</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因保险理赔需要气象灾害证明的，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雷电灾害</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发生地气象主管机构应当</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无偿</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出具。</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八</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违反本条例规定，有下列行为之一的，由县级以上气象主管机构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、住房和城乡建设或者其他有关部门按照权限</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责令改正，给予警告，可以处一万元以上三万元以下罚款</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给他人造成损失的，依法承担赔偿责任：</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eastAsia"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（一）</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应当安装雷电防护装置而拒不安装的</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638" w:leftChars="304" w:firstLine="0" w:firstLineChars="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（二）</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使用不符合</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国家有关防雷标准规定</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的雷电防护装置</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或者产品的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eastAsia" w:ascii="Times New Roman" w:hAnsi="Times New Roman" w:eastAsia="仿宋_GB2312" w:cs="Times New Roman"/>
          <w:i w:val="0"/>
          <w:caps w:val="0"/>
          <w:color w:val="000000" w:themeColor="text1"/>
          <w:spacing w:val="0"/>
          <w:sz w:val="32"/>
          <w:szCs w:val="32"/>
          <w:highlight w:val="none"/>
          <w:lang w:val="en-US"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（三）</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已有雷电防护装置，</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不</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按照</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规定</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进行检测或者经检测不合格且拒不整改的</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（四）</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对重大雷电灾害事故隐瞒不报的。</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九</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违反本条例规定，有下列行为之一的，由县级以上气象主管机构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、住房和城乡建设或者其他有关部门按照权限</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责令停止违法行为，处五万元以上十万元以下罚款</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有违法所得的，没收违法所得</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给他人造成损失的，依法承担赔偿责任：</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eastAsia" w:ascii="Times New Roman" w:hAnsi="Times New Roman" w:eastAsia="仿宋_GB2312" w:cs="Times New Roman"/>
          <w:i w:val="0"/>
          <w:caps w:val="0"/>
          <w:color w:val="000000" w:themeColor="text1"/>
          <w:spacing w:val="0"/>
          <w:sz w:val="32"/>
          <w:szCs w:val="32"/>
          <w:highlight w:val="none"/>
          <w:lang w:val="en-US"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（一）</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无资质或者超越资质许可范围从事雷电防护装置检测的</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638" w:leftChars="304" w:firstLine="0" w:firstLineChars="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（二）</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在雷电防护装置设计、施工、检测中弄虚作假的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eastAsia"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（三）</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雷电防护装置未经设计审核或者设计审核不合格</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施</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工的</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jc w:val="both"/>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（四）</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未</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经竣工验收或者竣工验收不合格交付使用的。</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二十</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黑体"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气象主管机构、</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住房和城乡建设</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或者其他有关部门及其工作人员在雷电灾害防御工作中滥用职权、徇私舞弊、玩忽职守或者有其他不履行、不正确履行职责行为的，由相应主管机关按照相关规定处理。</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第二十一条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法律、法规对雷电灾害防御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已</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有规定的，从其规定。</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i w:val="0"/>
          <w:caps w:val="0"/>
          <w:color w:val="000000" w:themeColor="text1"/>
          <w:spacing w:val="0"/>
          <w:sz w:val="32"/>
          <w:szCs w:val="32"/>
          <w:highlight w:val="none"/>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第二十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二</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本条例下列用语的含义：</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eastAsia" w:ascii="Times New Roman" w:hAnsi="Times New Roman" w:eastAsia="仿宋_GB2312" w:cs="Times New Roman"/>
          <w:i w:val="0"/>
          <w:caps w:val="0"/>
          <w:color w:val="000000" w:themeColor="text1"/>
          <w:spacing w:val="0"/>
          <w:sz w:val="32"/>
          <w:szCs w:val="32"/>
          <w:highlight w:val="none"/>
          <w:lang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（一）</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雷电灾害，是指由于直击雷、雷电感应、雷电波侵入、雷击电磁脉冲等造成的人员伤亡、财产损失</w:t>
      </w:r>
      <w:r>
        <w:rPr>
          <w:rFonts w:hint="eastAsia"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eastAsia"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（二）</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雷电灾害防御，是指</w:t>
      </w: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防御</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和减轻雷电灾害的活动，包括雷电和雷电灾害的研究、监测、预报、预警、风险评估、防护以及雷电灾害的调查、鉴定等</w:t>
      </w:r>
      <w:r>
        <w:rPr>
          <w:rFonts w:hint="eastAsia"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textAlignment w:val="auto"/>
        <w:outlineLvl w:val="9"/>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pPr>
      <w:r>
        <w:rPr>
          <w:rFonts w:hint="default" w:ascii="Times New Roman" w:hAnsi="Times New Roman" w:eastAsia="仿宋_GB2312" w:cs="Times New Roman"/>
          <w:i w:val="0"/>
          <w:caps w:val="0"/>
          <w:color w:val="000000" w:themeColor="text1"/>
          <w:spacing w:val="0"/>
          <w:sz w:val="32"/>
          <w:szCs w:val="32"/>
          <w:highlight w:val="none"/>
          <w:shd w:val="clear" w:color="auto" w:fill="FFFFFF"/>
          <w:lang w:eastAsia="zh-CN"/>
          <w14:textFill>
            <w14:solidFill>
              <w14:schemeClr w14:val="tx1"/>
            </w14:solidFill>
          </w14:textFill>
        </w:rPr>
        <w:t>（三）</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雷电防护装置，是指接闪器、引下线、接地装置、电涌保护器及其连接导体等构成的，用以防御雷电灾害的设施或者系统。</w:t>
      </w:r>
    </w:p>
    <w:p>
      <w:pPr>
        <w:pStyle w:val="7"/>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0" w:beforeAutospacing="0" w:after="0" w:afterAutospacing="0" w:line="600" w:lineRule="exact"/>
        <w:ind w:left="0" w:leftChars="0" w:firstLine="640" w:firstLineChars="200"/>
        <w:textAlignment w:val="auto"/>
        <w:outlineLvl w:val="9"/>
        <w:rPr>
          <w:rFonts w:hint="default" w:ascii="Times New Roman" w:hAnsi="Times New Roman" w:eastAsia="仿宋_GB2312" w:cs="Times New Roman"/>
          <w:color w:val="000000" w:themeColor="text1"/>
          <w:sz w:val="18"/>
          <w:szCs w:val="18"/>
          <w14:textFill>
            <w14:solidFill>
              <w14:schemeClr w14:val="tx1"/>
            </w14:solidFill>
          </w14:textFill>
        </w:rPr>
      </w:pP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第二十</w:t>
      </w:r>
      <w:r>
        <w:rPr>
          <w:rFonts w:hint="default" w:ascii="Times New Roman" w:hAnsi="Times New Roman" w:eastAsia="黑体" w:cs="Times New Roman"/>
          <w:i w:val="0"/>
          <w:caps w:val="0"/>
          <w:color w:val="000000" w:themeColor="text1"/>
          <w:spacing w:val="0"/>
          <w:sz w:val="32"/>
          <w:szCs w:val="32"/>
          <w:highlight w:val="none"/>
          <w:shd w:val="clear" w:color="auto" w:fill="FFFFFF"/>
          <w:lang w:eastAsia="zh-CN"/>
          <w14:textFill>
            <w14:solidFill>
              <w14:schemeClr w14:val="tx1"/>
            </w14:solidFill>
          </w14:textFill>
        </w:rPr>
        <w:t>三</w:t>
      </w:r>
      <w:r>
        <w:rPr>
          <w:rFonts w:hint="default" w:ascii="Times New Roman" w:hAnsi="Times New Roman" w:eastAsia="黑体" w:cs="Times New Roman"/>
          <w:i w:val="0"/>
          <w:caps w:val="0"/>
          <w:color w:val="000000" w:themeColor="text1"/>
          <w:spacing w:val="0"/>
          <w:sz w:val="32"/>
          <w:szCs w:val="32"/>
          <w:highlight w:val="none"/>
          <w:shd w:val="clear" w:color="auto" w:fill="FFFFFF"/>
          <w14:textFill>
            <w14:solidFill>
              <w14:schemeClr w14:val="tx1"/>
            </w14:solidFill>
          </w14:textFill>
        </w:rPr>
        <w:t>条</w:t>
      </w:r>
      <w:r>
        <w:rPr>
          <w:rFonts w:hint="default" w:ascii="Times New Roman" w:hAnsi="Times New Roman" w:eastAsia="黑体"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 xml:space="preserve">  </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本条例自</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2023</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年</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7</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月</w:t>
      </w:r>
      <w:r>
        <w:rPr>
          <w:rFonts w:hint="eastAsia" w:eastAsia="仿宋_GB2312" w:cs="Times New Roman"/>
          <w:i w:val="0"/>
          <w:caps w:val="0"/>
          <w:color w:val="000000" w:themeColor="text1"/>
          <w:spacing w:val="0"/>
          <w:sz w:val="32"/>
          <w:szCs w:val="32"/>
          <w:highlight w:val="none"/>
          <w:shd w:val="clear" w:color="auto" w:fill="FFFFFF"/>
          <w:lang w:val="en-US" w:eastAsia="zh-CN"/>
          <w14:textFill>
            <w14:solidFill>
              <w14:schemeClr w14:val="tx1"/>
            </w14:solidFill>
          </w14:textFill>
        </w:rPr>
        <w:t>1</w:t>
      </w:r>
      <w:r>
        <w:rPr>
          <w:rFonts w:hint="default" w:ascii="Times New Roman" w:hAnsi="Times New Roman" w:eastAsia="仿宋_GB2312" w:cs="Times New Roman"/>
          <w:i w:val="0"/>
          <w:caps w:val="0"/>
          <w:color w:val="000000" w:themeColor="text1"/>
          <w:spacing w:val="0"/>
          <w:sz w:val="32"/>
          <w:szCs w:val="32"/>
          <w:highlight w:val="none"/>
          <w:shd w:val="clear" w:color="auto" w:fill="FFFFFF"/>
          <w14:textFill>
            <w14:solidFill>
              <w14:schemeClr w14:val="tx1"/>
            </w14:solidFill>
          </w14:textFill>
        </w:rPr>
        <w:t>日起施行。</w:t>
      </w:r>
    </w:p>
    <w:sectPr>
      <w:footerReference r:id="rId3" w:type="default"/>
      <w:pgSz w:w="11906" w:h="16838"/>
      <w:pgMar w:top="1757" w:right="1531" w:bottom="1474" w:left="1531" w:header="851" w:footer="1361"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2000000000000000000"/>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252"/>
        <w:tab w:val="clear" w:pos="4153"/>
      </w:tabs>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000000"/>
    <w:rsid w:val="001B3BD7"/>
    <w:rsid w:val="001C7B0D"/>
    <w:rsid w:val="00212894"/>
    <w:rsid w:val="0046529C"/>
    <w:rsid w:val="0049382E"/>
    <w:rsid w:val="00580844"/>
    <w:rsid w:val="008A38D5"/>
    <w:rsid w:val="00902AB4"/>
    <w:rsid w:val="00952CBE"/>
    <w:rsid w:val="009A5188"/>
    <w:rsid w:val="00A11714"/>
    <w:rsid w:val="00A335F7"/>
    <w:rsid w:val="00A724D5"/>
    <w:rsid w:val="00CB74F1"/>
    <w:rsid w:val="00ED1AD7"/>
    <w:rsid w:val="01285F90"/>
    <w:rsid w:val="013E3761"/>
    <w:rsid w:val="01704092"/>
    <w:rsid w:val="018C212E"/>
    <w:rsid w:val="018F2530"/>
    <w:rsid w:val="01DA2440"/>
    <w:rsid w:val="023D7BEE"/>
    <w:rsid w:val="023E06BC"/>
    <w:rsid w:val="024234F5"/>
    <w:rsid w:val="02594756"/>
    <w:rsid w:val="02C13487"/>
    <w:rsid w:val="02D444FA"/>
    <w:rsid w:val="02EE0988"/>
    <w:rsid w:val="030E3A71"/>
    <w:rsid w:val="0325670F"/>
    <w:rsid w:val="032D108F"/>
    <w:rsid w:val="035C2B25"/>
    <w:rsid w:val="036324DB"/>
    <w:rsid w:val="03AF39E3"/>
    <w:rsid w:val="03B54FD2"/>
    <w:rsid w:val="03D77C58"/>
    <w:rsid w:val="03DE5606"/>
    <w:rsid w:val="03E664A5"/>
    <w:rsid w:val="03ED55B8"/>
    <w:rsid w:val="03EF17E5"/>
    <w:rsid w:val="041162E4"/>
    <w:rsid w:val="044B7FC4"/>
    <w:rsid w:val="046523BD"/>
    <w:rsid w:val="0476516E"/>
    <w:rsid w:val="04C9283D"/>
    <w:rsid w:val="04CB1646"/>
    <w:rsid w:val="05061355"/>
    <w:rsid w:val="05512EEB"/>
    <w:rsid w:val="05CF2324"/>
    <w:rsid w:val="06092961"/>
    <w:rsid w:val="06127222"/>
    <w:rsid w:val="061770F5"/>
    <w:rsid w:val="06181F63"/>
    <w:rsid w:val="061A3523"/>
    <w:rsid w:val="062E7713"/>
    <w:rsid w:val="064E1033"/>
    <w:rsid w:val="066B16D7"/>
    <w:rsid w:val="069118E3"/>
    <w:rsid w:val="069F5DEC"/>
    <w:rsid w:val="06B2371F"/>
    <w:rsid w:val="06DE5799"/>
    <w:rsid w:val="06F7707A"/>
    <w:rsid w:val="070948AE"/>
    <w:rsid w:val="07283C56"/>
    <w:rsid w:val="07476020"/>
    <w:rsid w:val="074B1461"/>
    <w:rsid w:val="07520D3B"/>
    <w:rsid w:val="07580BFE"/>
    <w:rsid w:val="07A1050D"/>
    <w:rsid w:val="07D12B24"/>
    <w:rsid w:val="07ED2D43"/>
    <w:rsid w:val="083A708B"/>
    <w:rsid w:val="084A6FD0"/>
    <w:rsid w:val="085D03B1"/>
    <w:rsid w:val="08843AC8"/>
    <w:rsid w:val="089E7A87"/>
    <w:rsid w:val="08A352CF"/>
    <w:rsid w:val="08B34D8F"/>
    <w:rsid w:val="08DF7D7A"/>
    <w:rsid w:val="08F44675"/>
    <w:rsid w:val="09112270"/>
    <w:rsid w:val="09285B9B"/>
    <w:rsid w:val="09314776"/>
    <w:rsid w:val="09420A03"/>
    <w:rsid w:val="094439C6"/>
    <w:rsid w:val="09514695"/>
    <w:rsid w:val="09592C37"/>
    <w:rsid w:val="097F10E6"/>
    <w:rsid w:val="09E91AB2"/>
    <w:rsid w:val="0A626187"/>
    <w:rsid w:val="0AAB0B6A"/>
    <w:rsid w:val="0AE177BA"/>
    <w:rsid w:val="0AE4475F"/>
    <w:rsid w:val="0B2E2F7C"/>
    <w:rsid w:val="0B2F20EF"/>
    <w:rsid w:val="0B3A7AC6"/>
    <w:rsid w:val="0B5C3EAB"/>
    <w:rsid w:val="0B6F0E6A"/>
    <w:rsid w:val="0B7C543A"/>
    <w:rsid w:val="0B850BC1"/>
    <w:rsid w:val="0B882E31"/>
    <w:rsid w:val="0B8A0899"/>
    <w:rsid w:val="0B9F32EE"/>
    <w:rsid w:val="0BA359DB"/>
    <w:rsid w:val="0BBC166C"/>
    <w:rsid w:val="0BBE572F"/>
    <w:rsid w:val="0BD46B08"/>
    <w:rsid w:val="0BD553AB"/>
    <w:rsid w:val="0BFF9748"/>
    <w:rsid w:val="0C3759D3"/>
    <w:rsid w:val="0C582F5B"/>
    <w:rsid w:val="0C614F29"/>
    <w:rsid w:val="0C751CEF"/>
    <w:rsid w:val="0CA21AC4"/>
    <w:rsid w:val="0D056A8A"/>
    <w:rsid w:val="0D0D2476"/>
    <w:rsid w:val="0D132870"/>
    <w:rsid w:val="0D144B2C"/>
    <w:rsid w:val="0D3F4DFE"/>
    <w:rsid w:val="0D4064FC"/>
    <w:rsid w:val="0D53025C"/>
    <w:rsid w:val="0D7A47CE"/>
    <w:rsid w:val="0DAD1E3C"/>
    <w:rsid w:val="0DD57A4E"/>
    <w:rsid w:val="0DF03D2B"/>
    <w:rsid w:val="0E087D79"/>
    <w:rsid w:val="0E0A10E2"/>
    <w:rsid w:val="0E110E74"/>
    <w:rsid w:val="0E936B22"/>
    <w:rsid w:val="0EA9646B"/>
    <w:rsid w:val="0EAD608E"/>
    <w:rsid w:val="0EBE611A"/>
    <w:rsid w:val="0EC519BD"/>
    <w:rsid w:val="0ED1785E"/>
    <w:rsid w:val="0EEF08F4"/>
    <w:rsid w:val="0EF4020D"/>
    <w:rsid w:val="0EFE49EC"/>
    <w:rsid w:val="0F142A54"/>
    <w:rsid w:val="0F174671"/>
    <w:rsid w:val="0F502347"/>
    <w:rsid w:val="0F5444F8"/>
    <w:rsid w:val="0F6A4325"/>
    <w:rsid w:val="0F6C2239"/>
    <w:rsid w:val="0F6D2767"/>
    <w:rsid w:val="0F750C69"/>
    <w:rsid w:val="0F954FD5"/>
    <w:rsid w:val="0F9A35C1"/>
    <w:rsid w:val="0F9C5750"/>
    <w:rsid w:val="0FC66DCD"/>
    <w:rsid w:val="0FCF6D59"/>
    <w:rsid w:val="0FDB3408"/>
    <w:rsid w:val="0FDD4EF3"/>
    <w:rsid w:val="0FE3EDCC"/>
    <w:rsid w:val="0FED3442"/>
    <w:rsid w:val="1001416C"/>
    <w:rsid w:val="100D6A73"/>
    <w:rsid w:val="10145989"/>
    <w:rsid w:val="10166DE8"/>
    <w:rsid w:val="101B6EE5"/>
    <w:rsid w:val="105428C7"/>
    <w:rsid w:val="10635C11"/>
    <w:rsid w:val="107074DC"/>
    <w:rsid w:val="108F2A15"/>
    <w:rsid w:val="10946FF3"/>
    <w:rsid w:val="10B451F0"/>
    <w:rsid w:val="10D069FA"/>
    <w:rsid w:val="10D67F6C"/>
    <w:rsid w:val="10F077FC"/>
    <w:rsid w:val="111E6E56"/>
    <w:rsid w:val="1128721F"/>
    <w:rsid w:val="116F1746"/>
    <w:rsid w:val="119158A4"/>
    <w:rsid w:val="119F5886"/>
    <w:rsid w:val="11A42380"/>
    <w:rsid w:val="11CC25EF"/>
    <w:rsid w:val="11E3735F"/>
    <w:rsid w:val="11FB4F4F"/>
    <w:rsid w:val="120E4E83"/>
    <w:rsid w:val="12127751"/>
    <w:rsid w:val="1218277C"/>
    <w:rsid w:val="12366C55"/>
    <w:rsid w:val="12441E1D"/>
    <w:rsid w:val="127E7226"/>
    <w:rsid w:val="12B26F44"/>
    <w:rsid w:val="12C44ED7"/>
    <w:rsid w:val="12DB2684"/>
    <w:rsid w:val="12E80335"/>
    <w:rsid w:val="12E953FB"/>
    <w:rsid w:val="12F35774"/>
    <w:rsid w:val="12F53ADA"/>
    <w:rsid w:val="130D5268"/>
    <w:rsid w:val="131408F0"/>
    <w:rsid w:val="131710D3"/>
    <w:rsid w:val="13173CF9"/>
    <w:rsid w:val="131F03D8"/>
    <w:rsid w:val="132958DE"/>
    <w:rsid w:val="133050C4"/>
    <w:rsid w:val="13352AC4"/>
    <w:rsid w:val="1353323C"/>
    <w:rsid w:val="13BC412E"/>
    <w:rsid w:val="13E1327D"/>
    <w:rsid w:val="14001C9C"/>
    <w:rsid w:val="141647D4"/>
    <w:rsid w:val="14270385"/>
    <w:rsid w:val="14554AE7"/>
    <w:rsid w:val="145B2067"/>
    <w:rsid w:val="147D5E7C"/>
    <w:rsid w:val="149916E1"/>
    <w:rsid w:val="14CB206E"/>
    <w:rsid w:val="14D2569A"/>
    <w:rsid w:val="14D9434F"/>
    <w:rsid w:val="14DF2B2C"/>
    <w:rsid w:val="14E710A6"/>
    <w:rsid w:val="154B1F14"/>
    <w:rsid w:val="15735E6F"/>
    <w:rsid w:val="158D45E1"/>
    <w:rsid w:val="158F1884"/>
    <w:rsid w:val="15B659D4"/>
    <w:rsid w:val="15BE0596"/>
    <w:rsid w:val="15F70D15"/>
    <w:rsid w:val="16281E0A"/>
    <w:rsid w:val="16363DB5"/>
    <w:rsid w:val="16484211"/>
    <w:rsid w:val="16511379"/>
    <w:rsid w:val="16564A63"/>
    <w:rsid w:val="165F72B3"/>
    <w:rsid w:val="16613DAE"/>
    <w:rsid w:val="16664C9B"/>
    <w:rsid w:val="16934C3D"/>
    <w:rsid w:val="16A631E2"/>
    <w:rsid w:val="16B31927"/>
    <w:rsid w:val="16BF107A"/>
    <w:rsid w:val="16CC31C8"/>
    <w:rsid w:val="16E537F3"/>
    <w:rsid w:val="16EA04A1"/>
    <w:rsid w:val="17106AF0"/>
    <w:rsid w:val="173E530F"/>
    <w:rsid w:val="1765535B"/>
    <w:rsid w:val="176A387F"/>
    <w:rsid w:val="176D3B37"/>
    <w:rsid w:val="179124A8"/>
    <w:rsid w:val="179308E0"/>
    <w:rsid w:val="17AA469B"/>
    <w:rsid w:val="17BE36A9"/>
    <w:rsid w:val="17BED646"/>
    <w:rsid w:val="17C50CF6"/>
    <w:rsid w:val="17C51E53"/>
    <w:rsid w:val="17C75416"/>
    <w:rsid w:val="17C97BA5"/>
    <w:rsid w:val="181569BC"/>
    <w:rsid w:val="1827245C"/>
    <w:rsid w:val="18636D1B"/>
    <w:rsid w:val="189F25D7"/>
    <w:rsid w:val="18B05E0C"/>
    <w:rsid w:val="18D333B6"/>
    <w:rsid w:val="18E603DE"/>
    <w:rsid w:val="18EE5A10"/>
    <w:rsid w:val="18FF7790"/>
    <w:rsid w:val="19260057"/>
    <w:rsid w:val="192C1F6D"/>
    <w:rsid w:val="19390ABB"/>
    <w:rsid w:val="1959202F"/>
    <w:rsid w:val="19726D70"/>
    <w:rsid w:val="19CE1248"/>
    <w:rsid w:val="1A003D14"/>
    <w:rsid w:val="1A030B33"/>
    <w:rsid w:val="1A077110"/>
    <w:rsid w:val="1A2424C0"/>
    <w:rsid w:val="1A250850"/>
    <w:rsid w:val="1A297A99"/>
    <w:rsid w:val="1A33699F"/>
    <w:rsid w:val="1A6D95BE"/>
    <w:rsid w:val="1A8E0AC8"/>
    <w:rsid w:val="1AC0170E"/>
    <w:rsid w:val="1AE75F57"/>
    <w:rsid w:val="1B09717E"/>
    <w:rsid w:val="1B1327FD"/>
    <w:rsid w:val="1B1A1B55"/>
    <w:rsid w:val="1B3DDB03"/>
    <w:rsid w:val="1B58064B"/>
    <w:rsid w:val="1B5B19B0"/>
    <w:rsid w:val="1B5B517A"/>
    <w:rsid w:val="1B8A66CD"/>
    <w:rsid w:val="1B985221"/>
    <w:rsid w:val="1BA21491"/>
    <w:rsid w:val="1BBD7BAB"/>
    <w:rsid w:val="1BDE103C"/>
    <w:rsid w:val="1BE77A05"/>
    <w:rsid w:val="1C2A7C6F"/>
    <w:rsid w:val="1C3B1E13"/>
    <w:rsid w:val="1C7E100F"/>
    <w:rsid w:val="1C8D4B51"/>
    <w:rsid w:val="1C964887"/>
    <w:rsid w:val="1CAD5A6B"/>
    <w:rsid w:val="1CAF1940"/>
    <w:rsid w:val="1CB96DA7"/>
    <w:rsid w:val="1CC87347"/>
    <w:rsid w:val="1CCD03FA"/>
    <w:rsid w:val="1D134A41"/>
    <w:rsid w:val="1D4137E1"/>
    <w:rsid w:val="1D5F3489"/>
    <w:rsid w:val="1D6D5B9B"/>
    <w:rsid w:val="1D99788F"/>
    <w:rsid w:val="1DF77A88"/>
    <w:rsid w:val="1E1E4354"/>
    <w:rsid w:val="1E321774"/>
    <w:rsid w:val="1E362007"/>
    <w:rsid w:val="1E6D1C69"/>
    <w:rsid w:val="1E97682E"/>
    <w:rsid w:val="1EC374E8"/>
    <w:rsid w:val="1ECD0868"/>
    <w:rsid w:val="1ED617C0"/>
    <w:rsid w:val="1EFB4C4F"/>
    <w:rsid w:val="1F084617"/>
    <w:rsid w:val="1F433C82"/>
    <w:rsid w:val="1F4D520B"/>
    <w:rsid w:val="1F7677E0"/>
    <w:rsid w:val="1F81237F"/>
    <w:rsid w:val="1F9044C7"/>
    <w:rsid w:val="1FA176C7"/>
    <w:rsid w:val="1FA811D3"/>
    <w:rsid w:val="1FA9230B"/>
    <w:rsid w:val="1FBB00E0"/>
    <w:rsid w:val="1FE15721"/>
    <w:rsid w:val="20050788"/>
    <w:rsid w:val="200B2825"/>
    <w:rsid w:val="20282745"/>
    <w:rsid w:val="20554591"/>
    <w:rsid w:val="206F4C53"/>
    <w:rsid w:val="20776780"/>
    <w:rsid w:val="209A6954"/>
    <w:rsid w:val="20BD18B6"/>
    <w:rsid w:val="20C56F53"/>
    <w:rsid w:val="20D645B3"/>
    <w:rsid w:val="21434A7B"/>
    <w:rsid w:val="216B66E9"/>
    <w:rsid w:val="216E3BA6"/>
    <w:rsid w:val="21783E7D"/>
    <w:rsid w:val="21B83450"/>
    <w:rsid w:val="21EA198C"/>
    <w:rsid w:val="21ED482E"/>
    <w:rsid w:val="220A68DD"/>
    <w:rsid w:val="222F6098"/>
    <w:rsid w:val="225675A5"/>
    <w:rsid w:val="225B36DE"/>
    <w:rsid w:val="22865C17"/>
    <w:rsid w:val="228F68BE"/>
    <w:rsid w:val="22BF4875"/>
    <w:rsid w:val="22EE5F95"/>
    <w:rsid w:val="22F72D6E"/>
    <w:rsid w:val="230F3440"/>
    <w:rsid w:val="2318663D"/>
    <w:rsid w:val="231E1F2D"/>
    <w:rsid w:val="231F3FDC"/>
    <w:rsid w:val="235F2617"/>
    <w:rsid w:val="236452DA"/>
    <w:rsid w:val="236E2B93"/>
    <w:rsid w:val="238016ED"/>
    <w:rsid w:val="23996244"/>
    <w:rsid w:val="23AF0800"/>
    <w:rsid w:val="23D00B5D"/>
    <w:rsid w:val="23DA5DC8"/>
    <w:rsid w:val="23E130BF"/>
    <w:rsid w:val="23EE2AAE"/>
    <w:rsid w:val="240C2B2C"/>
    <w:rsid w:val="2414111A"/>
    <w:rsid w:val="242D5529"/>
    <w:rsid w:val="24423E0C"/>
    <w:rsid w:val="245A2D6B"/>
    <w:rsid w:val="246A366C"/>
    <w:rsid w:val="24A13265"/>
    <w:rsid w:val="24B17DEE"/>
    <w:rsid w:val="24B65189"/>
    <w:rsid w:val="24DD441E"/>
    <w:rsid w:val="24DE161B"/>
    <w:rsid w:val="24EC1A6C"/>
    <w:rsid w:val="24EF19A7"/>
    <w:rsid w:val="252FC828"/>
    <w:rsid w:val="25371DDD"/>
    <w:rsid w:val="255B2C2F"/>
    <w:rsid w:val="25673F48"/>
    <w:rsid w:val="256B29BB"/>
    <w:rsid w:val="257F46C8"/>
    <w:rsid w:val="2580784D"/>
    <w:rsid w:val="25AA1E9B"/>
    <w:rsid w:val="25E0089D"/>
    <w:rsid w:val="25E64AE6"/>
    <w:rsid w:val="25EB115C"/>
    <w:rsid w:val="25FE46F4"/>
    <w:rsid w:val="26052A43"/>
    <w:rsid w:val="26087CA4"/>
    <w:rsid w:val="262951D3"/>
    <w:rsid w:val="265F41A8"/>
    <w:rsid w:val="266A1EA3"/>
    <w:rsid w:val="26786324"/>
    <w:rsid w:val="26FE235E"/>
    <w:rsid w:val="270E6E13"/>
    <w:rsid w:val="27127F97"/>
    <w:rsid w:val="274D52FD"/>
    <w:rsid w:val="279024B4"/>
    <w:rsid w:val="279832CB"/>
    <w:rsid w:val="27A250BA"/>
    <w:rsid w:val="27AF26C2"/>
    <w:rsid w:val="27CB6C5F"/>
    <w:rsid w:val="27CF1D2E"/>
    <w:rsid w:val="27F5264E"/>
    <w:rsid w:val="27F9336E"/>
    <w:rsid w:val="281165FC"/>
    <w:rsid w:val="281846FA"/>
    <w:rsid w:val="281F71BA"/>
    <w:rsid w:val="282B216C"/>
    <w:rsid w:val="2835328D"/>
    <w:rsid w:val="28BA3572"/>
    <w:rsid w:val="28D07C86"/>
    <w:rsid w:val="28D223E5"/>
    <w:rsid w:val="28F80437"/>
    <w:rsid w:val="28FD2434"/>
    <w:rsid w:val="291B505E"/>
    <w:rsid w:val="29227B6E"/>
    <w:rsid w:val="292337A1"/>
    <w:rsid w:val="29822206"/>
    <w:rsid w:val="29BD2896"/>
    <w:rsid w:val="29D34F76"/>
    <w:rsid w:val="29E4165D"/>
    <w:rsid w:val="29F70FFF"/>
    <w:rsid w:val="2A021C4F"/>
    <w:rsid w:val="2A051569"/>
    <w:rsid w:val="2A2D0C84"/>
    <w:rsid w:val="2A3A0CAC"/>
    <w:rsid w:val="2A4B0B75"/>
    <w:rsid w:val="2A5A7A13"/>
    <w:rsid w:val="2A6B3D05"/>
    <w:rsid w:val="2A6B4646"/>
    <w:rsid w:val="2A78044D"/>
    <w:rsid w:val="2A88661B"/>
    <w:rsid w:val="2AA15A05"/>
    <w:rsid w:val="2AB74527"/>
    <w:rsid w:val="2AC8661C"/>
    <w:rsid w:val="2AFF2689"/>
    <w:rsid w:val="2B0B1F55"/>
    <w:rsid w:val="2B0E19A0"/>
    <w:rsid w:val="2B20449B"/>
    <w:rsid w:val="2B211D50"/>
    <w:rsid w:val="2B254D3C"/>
    <w:rsid w:val="2B2B4FEC"/>
    <w:rsid w:val="2B3C74DC"/>
    <w:rsid w:val="2B460E1B"/>
    <w:rsid w:val="2B477A33"/>
    <w:rsid w:val="2B5E6A08"/>
    <w:rsid w:val="2B7C2B7A"/>
    <w:rsid w:val="2B8D3E43"/>
    <w:rsid w:val="2B953AA5"/>
    <w:rsid w:val="2B9A1AC8"/>
    <w:rsid w:val="2BD85D9F"/>
    <w:rsid w:val="2BF112ED"/>
    <w:rsid w:val="2BFE3EA8"/>
    <w:rsid w:val="2C1C74E3"/>
    <w:rsid w:val="2C376D9A"/>
    <w:rsid w:val="2C3B2729"/>
    <w:rsid w:val="2C5F7146"/>
    <w:rsid w:val="2C603960"/>
    <w:rsid w:val="2C662115"/>
    <w:rsid w:val="2C887BA0"/>
    <w:rsid w:val="2CA30810"/>
    <w:rsid w:val="2CC21263"/>
    <w:rsid w:val="2CCA569C"/>
    <w:rsid w:val="2CF67464"/>
    <w:rsid w:val="2CFD4E94"/>
    <w:rsid w:val="2D1753F0"/>
    <w:rsid w:val="2D2A13C6"/>
    <w:rsid w:val="2D2A696D"/>
    <w:rsid w:val="2D37BBA7"/>
    <w:rsid w:val="2D4A28FD"/>
    <w:rsid w:val="2D615205"/>
    <w:rsid w:val="2D6D7A8A"/>
    <w:rsid w:val="2D966930"/>
    <w:rsid w:val="2DAE6D8A"/>
    <w:rsid w:val="2DBA1394"/>
    <w:rsid w:val="2DD96F2A"/>
    <w:rsid w:val="2DEA595A"/>
    <w:rsid w:val="2DF34130"/>
    <w:rsid w:val="2DFA7E83"/>
    <w:rsid w:val="2E017D5D"/>
    <w:rsid w:val="2E0616BC"/>
    <w:rsid w:val="2E073198"/>
    <w:rsid w:val="2E554CBE"/>
    <w:rsid w:val="2E6C417A"/>
    <w:rsid w:val="2EBDF5F6"/>
    <w:rsid w:val="2F03408C"/>
    <w:rsid w:val="2F0873A9"/>
    <w:rsid w:val="2F53659F"/>
    <w:rsid w:val="2F67468E"/>
    <w:rsid w:val="2F6F28B5"/>
    <w:rsid w:val="2F775686"/>
    <w:rsid w:val="2F7D16F2"/>
    <w:rsid w:val="2F7D3A3B"/>
    <w:rsid w:val="2FB3474A"/>
    <w:rsid w:val="2FBE328A"/>
    <w:rsid w:val="2FD0579D"/>
    <w:rsid w:val="30624B10"/>
    <w:rsid w:val="30652F81"/>
    <w:rsid w:val="307B5265"/>
    <w:rsid w:val="30812F3D"/>
    <w:rsid w:val="30947C67"/>
    <w:rsid w:val="30BD49FC"/>
    <w:rsid w:val="30BE3F73"/>
    <w:rsid w:val="314168E8"/>
    <w:rsid w:val="31493360"/>
    <w:rsid w:val="31554762"/>
    <w:rsid w:val="316B388B"/>
    <w:rsid w:val="31783FC2"/>
    <w:rsid w:val="31930B34"/>
    <w:rsid w:val="31A46617"/>
    <w:rsid w:val="31A62C68"/>
    <w:rsid w:val="31AE1674"/>
    <w:rsid w:val="31BA67B4"/>
    <w:rsid w:val="31E67E4A"/>
    <w:rsid w:val="31EC65F3"/>
    <w:rsid w:val="320577A9"/>
    <w:rsid w:val="323C591D"/>
    <w:rsid w:val="325B4DE6"/>
    <w:rsid w:val="3274198B"/>
    <w:rsid w:val="327B185F"/>
    <w:rsid w:val="32B16771"/>
    <w:rsid w:val="32F01534"/>
    <w:rsid w:val="32F427CB"/>
    <w:rsid w:val="32F77F9A"/>
    <w:rsid w:val="33026CB7"/>
    <w:rsid w:val="330C2BAC"/>
    <w:rsid w:val="33173D02"/>
    <w:rsid w:val="332029D7"/>
    <w:rsid w:val="334A7B72"/>
    <w:rsid w:val="33666922"/>
    <w:rsid w:val="337FE642"/>
    <w:rsid w:val="33A168F5"/>
    <w:rsid w:val="33D94E15"/>
    <w:rsid w:val="33D95732"/>
    <w:rsid w:val="33E11D04"/>
    <w:rsid w:val="340E2A56"/>
    <w:rsid w:val="342A371A"/>
    <w:rsid w:val="342A5E4B"/>
    <w:rsid w:val="344C45D1"/>
    <w:rsid w:val="344F738B"/>
    <w:rsid w:val="345975F7"/>
    <w:rsid w:val="34663D07"/>
    <w:rsid w:val="346B3419"/>
    <w:rsid w:val="34AA7E95"/>
    <w:rsid w:val="34AD33C5"/>
    <w:rsid w:val="34C300DF"/>
    <w:rsid w:val="34F5553A"/>
    <w:rsid w:val="351B5A94"/>
    <w:rsid w:val="352C764B"/>
    <w:rsid w:val="356D415B"/>
    <w:rsid w:val="356E37D3"/>
    <w:rsid w:val="359B4BDF"/>
    <w:rsid w:val="35B55041"/>
    <w:rsid w:val="35B72BA3"/>
    <w:rsid w:val="35EA791C"/>
    <w:rsid w:val="360A57A2"/>
    <w:rsid w:val="36106E50"/>
    <w:rsid w:val="363F3DBD"/>
    <w:rsid w:val="3653015A"/>
    <w:rsid w:val="365D4B3E"/>
    <w:rsid w:val="368A6FE4"/>
    <w:rsid w:val="368D3645"/>
    <w:rsid w:val="36AA1AB7"/>
    <w:rsid w:val="36AE1D71"/>
    <w:rsid w:val="36DC51AA"/>
    <w:rsid w:val="36E25C5B"/>
    <w:rsid w:val="36E53519"/>
    <w:rsid w:val="36E72F6A"/>
    <w:rsid w:val="3728449F"/>
    <w:rsid w:val="373F829A"/>
    <w:rsid w:val="37453455"/>
    <w:rsid w:val="3748420B"/>
    <w:rsid w:val="37661BDC"/>
    <w:rsid w:val="37B9038C"/>
    <w:rsid w:val="37BE29F8"/>
    <w:rsid w:val="37D21247"/>
    <w:rsid w:val="37D30A2C"/>
    <w:rsid w:val="37FE2BF2"/>
    <w:rsid w:val="38092DB7"/>
    <w:rsid w:val="38323500"/>
    <w:rsid w:val="385E5FB8"/>
    <w:rsid w:val="386D012E"/>
    <w:rsid w:val="3897550D"/>
    <w:rsid w:val="389C42A1"/>
    <w:rsid w:val="389D04D1"/>
    <w:rsid w:val="38A229FA"/>
    <w:rsid w:val="38A64F29"/>
    <w:rsid w:val="38AB042C"/>
    <w:rsid w:val="38BA523C"/>
    <w:rsid w:val="38C30595"/>
    <w:rsid w:val="38C37393"/>
    <w:rsid w:val="38CC3A3C"/>
    <w:rsid w:val="38D22AE8"/>
    <w:rsid w:val="395D327D"/>
    <w:rsid w:val="3970313E"/>
    <w:rsid w:val="399B0028"/>
    <w:rsid w:val="39AE7448"/>
    <w:rsid w:val="39B66F40"/>
    <w:rsid w:val="39C21D31"/>
    <w:rsid w:val="39C93720"/>
    <w:rsid w:val="3A010A03"/>
    <w:rsid w:val="3A0F527C"/>
    <w:rsid w:val="3A38543E"/>
    <w:rsid w:val="3A57019D"/>
    <w:rsid w:val="3A6E7324"/>
    <w:rsid w:val="3A8D26AC"/>
    <w:rsid w:val="3ABE8370"/>
    <w:rsid w:val="3AE9344B"/>
    <w:rsid w:val="3B454BDB"/>
    <w:rsid w:val="3B593DBF"/>
    <w:rsid w:val="3B5B0DD9"/>
    <w:rsid w:val="3B7453A9"/>
    <w:rsid w:val="3B8A5F5A"/>
    <w:rsid w:val="3B91652C"/>
    <w:rsid w:val="3BD102A2"/>
    <w:rsid w:val="3BD65EF6"/>
    <w:rsid w:val="3BDF298D"/>
    <w:rsid w:val="3BE27964"/>
    <w:rsid w:val="3BEE11D1"/>
    <w:rsid w:val="3BFE2195"/>
    <w:rsid w:val="3C181C25"/>
    <w:rsid w:val="3C3E54B4"/>
    <w:rsid w:val="3C5A0E94"/>
    <w:rsid w:val="3C7EF95A"/>
    <w:rsid w:val="3C932153"/>
    <w:rsid w:val="3CB4378E"/>
    <w:rsid w:val="3CB973D0"/>
    <w:rsid w:val="3CC41F33"/>
    <w:rsid w:val="3D2777C8"/>
    <w:rsid w:val="3D3005E8"/>
    <w:rsid w:val="3D387939"/>
    <w:rsid w:val="3D3B7725"/>
    <w:rsid w:val="3D50049C"/>
    <w:rsid w:val="3D580156"/>
    <w:rsid w:val="3D5C19E0"/>
    <w:rsid w:val="3D81227C"/>
    <w:rsid w:val="3DAD2104"/>
    <w:rsid w:val="3DBC567D"/>
    <w:rsid w:val="3DBC7D7D"/>
    <w:rsid w:val="3DFFFD47"/>
    <w:rsid w:val="3E0F5BF5"/>
    <w:rsid w:val="3E173ACF"/>
    <w:rsid w:val="3E2A1B92"/>
    <w:rsid w:val="3E312EBC"/>
    <w:rsid w:val="3E355F22"/>
    <w:rsid w:val="3E384DF1"/>
    <w:rsid w:val="3E542FEB"/>
    <w:rsid w:val="3E6E3EB3"/>
    <w:rsid w:val="3E8919B1"/>
    <w:rsid w:val="3EAA3E8F"/>
    <w:rsid w:val="3EB20ECB"/>
    <w:rsid w:val="3ECC3846"/>
    <w:rsid w:val="3ED075DE"/>
    <w:rsid w:val="3ED66A7F"/>
    <w:rsid w:val="3EE91DBD"/>
    <w:rsid w:val="3EEF42DE"/>
    <w:rsid w:val="3EF53ADF"/>
    <w:rsid w:val="3EFF236A"/>
    <w:rsid w:val="3EFF6639"/>
    <w:rsid w:val="3EFFE835"/>
    <w:rsid w:val="3F274791"/>
    <w:rsid w:val="3F30343E"/>
    <w:rsid w:val="3F372ED2"/>
    <w:rsid w:val="3F680451"/>
    <w:rsid w:val="3F6A4CA1"/>
    <w:rsid w:val="3F7C55AC"/>
    <w:rsid w:val="3F7E60A6"/>
    <w:rsid w:val="3F7FF333"/>
    <w:rsid w:val="3F963AF6"/>
    <w:rsid w:val="3FAA1E5C"/>
    <w:rsid w:val="3FBF21A5"/>
    <w:rsid w:val="3FC254EC"/>
    <w:rsid w:val="3FCD1078"/>
    <w:rsid w:val="3FD41B02"/>
    <w:rsid w:val="3FE83E65"/>
    <w:rsid w:val="3FE86DCF"/>
    <w:rsid w:val="3FEE77B4"/>
    <w:rsid w:val="3FF6E054"/>
    <w:rsid w:val="3FFF2F74"/>
    <w:rsid w:val="3FFF4785"/>
    <w:rsid w:val="400F1B1A"/>
    <w:rsid w:val="403051F8"/>
    <w:rsid w:val="40371ECB"/>
    <w:rsid w:val="406949C9"/>
    <w:rsid w:val="406D3B17"/>
    <w:rsid w:val="409258C4"/>
    <w:rsid w:val="40957888"/>
    <w:rsid w:val="40A0359C"/>
    <w:rsid w:val="40CE7A0F"/>
    <w:rsid w:val="40EF1EAA"/>
    <w:rsid w:val="410D3C8F"/>
    <w:rsid w:val="41180009"/>
    <w:rsid w:val="413D38BD"/>
    <w:rsid w:val="415B2181"/>
    <w:rsid w:val="41611D60"/>
    <w:rsid w:val="41771C8F"/>
    <w:rsid w:val="418C0EBB"/>
    <w:rsid w:val="41A032CD"/>
    <w:rsid w:val="41C16782"/>
    <w:rsid w:val="41C849CD"/>
    <w:rsid w:val="41D91930"/>
    <w:rsid w:val="41EB1CBA"/>
    <w:rsid w:val="42182AF7"/>
    <w:rsid w:val="422C118F"/>
    <w:rsid w:val="42922B1F"/>
    <w:rsid w:val="429A137D"/>
    <w:rsid w:val="42CF447A"/>
    <w:rsid w:val="42F60BBA"/>
    <w:rsid w:val="42F95403"/>
    <w:rsid w:val="43135D88"/>
    <w:rsid w:val="4336559C"/>
    <w:rsid w:val="438E1332"/>
    <w:rsid w:val="43946222"/>
    <w:rsid w:val="43B26758"/>
    <w:rsid w:val="43C666EB"/>
    <w:rsid w:val="44173096"/>
    <w:rsid w:val="441D12B3"/>
    <w:rsid w:val="442A2C5E"/>
    <w:rsid w:val="4437011D"/>
    <w:rsid w:val="444504D5"/>
    <w:rsid w:val="445455E3"/>
    <w:rsid w:val="44636FC3"/>
    <w:rsid w:val="44722C51"/>
    <w:rsid w:val="4495605F"/>
    <w:rsid w:val="44B1403D"/>
    <w:rsid w:val="44FB64DC"/>
    <w:rsid w:val="451B4EA8"/>
    <w:rsid w:val="453535D8"/>
    <w:rsid w:val="453ED97F"/>
    <w:rsid w:val="45477040"/>
    <w:rsid w:val="45561D8A"/>
    <w:rsid w:val="45A20228"/>
    <w:rsid w:val="45A32F06"/>
    <w:rsid w:val="45A55DE7"/>
    <w:rsid w:val="45AF31E8"/>
    <w:rsid w:val="45C84C39"/>
    <w:rsid w:val="45D312CC"/>
    <w:rsid w:val="45DC4D42"/>
    <w:rsid w:val="45ED00D8"/>
    <w:rsid w:val="45F92C98"/>
    <w:rsid w:val="461925F4"/>
    <w:rsid w:val="46286141"/>
    <w:rsid w:val="463F5C5A"/>
    <w:rsid w:val="464A49A7"/>
    <w:rsid w:val="468E56A6"/>
    <w:rsid w:val="469F4AC3"/>
    <w:rsid w:val="46C20AF8"/>
    <w:rsid w:val="46CA46C8"/>
    <w:rsid w:val="46D27AEC"/>
    <w:rsid w:val="46E15545"/>
    <w:rsid w:val="470C1CFF"/>
    <w:rsid w:val="471F425C"/>
    <w:rsid w:val="47297642"/>
    <w:rsid w:val="473343F7"/>
    <w:rsid w:val="474200F9"/>
    <w:rsid w:val="47500D35"/>
    <w:rsid w:val="47533255"/>
    <w:rsid w:val="47543E96"/>
    <w:rsid w:val="475D56B0"/>
    <w:rsid w:val="476F09AF"/>
    <w:rsid w:val="47864F13"/>
    <w:rsid w:val="479F5107"/>
    <w:rsid w:val="47AE3DF7"/>
    <w:rsid w:val="47DA45AA"/>
    <w:rsid w:val="47DF90DD"/>
    <w:rsid w:val="47FB2873"/>
    <w:rsid w:val="47FE4A4B"/>
    <w:rsid w:val="484D455D"/>
    <w:rsid w:val="48A54E84"/>
    <w:rsid w:val="48A97644"/>
    <w:rsid w:val="48BB0AC4"/>
    <w:rsid w:val="48C33B4C"/>
    <w:rsid w:val="48C63A4E"/>
    <w:rsid w:val="48CB51DE"/>
    <w:rsid w:val="48E35043"/>
    <w:rsid w:val="48F015E7"/>
    <w:rsid w:val="48F27B24"/>
    <w:rsid w:val="48F840E6"/>
    <w:rsid w:val="490253B8"/>
    <w:rsid w:val="492A6C44"/>
    <w:rsid w:val="493A0E7E"/>
    <w:rsid w:val="49635D78"/>
    <w:rsid w:val="49AC09F6"/>
    <w:rsid w:val="49CC56ED"/>
    <w:rsid w:val="49F819E4"/>
    <w:rsid w:val="49FC4314"/>
    <w:rsid w:val="4A0F5E8D"/>
    <w:rsid w:val="4A1D0D9B"/>
    <w:rsid w:val="4A3668EF"/>
    <w:rsid w:val="4A3B0D15"/>
    <w:rsid w:val="4A523C42"/>
    <w:rsid w:val="4A535584"/>
    <w:rsid w:val="4A7D04A8"/>
    <w:rsid w:val="4A8043D6"/>
    <w:rsid w:val="4A9C40FE"/>
    <w:rsid w:val="4AB20A1B"/>
    <w:rsid w:val="4AE83DA0"/>
    <w:rsid w:val="4B0B462F"/>
    <w:rsid w:val="4B6165F7"/>
    <w:rsid w:val="4B955EDD"/>
    <w:rsid w:val="4BC849F5"/>
    <w:rsid w:val="4BDF080C"/>
    <w:rsid w:val="4BF7F940"/>
    <w:rsid w:val="4BFD3E6C"/>
    <w:rsid w:val="4C1B1685"/>
    <w:rsid w:val="4C2966D8"/>
    <w:rsid w:val="4C2A2792"/>
    <w:rsid w:val="4C491A4C"/>
    <w:rsid w:val="4C5F550D"/>
    <w:rsid w:val="4C6655A7"/>
    <w:rsid w:val="4C9231ED"/>
    <w:rsid w:val="4CA747C1"/>
    <w:rsid w:val="4CB368E7"/>
    <w:rsid w:val="4CB769FC"/>
    <w:rsid w:val="4CD9326B"/>
    <w:rsid w:val="4CEE7544"/>
    <w:rsid w:val="4D002865"/>
    <w:rsid w:val="4D1329EB"/>
    <w:rsid w:val="4D1B64DE"/>
    <w:rsid w:val="4D3C2C4E"/>
    <w:rsid w:val="4D6B2CC7"/>
    <w:rsid w:val="4D6C434B"/>
    <w:rsid w:val="4DB9337F"/>
    <w:rsid w:val="4DC40128"/>
    <w:rsid w:val="4DCA0772"/>
    <w:rsid w:val="4DD0582D"/>
    <w:rsid w:val="4DF70EAF"/>
    <w:rsid w:val="4DFB183F"/>
    <w:rsid w:val="4DFB1B3D"/>
    <w:rsid w:val="4E1C59A7"/>
    <w:rsid w:val="4E205A1A"/>
    <w:rsid w:val="4E2E3981"/>
    <w:rsid w:val="4E332FBC"/>
    <w:rsid w:val="4E3F177C"/>
    <w:rsid w:val="4E7360DB"/>
    <w:rsid w:val="4EA504F7"/>
    <w:rsid w:val="4EB42905"/>
    <w:rsid w:val="4EBF323A"/>
    <w:rsid w:val="4EC34041"/>
    <w:rsid w:val="4ED22846"/>
    <w:rsid w:val="4EEF1895"/>
    <w:rsid w:val="4EFBBBD3"/>
    <w:rsid w:val="4EFBF8FF"/>
    <w:rsid w:val="4EFC2C4B"/>
    <w:rsid w:val="4F1F4197"/>
    <w:rsid w:val="4F341E9A"/>
    <w:rsid w:val="4F4577D4"/>
    <w:rsid w:val="4F697911"/>
    <w:rsid w:val="4F736277"/>
    <w:rsid w:val="4FCE7E01"/>
    <w:rsid w:val="4FD43C14"/>
    <w:rsid w:val="4FDFFD8B"/>
    <w:rsid w:val="4FEC55F8"/>
    <w:rsid w:val="4FEF297B"/>
    <w:rsid w:val="4FFB5CF5"/>
    <w:rsid w:val="4FFF1D33"/>
    <w:rsid w:val="5007713D"/>
    <w:rsid w:val="500B28A6"/>
    <w:rsid w:val="50226311"/>
    <w:rsid w:val="50275945"/>
    <w:rsid w:val="50831E4C"/>
    <w:rsid w:val="508A656A"/>
    <w:rsid w:val="508C3617"/>
    <w:rsid w:val="508D5D1A"/>
    <w:rsid w:val="50A1573D"/>
    <w:rsid w:val="50AB3196"/>
    <w:rsid w:val="50AD194B"/>
    <w:rsid w:val="50AF3681"/>
    <w:rsid w:val="50B725E7"/>
    <w:rsid w:val="50BC39FD"/>
    <w:rsid w:val="51275A7A"/>
    <w:rsid w:val="51282006"/>
    <w:rsid w:val="515A799A"/>
    <w:rsid w:val="5163133C"/>
    <w:rsid w:val="51666543"/>
    <w:rsid w:val="5168699F"/>
    <w:rsid w:val="518A60AC"/>
    <w:rsid w:val="51AC266A"/>
    <w:rsid w:val="51AE26FC"/>
    <w:rsid w:val="51B27577"/>
    <w:rsid w:val="51C56F38"/>
    <w:rsid w:val="523734A3"/>
    <w:rsid w:val="526220CE"/>
    <w:rsid w:val="52766D98"/>
    <w:rsid w:val="5277009B"/>
    <w:rsid w:val="52784E05"/>
    <w:rsid w:val="52805F61"/>
    <w:rsid w:val="52810E09"/>
    <w:rsid w:val="52900A5C"/>
    <w:rsid w:val="529B642B"/>
    <w:rsid w:val="52AF0D15"/>
    <w:rsid w:val="52AF6DEF"/>
    <w:rsid w:val="52B405CA"/>
    <w:rsid w:val="52BF304C"/>
    <w:rsid w:val="52CF29C3"/>
    <w:rsid w:val="53050750"/>
    <w:rsid w:val="53057B0E"/>
    <w:rsid w:val="530D7EC1"/>
    <w:rsid w:val="53136C15"/>
    <w:rsid w:val="53157DEB"/>
    <w:rsid w:val="53422B6C"/>
    <w:rsid w:val="536D2DE9"/>
    <w:rsid w:val="537D7ECC"/>
    <w:rsid w:val="539F7735"/>
    <w:rsid w:val="53BB4EC6"/>
    <w:rsid w:val="53ED26E4"/>
    <w:rsid w:val="53FD0F94"/>
    <w:rsid w:val="54257548"/>
    <w:rsid w:val="54475918"/>
    <w:rsid w:val="547C1361"/>
    <w:rsid w:val="54B91749"/>
    <w:rsid w:val="54C96B97"/>
    <w:rsid w:val="54E12882"/>
    <w:rsid w:val="54F3479A"/>
    <w:rsid w:val="55026CBF"/>
    <w:rsid w:val="554E2052"/>
    <w:rsid w:val="554F2CD5"/>
    <w:rsid w:val="55766E95"/>
    <w:rsid w:val="559065E4"/>
    <w:rsid w:val="559F316B"/>
    <w:rsid w:val="55D777EF"/>
    <w:rsid w:val="55E3621C"/>
    <w:rsid w:val="55EA14BE"/>
    <w:rsid w:val="55F7263A"/>
    <w:rsid w:val="56290FD7"/>
    <w:rsid w:val="5636422D"/>
    <w:rsid w:val="56B36D68"/>
    <w:rsid w:val="56BB1641"/>
    <w:rsid w:val="56C86AF2"/>
    <w:rsid w:val="56CF7178"/>
    <w:rsid w:val="56D1701D"/>
    <w:rsid w:val="56D4540C"/>
    <w:rsid w:val="56D916BF"/>
    <w:rsid w:val="56D957BD"/>
    <w:rsid w:val="56E36D13"/>
    <w:rsid w:val="56E705BE"/>
    <w:rsid w:val="56EB51A5"/>
    <w:rsid w:val="56EF61D4"/>
    <w:rsid w:val="56F70132"/>
    <w:rsid w:val="574976E5"/>
    <w:rsid w:val="57776C3A"/>
    <w:rsid w:val="5791749B"/>
    <w:rsid w:val="579F1C69"/>
    <w:rsid w:val="57CEA377"/>
    <w:rsid w:val="57DC3501"/>
    <w:rsid w:val="57E2D431"/>
    <w:rsid w:val="57EB59A5"/>
    <w:rsid w:val="57F1307D"/>
    <w:rsid w:val="57FEF4BA"/>
    <w:rsid w:val="58076F4C"/>
    <w:rsid w:val="58190F76"/>
    <w:rsid w:val="585B09AF"/>
    <w:rsid w:val="5869310D"/>
    <w:rsid w:val="588A5448"/>
    <w:rsid w:val="58A1395D"/>
    <w:rsid w:val="58A73B02"/>
    <w:rsid w:val="58CE1978"/>
    <w:rsid w:val="593F2FFF"/>
    <w:rsid w:val="595D4DD1"/>
    <w:rsid w:val="596A30FC"/>
    <w:rsid w:val="597234FF"/>
    <w:rsid w:val="597B50D9"/>
    <w:rsid w:val="598F2CE0"/>
    <w:rsid w:val="599F7A24"/>
    <w:rsid w:val="59D74F0C"/>
    <w:rsid w:val="59F01629"/>
    <w:rsid w:val="5A1305CC"/>
    <w:rsid w:val="5A3D69B4"/>
    <w:rsid w:val="5A537CC7"/>
    <w:rsid w:val="5A58218F"/>
    <w:rsid w:val="5A8443C0"/>
    <w:rsid w:val="5A9347B7"/>
    <w:rsid w:val="5AB800D6"/>
    <w:rsid w:val="5AC7387D"/>
    <w:rsid w:val="5ACE1315"/>
    <w:rsid w:val="5ACE2CBD"/>
    <w:rsid w:val="5B075D0E"/>
    <w:rsid w:val="5B134646"/>
    <w:rsid w:val="5B2668B8"/>
    <w:rsid w:val="5B6566DA"/>
    <w:rsid w:val="5B6A246B"/>
    <w:rsid w:val="5B701858"/>
    <w:rsid w:val="5B754136"/>
    <w:rsid w:val="5B77D2E4"/>
    <w:rsid w:val="5B7D646C"/>
    <w:rsid w:val="5B7F1624"/>
    <w:rsid w:val="5B9471BC"/>
    <w:rsid w:val="5BA26D21"/>
    <w:rsid w:val="5BB766B5"/>
    <w:rsid w:val="5BC11FE8"/>
    <w:rsid w:val="5BC82B5C"/>
    <w:rsid w:val="5BD8F8C6"/>
    <w:rsid w:val="5BDC78C1"/>
    <w:rsid w:val="5C0E01D6"/>
    <w:rsid w:val="5C3541AA"/>
    <w:rsid w:val="5C50470E"/>
    <w:rsid w:val="5C5E4ABA"/>
    <w:rsid w:val="5C5F4173"/>
    <w:rsid w:val="5C667C25"/>
    <w:rsid w:val="5C774A6E"/>
    <w:rsid w:val="5C810842"/>
    <w:rsid w:val="5C8957F5"/>
    <w:rsid w:val="5CA1597B"/>
    <w:rsid w:val="5CA2474B"/>
    <w:rsid w:val="5CAF3D3B"/>
    <w:rsid w:val="5CB92CB7"/>
    <w:rsid w:val="5CD0323A"/>
    <w:rsid w:val="5CDC4422"/>
    <w:rsid w:val="5CDD4A67"/>
    <w:rsid w:val="5CE301AA"/>
    <w:rsid w:val="5D345084"/>
    <w:rsid w:val="5D54097F"/>
    <w:rsid w:val="5D6D578F"/>
    <w:rsid w:val="5D787692"/>
    <w:rsid w:val="5D7A00AA"/>
    <w:rsid w:val="5D872642"/>
    <w:rsid w:val="5DDC0A46"/>
    <w:rsid w:val="5E034B42"/>
    <w:rsid w:val="5E253F54"/>
    <w:rsid w:val="5E370C8B"/>
    <w:rsid w:val="5E3E1B8A"/>
    <w:rsid w:val="5E4C1518"/>
    <w:rsid w:val="5E7A7290"/>
    <w:rsid w:val="5E7F4B63"/>
    <w:rsid w:val="5E8C20D1"/>
    <w:rsid w:val="5E94732A"/>
    <w:rsid w:val="5EA374F8"/>
    <w:rsid w:val="5EB5672C"/>
    <w:rsid w:val="5EBA44A0"/>
    <w:rsid w:val="5EBBE3C9"/>
    <w:rsid w:val="5ED14E62"/>
    <w:rsid w:val="5EE04C52"/>
    <w:rsid w:val="5EE8188E"/>
    <w:rsid w:val="5EF75A38"/>
    <w:rsid w:val="5EF7C04E"/>
    <w:rsid w:val="5EFB7F37"/>
    <w:rsid w:val="5F2C79F6"/>
    <w:rsid w:val="5F590D04"/>
    <w:rsid w:val="5F6A7E82"/>
    <w:rsid w:val="5F6B282A"/>
    <w:rsid w:val="5F836B23"/>
    <w:rsid w:val="5F8B6D1E"/>
    <w:rsid w:val="5F940597"/>
    <w:rsid w:val="5F9C0932"/>
    <w:rsid w:val="5FAEDC38"/>
    <w:rsid w:val="5FC7421F"/>
    <w:rsid w:val="5FDFF3E7"/>
    <w:rsid w:val="5FE153CD"/>
    <w:rsid w:val="5FEE3749"/>
    <w:rsid w:val="5FFF08E2"/>
    <w:rsid w:val="60376ABC"/>
    <w:rsid w:val="603D1BF7"/>
    <w:rsid w:val="607730B5"/>
    <w:rsid w:val="60A334B1"/>
    <w:rsid w:val="60AE6375"/>
    <w:rsid w:val="60D104B8"/>
    <w:rsid w:val="60D92FDF"/>
    <w:rsid w:val="610F59A1"/>
    <w:rsid w:val="61121CD7"/>
    <w:rsid w:val="61251C07"/>
    <w:rsid w:val="61274D35"/>
    <w:rsid w:val="612C2334"/>
    <w:rsid w:val="613177EB"/>
    <w:rsid w:val="61420619"/>
    <w:rsid w:val="615736DE"/>
    <w:rsid w:val="616DF65E"/>
    <w:rsid w:val="61714E9F"/>
    <w:rsid w:val="617D6B29"/>
    <w:rsid w:val="618A26AD"/>
    <w:rsid w:val="6191603D"/>
    <w:rsid w:val="61966515"/>
    <w:rsid w:val="61AA1C72"/>
    <w:rsid w:val="61B95F47"/>
    <w:rsid w:val="61BB5290"/>
    <w:rsid w:val="61D10F83"/>
    <w:rsid w:val="61E537CA"/>
    <w:rsid w:val="61E93FFA"/>
    <w:rsid w:val="61EE1790"/>
    <w:rsid w:val="622A16B9"/>
    <w:rsid w:val="62395DF4"/>
    <w:rsid w:val="623C3280"/>
    <w:rsid w:val="62504647"/>
    <w:rsid w:val="62562354"/>
    <w:rsid w:val="62587BD5"/>
    <w:rsid w:val="62664E51"/>
    <w:rsid w:val="62C31A5A"/>
    <w:rsid w:val="63467DF6"/>
    <w:rsid w:val="634B190C"/>
    <w:rsid w:val="634E2410"/>
    <w:rsid w:val="63732008"/>
    <w:rsid w:val="63CD6D84"/>
    <w:rsid w:val="63CE390A"/>
    <w:rsid w:val="63E6194B"/>
    <w:rsid w:val="63E91DF8"/>
    <w:rsid w:val="63F45ADB"/>
    <w:rsid w:val="64210934"/>
    <w:rsid w:val="64497EEA"/>
    <w:rsid w:val="64802DBE"/>
    <w:rsid w:val="64CE2D6F"/>
    <w:rsid w:val="64EE70BE"/>
    <w:rsid w:val="65357932"/>
    <w:rsid w:val="65364F96"/>
    <w:rsid w:val="657D22B1"/>
    <w:rsid w:val="65891160"/>
    <w:rsid w:val="659D25EE"/>
    <w:rsid w:val="65BA3899"/>
    <w:rsid w:val="65C4098B"/>
    <w:rsid w:val="65E80F39"/>
    <w:rsid w:val="660A2829"/>
    <w:rsid w:val="6617326F"/>
    <w:rsid w:val="662223B4"/>
    <w:rsid w:val="662E0837"/>
    <w:rsid w:val="663C36E7"/>
    <w:rsid w:val="664855F8"/>
    <w:rsid w:val="66B56FEF"/>
    <w:rsid w:val="66FD2839"/>
    <w:rsid w:val="66FD3323"/>
    <w:rsid w:val="67014A11"/>
    <w:rsid w:val="67055D3E"/>
    <w:rsid w:val="67246CD3"/>
    <w:rsid w:val="672A3354"/>
    <w:rsid w:val="6734038A"/>
    <w:rsid w:val="6759389C"/>
    <w:rsid w:val="6774628D"/>
    <w:rsid w:val="67843B84"/>
    <w:rsid w:val="679C4605"/>
    <w:rsid w:val="67A867BF"/>
    <w:rsid w:val="67B23022"/>
    <w:rsid w:val="67E60000"/>
    <w:rsid w:val="682F0009"/>
    <w:rsid w:val="68326726"/>
    <w:rsid w:val="68433757"/>
    <w:rsid w:val="68815DFE"/>
    <w:rsid w:val="68AE400E"/>
    <w:rsid w:val="68BA75CD"/>
    <w:rsid w:val="68C6699B"/>
    <w:rsid w:val="6962122C"/>
    <w:rsid w:val="697F45D5"/>
    <w:rsid w:val="699A48B3"/>
    <w:rsid w:val="69A0736A"/>
    <w:rsid w:val="69B05C60"/>
    <w:rsid w:val="69D01FDC"/>
    <w:rsid w:val="69DE493A"/>
    <w:rsid w:val="69E71A4E"/>
    <w:rsid w:val="69F94407"/>
    <w:rsid w:val="6A254A03"/>
    <w:rsid w:val="6A284F71"/>
    <w:rsid w:val="6A2B02E6"/>
    <w:rsid w:val="6A367E65"/>
    <w:rsid w:val="6A4D7B7D"/>
    <w:rsid w:val="6A517EE3"/>
    <w:rsid w:val="6A581C88"/>
    <w:rsid w:val="6A5E7091"/>
    <w:rsid w:val="6A640268"/>
    <w:rsid w:val="6A645BEA"/>
    <w:rsid w:val="6A86382E"/>
    <w:rsid w:val="6A902ED0"/>
    <w:rsid w:val="6AA50436"/>
    <w:rsid w:val="6AB77BA5"/>
    <w:rsid w:val="6ACF6E80"/>
    <w:rsid w:val="6AD25A90"/>
    <w:rsid w:val="6AF1472F"/>
    <w:rsid w:val="6AF33060"/>
    <w:rsid w:val="6AFA70CB"/>
    <w:rsid w:val="6AFFC09A"/>
    <w:rsid w:val="6AFFF1E0"/>
    <w:rsid w:val="6B256B31"/>
    <w:rsid w:val="6B4A5E33"/>
    <w:rsid w:val="6B5207F7"/>
    <w:rsid w:val="6B5E29E7"/>
    <w:rsid w:val="6B676DE5"/>
    <w:rsid w:val="6B6A69BA"/>
    <w:rsid w:val="6B6C1B1F"/>
    <w:rsid w:val="6B6D2FF9"/>
    <w:rsid w:val="6B8225B6"/>
    <w:rsid w:val="6B9857D7"/>
    <w:rsid w:val="6B9C48E0"/>
    <w:rsid w:val="6B9F00EB"/>
    <w:rsid w:val="6BAF296A"/>
    <w:rsid w:val="6BC95D8A"/>
    <w:rsid w:val="6BCCDC28"/>
    <w:rsid w:val="6BD21DBD"/>
    <w:rsid w:val="6BDD088F"/>
    <w:rsid w:val="6BEA6C13"/>
    <w:rsid w:val="6BF13157"/>
    <w:rsid w:val="6BF82B50"/>
    <w:rsid w:val="6BFC6E61"/>
    <w:rsid w:val="6BFD73FE"/>
    <w:rsid w:val="6BFF88FF"/>
    <w:rsid w:val="6C0F0CAD"/>
    <w:rsid w:val="6C2E364E"/>
    <w:rsid w:val="6C4940FE"/>
    <w:rsid w:val="6C4E118D"/>
    <w:rsid w:val="6C66741E"/>
    <w:rsid w:val="6C867E9A"/>
    <w:rsid w:val="6C8E0F7C"/>
    <w:rsid w:val="6C903A45"/>
    <w:rsid w:val="6C9F5AF3"/>
    <w:rsid w:val="6CA532B0"/>
    <w:rsid w:val="6CB73AC0"/>
    <w:rsid w:val="6CBC03FB"/>
    <w:rsid w:val="6CE53987"/>
    <w:rsid w:val="6D054455"/>
    <w:rsid w:val="6D4862B3"/>
    <w:rsid w:val="6D513BBD"/>
    <w:rsid w:val="6D531621"/>
    <w:rsid w:val="6D5D1402"/>
    <w:rsid w:val="6D76322B"/>
    <w:rsid w:val="6D78677D"/>
    <w:rsid w:val="6D7F645C"/>
    <w:rsid w:val="6D823437"/>
    <w:rsid w:val="6D967FAC"/>
    <w:rsid w:val="6DAB06F5"/>
    <w:rsid w:val="6DF3011D"/>
    <w:rsid w:val="6DFBF7F6"/>
    <w:rsid w:val="6E1B420B"/>
    <w:rsid w:val="6E1F093E"/>
    <w:rsid w:val="6E2A491A"/>
    <w:rsid w:val="6E413978"/>
    <w:rsid w:val="6E4B35FE"/>
    <w:rsid w:val="6E53564A"/>
    <w:rsid w:val="6E5E194A"/>
    <w:rsid w:val="6E642713"/>
    <w:rsid w:val="6E8E3535"/>
    <w:rsid w:val="6EB61E5B"/>
    <w:rsid w:val="6EB71049"/>
    <w:rsid w:val="6F003489"/>
    <w:rsid w:val="6F1C01A7"/>
    <w:rsid w:val="6F2456B5"/>
    <w:rsid w:val="6F275591"/>
    <w:rsid w:val="6F2D78DC"/>
    <w:rsid w:val="6F304D58"/>
    <w:rsid w:val="6F7EF762"/>
    <w:rsid w:val="6F8B5CA8"/>
    <w:rsid w:val="6F9346E2"/>
    <w:rsid w:val="6F97305D"/>
    <w:rsid w:val="6F9E52BF"/>
    <w:rsid w:val="6F9FFB0A"/>
    <w:rsid w:val="6FBFF799"/>
    <w:rsid w:val="6FC00752"/>
    <w:rsid w:val="6FC348BD"/>
    <w:rsid w:val="6FC52EB8"/>
    <w:rsid w:val="6FD9BE3A"/>
    <w:rsid w:val="6FDF68A5"/>
    <w:rsid w:val="6FEA5918"/>
    <w:rsid w:val="6FEB3CA6"/>
    <w:rsid w:val="6FF06A1A"/>
    <w:rsid w:val="6FF37AF9"/>
    <w:rsid w:val="6FF45DCD"/>
    <w:rsid w:val="6FF8FF8F"/>
    <w:rsid w:val="6FFA28DD"/>
    <w:rsid w:val="6FFF9BA2"/>
    <w:rsid w:val="70004DA6"/>
    <w:rsid w:val="701845ED"/>
    <w:rsid w:val="702534CE"/>
    <w:rsid w:val="703E4AD7"/>
    <w:rsid w:val="70632219"/>
    <w:rsid w:val="70977369"/>
    <w:rsid w:val="709E5B4D"/>
    <w:rsid w:val="70D95481"/>
    <w:rsid w:val="70F026D5"/>
    <w:rsid w:val="71052C33"/>
    <w:rsid w:val="712E17F2"/>
    <w:rsid w:val="715E6A0C"/>
    <w:rsid w:val="71887F90"/>
    <w:rsid w:val="71A658AF"/>
    <w:rsid w:val="71B40485"/>
    <w:rsid w:val="71B6171E"/>
    <w:rsid w:val="71CB54AD"/>
    <w:rsid w:val="71F756B6"/>
    <w:rsid w:val="7222615E"/>
    <w:rsid w:val="724D1737"/>
    <w:rsid w:val="728F16CC"/>
    <w:rsid w:val="729A007B"/>
    <w:rsid w:val="72AB6F13"/>
    <w:rsid w:val="72C41B97"/>
    <w:rsid w:val="72C463FA"/>
    <w:rsid w:val="72C666D7"/>
    <w:rsid w:val="72DD4991"/>
    <w:rsid w:val="72E604F1"/>
    <w:rsid w:val="7320734A"/>
    <w:rsid w:val="734076D4"/>
    <w:rsid w:val="73425F22"/>
    <w:rsid w:val="734642DE"/>
    <w:rsid w:val="734C7C38"/>
    <w:rsid w:val="735461D6"/>
    <w:rsid w:val="736C2DCC"/>
    <w:rsid w:val="737208B4"/>
    <w:rsid w:val="737ED04B"/>
    <w:rsid w:val="73802038"/>
    <w:rsid w:val="73987D1C"/>
    <w:rsid w:val="73BFA80A"/>
    <w:rsid w:val="73D30581"/>
    <w:rsid w:val="74116989"/>
    <w:rsid w:val="742937A1"/>
    <w:rsid w:val="742955A5"/>
    <w:rsid w:val="74665F27"/>
    <w:rsid w:val="74806541"/>
    <w:rsid w:val="74881371"/>
    <w:rsid w:val="74BA131E"/>
    <w:rsid w:val="74C40699"/>
    <w:rsid w:val="74E72BC8"/>
    <w:rsid w:val="74F7609F"/>
    <w:rsid w:val="75081A92"/>
    <w:rsid w:val="7522021F"/>
    <w:rsid w:val="752B52DF"/>
    <w:rsid w:val="75341E00"/>
    <w:rsid w:val="753A17B2"/>
    <w:rsid w:val="75410006"/>
    <w:rsid w:val="756E3282"/>
    <w:rsid w:val="75843560"/>
    <w:rsid w:val="75911284"/>
    <w:rsid w:val="759749D8"/>
    <w:rsid w:val="75AE3A68"/>
    <w:rsid w:val="75B61014"/>
    <w:rsid w:val="75B76CD4"/>
    <w:rsid w:val="75BF345B"/>
    <w:rsid w:val="75CE7CA7"/>
    <w:rsid w:val="75DA5A63"/>
    <w:rsid w:val="75F30A9E"/>
    <w:rsid w:val="760F20D4"/>
    <w:rsid w:val="7611339A"/>
    <w:rsid w:val="7627AA91"/>
    <w:rsid w:val="764B0D1F"/>
    <w:rsid w:val="76590778"/>
    <w:rsid w:val="76661A3E"/>
    <w:rsid w:val="7678275E"/>
    <w:rsid w:val="767910F8"/>
    <w:rsid w:val="76E32428"/>
    <w:rsid w:val="76E61F9F"/>
    <w:rsid w:val="76EA0B0A"/>
    <w:rsid w:val="76EF1C5C"/>
    <w:rsid w:val="76F47A0A"/>
    <w:rsid w:val="76FE667E"/>
    <w:rsid w:val="76FF7961"/>
    <w:rsid w:val="76FF9041"/>
    <w:rsid w:val="7708528D"/>
    <w:rsid w:val="775F6FEB"/>
    <w:rsid w:val="777C645E"/>
    <w:rsid w:val="77956E34"/>
    <w:rsid w:val="7797209B"/>
    <w:rsid w:val="77AD6E2B"/>
    <w:rsid w:val="77AF9770"/>
    <w:rsid w:val="77C4227F"/>
    <w:rsid w:val="77D536C2"/>
    <w:rsid w:val="77DE139F"/>
    <w:rsid w:val="77DE6C4C"/>
    <w:rsid w:val="77E348DA"/>
    <w:rsid w:val="78021212"/>
    <w:rsid w:val="782F5C4D"/>
    <w:rsid w:val="783323C3"/>
    <w:rsid w:val="7862581F"/>
    <w:rsid w:val="78656546"/>
    <w:rsid w:val="789734CE"/>
    <w:rsid w:val="78A255EB"/>
    <w:rsid w:val="78BA59BB"/>
    <w:rsid w:val="78DA44AC"/>
    <w:rsid w:val="78E760D6"/>
    <w:rsid w:val="78F7685B"/>
    <w:rsid w:val="79024DE9"/>
    <w:rsid w:val="790C04DF"/>
    <w:rsid w:val="791F6445"/>
    <w:rsid w:val="792913F4"/>
    <w:rsid w:val="795B42A6"/>
    <w:rsid w:val="799A588F"/>
    <w:rsid w:val="79A33435"/>
    <w:rsid w:val="79B8798C"/>
    <w:rsid w:val="79C646F9"/>
    <w:rsid w:val="79FFDCDB"/>
    <w:rsid w:val="7A0500B6"/>
    <w:rsid w:val="7A0D2A9B"/>
    <w:rsid w:val="7A187D6D"/>
    <w:rsid w:val="7A2D7ED2"/>
    <w:rsid w:val="7A6E6626"/>
    <w:rsid w:val="7AA336CF"/>
    <w:rsid w:val="7ABC762F"/>
    <w:rsid w:val="7AE54ABE"/>
    <w:rsid w:val="7AEB192E"/>
    <w:rsid w:val="7AEC3276"/>
    <w:rsid w:val="7AF732E9"/>
    <w:rsid w:val="7AFC6D51"/>
    <w:rsid w:val="7B25CBEE"/>
    <w:rsid w:val="7B7F4E97"/>
    <w:rsid w:val="7BA545CF"/>
    <w:rsid w:val="7BA65681"/>
    <w:rsid w:val="7BB166B6"/>
    <w:rsid w:val="7BBC1375"/>
    <w:rsid w:val="7BC07AED"/>
    <w:rsid w:val="7BC63703"/>
    <w:rsid w:val="7BD6D94F"/>
    <w:rsid w:val="7BD7282A"/>
    <w:rsid w:val="7BE9380A"/>
    <w:rsid w:val="7BF17603"/>
    <w:rsid w:val="7BFFF562"/>
    <w:rsid w:val="7C0F27CD"/>
    <w:rsid w:val="7C0F46FA"/>
    <w:rsid w:val="7C3449F8"/>
    <w:rsid w:val="7C3F19F0"/>
    <w:rsid w:val="7C571706"/>
    <w:rsid w:val="7C612EEE"/>
    <w:rsid w:val="7C672CE2"/>
    <w:rsid w:val="7C876A81"/>
    <w:rsid w:val="7CAC14B1"/>
    <w:rsid w:val="7CDF10DD"/>
    <w:rsid w:val="7CE01680"/>
    <w:rsid w:val="7CF15AFE"/>
    <w:rsid w:val="7CFC1B46"/>
    <w:rsid w:val="7CFFAEA9"/>
    <w:rsid w:val="7D03599A"/>
    <w:rsid w:val="7D082544"/>
    <w:rsid w:val="7D1C5C53"/>
    <w:rsid w:val="7D27829E"/>
    <w:rsid w:val="7D314025"/>
    <w:rsid w:val="7D3742EE"/>
    <w:rsid w:val="7D4D1EB6"/>
    <w:rsid w:val="7D6610AE"/>
    <w:rsid w:val="7D675752"/>
    <w:rsid w:val="7D6F9350"/>
    <w:rsid w:val="7D73576C"/>
    <w:rsid w:val="7D744B90"/>
    <w:rsid w:val="7D7F224B"/>
    <w:rsid w:val="7D7FB46A"/>
    <w:rsid w:val="7DCA2970"/>
    <w:rsid w:val="7DD7A786"/>
    <w:rsid w:val="7DDB3530"/>
    <w:rsid w:val="7DE416F5"/>
    <w:rsid w:val="7DE94559"/>
    <w:rsid w:val="7DF76502"/>
    <w:rsid w:val="7DFF7351"/>
    <w:rsid w:val="7E033DFA"/>
    <w:rsid w:val="7E034E4D"/>
    <w:rsid w:val="7E0F2DA0"/>
    <w:rsid w:val="7E5C18C2"/>
    <w:rsid w:val="7E8F7C4E"/>
    <w:rsid w:val="7E9256ED"/>
    <w:rsid w:val="7E9AACA8"/>
    <w:rsid w:val="7E9B6C0F"/>
    <w:rsid w:val="7EA44451"/>
    <w:rsid w:val="7ECD1962"/>
    <w:rsid w:val="7ED7F22F"/>
    <w:rsid w:val="7EDF5B3A"/>
    <w:rsid w:val="7EFF1ED8"/>
    <w:rsid w:val="7F242F43"/>
    <w:rsid w:val="7F5EDFB4"/>
    <w:rsid w:val="7F6A5194"/>
    <w:rsid w:val="7F6EAB15"/>
    <w:rsid w:val="7F72669B"/>
    <w:rsid w:val="7F771DB9"/>
    <w:rsid w:val="7F7F5D68"/>
    <w:rsid w:val="7F7FA402"/>
    <w:rsid w:val="7F8B5AD0"/>
    <w:rsid w:val="7F954879"/>
    <w:rsid w:val="7FAA0D80"/>
    <w:rsid w:val="7FB16E5D"/>
    <w:rsid w:val="7FB75F2A"/>
    <w:rsid w:val="7FBFE850"/>
    <w:rsid w:val="7FD48849"/>
    <w:rsid w:val="7FDBB02D"/>
    <w:rsid w:val="7FE76FF7"/>
    <w:rsid w:val="7FEBA2E5"/>
    <w:rsid w:val="7FEFCAAF"/>
    <w:rsid w:val="7FF3BBF5"/>
    <w:rsid w:val="7FF5D165"/>
    <w:rsid w:val="7FF77345"/>
    <w:rsid w:val="7FF84487"/>
    <w:rsid w:val="7FFBB9CF"/>
    <w:rsid w:val="7FFCF443"/>
    <w:rsid w:val="7FFD56A7"/>
    <w:rsid w:val="7FFD5E43"/>
    <w:rsid w:val="81FFB7CC"/>
    <w:rsid w:val="86DE099E"/>
    <w:rsid w:val="877F8F66"/>
    <w:rsid w:val="8DED1204"/>
    <w:rsid w:val="93FF42D3"/>
    <w:rsid w:val="97BAA425"/>
    <w:rsid w:val="9D5F0A12"/>
    <w:rsid w:val="9E71E196"/>
    <w:rsid w:val="9EBF3D64"/>
    <w:rsid w:val="9FD7127D"/>
    <w:rsid w:val="9FFECEA4"/>
    <w:rsid w:val="A5CF8787"/>
    <w:rsid w:val="A77AAD2E"/>
    <w:rsid w:val="A7BA9BA3"/>
    <w:rsid w:val="AAEFF26A"/>
    <w:rsid w:val="ACFC551A"/>
    <w:rsid w:val="AE9F959D"/>
    <w:rsid w:val="AEFA49C6"/>
    <w:rsid w:val="AEFF9DD0"/>
    <w:rsid w:val="B5F7452D"/>
    <w:rsid w:val="B5FD72CF"/>
    <w:rsid w:val="B65F4A03"/>
    <w:rsid w:val="B71E20E3"/>
    <w:rsid w:val="B7D55EEE"/>
    <w:rsid w:val="B9DFD6E0"/>
    <w:rsid w:val="BCDF7AE5"/>
    <w:rsid w:val="BEFAF00E"/>
    <w:rsid w:val="BF42E54C"/>
    <w:rsid w:val="BF7D2E97"/>
    <w:rsid w:val="BF97E066"/>
    <w:rsid w:val="BFBFE780"/>
    <w:rsid w:val="BFDB0767"/>
    <w:rsid w:val="BFFB25B7"/>
    <w:rsid w:val="BFFF2008"/>
    <w:rsid w:val="BFFFE5B0"/>
    <w:rsid w:val="C53F0FF0"/>
    <w:rsid w:val="C57F03F1"/>
    <w:rsid w:val="C5BB6E87"/>
    <w:rsid w:val="C79D7662"/>
    <w:rsid w:val="CABBC089"/>
    <w:rsid w:val="CD3B1FBD"/>
    <w:rsid w:val="CDB4BF74"/>
    <w:rsid w:val="CE1D417B"/>
    <w:rsid w:val="CEBBC82A"/>
    <w:rsid w:val="CFCF1429"/>
    <w:rsid w:val="CFD297E6"/>
    <w:rsid w:val="CFF7150D"/>
    <w:rsid w:val="CFFF1018"/>
    <w:rsid w:val="D11BE831"/>
    <w:rsid w:val="D37F5844"/>
    <w:rsid w:val="D5EF70DC"/>
    <w:rsid w:val="D5F7F655"/>
    <w:rsid w:val="D5FD0FEC"/>
    <w:rsid w:val="D64D9F44"/>
    <w:rsid w:val="D7BF8C3B"/>
    <w:rsid w:val="D7E70D5B"/>
    <w:rsid w:val="D9BF8C98"/>
    <w:rsid w:val="DBEC8746"/>
    <w:rsid w:val="DBFF0C10"/>
    <w:rsid w:val="DBFF5F92"/>
    <w:rsid w:val="DBFFF9E5"/>
    <w:rsid w:val="DCE7EF35"/>
    <w:rsid w:val="DD5FF5EB"/>
    <w:rsid w:val="DD976E5D"/>
    <w:rsid w:val="DDDF18EC"/>
    <w:rsid w:val="DEBF40A3"/>
    <w:rsid w:val="DEEB9C22"/>
    <w:rsid w:val="DEF9C999"/>
    <w:rsid w:val="DF7FF0FD"/>
    <w:rsid w:val="DFB73CAD"/>
    <w:rsid w:val="DFD71096"/>
    <w:rsid w:val="DFFB62DF"/>
    <w:rsid w:val="DFFD47F7"/>
    <w:rsid w:val="E33D6004"/>
    <w:rsid w:val="E36DF789"/>
    <w:rsid w:val="E45F2229"/>
    <w:rsid w:val="E4BE8986"/>
    <w:rsid w:val="E571EC2D"/>
    <w:rsid w:val="E6D96139"/>
    <w:rsid w:val="E6FD7462"/>
    <w:rsid w:val="E72F4B04"/>
    <w:rsid w:val="E77F7618"/>
    <w:rsid w:val="E7DF56F0"/>
    <w:rsid w:val="E8FD1F3D"/>
    <w:rsid w:val="EB672D6C"/>
    <w:rsid w:val="EB7D6259"/>
    <w:rsid w:val="EC7E4A1A"/>
    <w:rsid w:val="ED9FE780"/>
    <w:rsid w:val="EDDFED0A"/>
    <w:rsid w:val="EDFF3880"/>
    <w:rsid w:val="EEBA9DC4"/>
    <w:rsid w:val="EEDF4866"/>
    <w:rsid w:val="EF7D1861"/>
    <w:rsid w:val="EFBDCDE6"/>
    <w:rsid w:val="EFBF21EF"/>
    <w:rsid w:val="EFD7415A"/>
    <w:rsid w:val="EFDB91B7"/>
    <w:rsid w:val="EFEB9806"/>
    <w:rsid w:val="EFEEC179"/>
    <w:rsid w:val="EFEF0686"/>
    <w:rsid w:val="EFFD2DD3"/>
    <w:rsid w:val="EFFFDBFD"/>
    <w:rsid w:val="F26BA28F"/>
    <w:rsid w:val="F39E5845"/>
    <w:rsid w:val="F3DFF5B9"/>
    <w:rsid w:val="F3EFCDCF"/>
    <w:rsid w:val="F4F33CF1"/>
    <w:rsid w:val="F4FF60CB"/>
    <w:rsid w:val="F53D54BB"/>
    <w:rsid w:val="F5BD59CE"/>
    <w:rsid w:val="F5DD9CD6"/>
    <w:rsid w:val="F6581074"/>
    <w:rsid w:val="F65D7D30"/>
    <w:rsid w:val="F6DD4499"/>
    <w:rsid w:val="F6E98115"/>
    <w:rsid w:val="F6EFB50A"/>
    <w:rsid w:val="F6FF29F2"/>
    <w:rsid w:val="F74FA605"/>
    <w:rsid w:val="F75F29B5"/>
    <w:rsid w:val="F77B3FCD"/>
    <w:rsid w:val="F7BD155F"/>
    <w:rsid w:val="F7CFFE64"/>
    <w:rsid w:val="F7E72324"/>
    <w:rsid w:val="F7EFD0EF"/>
    <w:rsid w:val="F7F9B069"/>
    <w:rsid w:val="F7FBDB89"/>
    <w:rsid w:val="F8BE6CD7"/>
    <w:rsid w:val="F9E646A2"/>
    <w:rsid w:val="F9FDA451"/>
    <w:rsid w:val="FABF5A41"/>
    <w:rsid w:val="FAF5ED1E"/>
    <w:rsid w:val="FB5DCF0F"/>
    <w:rsid w:val="FBDE609D"/>
    <w:rsid w:val="FBEF97C0"/>
    <w:rsid w:val="FBF3CDD9"/>
    <w:rsid w:val="FBF47D83"/>
    <w:rsid w:val="FBFF6213"/>
    <w:rsid w:val="FBFFD64F"/>
    <w:rsid w:val="FDBF90AB"/>
    <w:rsid w:val="FDF71D69"/>
    <w:rsid w:val="FDFC31E4"/>
    <w:rsid w:val="FDFF2A49"/>
    <w:rsid w:val="FEAED60D"/>
    <w:rsid w:val="FEAED692"/>
    <w:rsid w:val="FEBE9E17"/>
    <w:rsid w:val="FEBFBD22"/>
    <w:rsid w:val="FEFE3227"/>
    <w:rsid w:val="FF7947FB"/>
    <w:rsid w:val="FF7D956C"/>
    <w:rsid w:val="FFAD48A6"/>
    <w:rsid w:val="FFBD362E"/>
    <w:rsid w:val="FFBF9549"/>
    <w:rsid w:val="FFE73D55"/>
    <w:rsid w:val="FFEF7288"/>
    <w:rsid w:val="FFF5BE78"/>
    <w:rsid w:val="FFF75CC6"/>
    <w:rsid w:val="FFFAAD73"/>
    <w:rsid w:val="FFFB130C"/>
    <w:rsid w:val="FFFB51E5"/>
    <w:rsid w:val="FFFD2523"/>
    <w:rsid w:val="FFFD787E"/>
    <w:rsid w:val="FFFDB2D4"/>
    <w:rsid w:val="FFFDC1A1"/>
    <w:rsid w:val="FFFFA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qFormat/>
    <w:uiPriority w:val="99"/>
    <w:pPr>
      <w:spacing w:beforeAutospacing="1" w:afterAutospacing="1"/>
      <w:jc w:val="left"/>
      <w:outlineLvl w:val="0"/>
    </w:pPr>
    <w:rPr>
      <w:rFonts w:ascii="宋体" w:hAnsi="宋体"/>
      <w:b/>
      <w:kern w:val="44"/>
      <w:sz w:val="48"/>
      <w:szCs w:val="48"/>
    </w:rPr>
  </w:style>
  <w:style w:type="character" w:default="1" w:styleId="10">
    <w:name w:val="Default Paragraph Font"/>
    <w:link w:val="11"/>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4">
    <w:name w:val="Body Text"/>
    <w:basedOn w:val="1"/>
    <w:qFormat/>
    <w:uiPriority w:val="0"/>
    <w:pPr>
      <w:jc w:val="center"/>
    </w:pPr>
    <w:rPr>
      <w:b/>
      <w:sz w:val="44"/>
      <w:szCs w:val="20"/>
    </w:rPr>
  </w:style>
  <w:style w:type="paragraph" w:styleId="5">
    <w:name w:val="footer"/>
    <w:basedOn w:val="1"/>
    <w:qFormat/>
    <w:uiPriority w:val="0"/>
    <w:pPr>
      <w:tabs>
        <w:tab w:val="center" w:pos="4153"/>
        <w:tab w:val="right" w:pos="8306"/>
      </w:tabs>
      <w:snapToGrid w:val="0"/>
      <w:jc w:val="left"/>
    </w:pPr>
    <w:rPr>
      <w:rFonts w:eastAsia="宋体"/>
      <w:kern w:val="2"/>
      <w:sz w:val="18"/>
      <w:szCs w:val="18"/>
      <w:lang w:val="en-US" w:eastAsia="zh-CN" w:bidi="ar-SA"/>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100" w:beforeAutospacing="1" w:after="100" w:afterAutospacing="1"/>
      <w:jc w:val="left"/>
    </w:pPr>
    <w:rPr>
      <w:rFonts w:ascii="Times New Roman" w:hAnsi="Times New Roman" w:eastAsia="宋体"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har1"/>
    <w:basedOn w:val="1"/>
    <w:link w:val="10"/>
    <w:qFormat/>
    <w:uiPriority w:val="0"/>
  </w:style>
  <w:style w:type="character" w:styleId="12">
    <w:name w:val="Strong"/>
    <w:basedOn w:val="10"/>
    <w:qFormat/>
    <w:uiPriority w:val="0"/>
    <w:rPr>
      <w:b/>
    </w:rPr>
  </w:style>
  <w:style w:type="character" w:styleId="13">
    <w:name w:val="page number"/>
    <w:basedOn w:val="10"/>
    <w:qFormat/>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标题1"/>
    <w:basedOn w:val="1"/>
    <w:next w:val="1"/>
    <w:qFormat/>
    <w:uiPriority w:val="0"/>
    <w:pPr>
      <w:tabs>
        <w:tab w:val="left" w:pos="9193"/>
        <w:tab w:val="left" w:pos="9827"/>
      </w:tabs>
      <w:autoSpaceDE w:val="0"/>
      <w:autoSpaceDN w:val="0"/>
      <w:spacing w:line="760" w:lineRule="atLeast"/>
      <w:ind w:firstLine="0" w:firstLineChars="0"/>
      <w:jc w:val="center"/>
    </w:pPr>
    <w:rPr>
      <w:rFonts w:ascii="方正小标宋_GBK" w:eastAsia="方正小标宋简体"/>
      <w:sz w:val="44"/>
    </w:rPr>
  </w:style>
  <w:style w:type="paragraph" w:customStyle="1" w:styleId="16">
    <w:name w:val="f-article-title-tiny"/>
    <w:basedOn w:val="1"/>
    <w:qFormat/>
    <w:uiPriority w:val="0"/>
    <w:pPr>
      <w:widowControl/>
      <w:spacing w:before="100" w:beforeLines="0" w:beforeAutospacing="1" w:after="100" w:afterLines="0" w:afterAutospacing="1"/>
      <w:jc w:val="left"/>
    </w:pPr>
    <w:rPr>
      <w:rFonts w:ascii="宋体" w:hAnsi="宋体" w:cs="宋体"/>
      <w:kern w:val="0"/>
      <w:sz w:val="24"/>
    </w:rPr>
  </w:style>
  <w:style w:type="character" w:customStyle="1" w:styleId="17">
    <w:name w:val="font261"/>
    <w:basedOn w:val="10"/>
    <w:qFormat/>
    <w:uiPriority w:val="0"/>
    <w:rPr>
      <w:rFonts w:hint="eastAsia" w:ascii="宋体" w:hAnsi="宋体" w:eastAsia="宋体" w:cs="宋体"/>
      <w:b/>
      <w:color w:val="000000"/>
      <w:sz w:val="24"/>
      <w:szCs w:val="24"/>
      <w:u w:val="none"/>
    </w:rPr>
  </w:style>
  <w:style w:type="character" w:customStyle="1" w:styleId="18">
    <w:name w:val="font122"/>
    <w:basedOn w:val="10"/>
    <w:qFormat/>
    <w:uiPriority w:val="0"/>
    <w:rPr>
      <w:rFonts w:hint="eastAsia" w:ascii="宋体" w:hAnsi="宋体" w:eastAsia="宋体" w:cs="宋体"/>
      <w:color w:val="000000"/>
      <w:sz w:val="16"/>
      <w:szCs w:val="16"/>
      <w:u w:val="none"/>
    </w:rPr>
  </w:style>
  <w:style w:type="character" w:customStyle="1" w:styleId="19">
    <w:name w:val="font161"/>
    <w:basedOn w:val="10"/>
    <w:qFormat/>
    <w:uiPriority w:val="0"/>
    <w:rPr>
      <w:rFonts w:hint="eastAsia" w:ascii="宋体" w:hAnsi="宋体" w:eastAsia="宋体" w:cs="宋体"/>
      <w:color w:val="000000"/>
      <w:sz w:val="24"/>
      <w:szCs w:val="24"/>
      <w:u w:val="none"/>
    </w:rPr>
  </w:style>
  <w:style w:type="character" w:customStyle="1" w:styleId="20">
    <w:name w:val="font301"/>
    <w:basedOn w:val="10"/>
    <w:qFormat/>
    <w:uiPriority w:val="0"/>
    <w:rPr>
      <w:rFonts w:hint="eastAsia" w:ascii="宋体" w:hAnsi="宋体" w:eastAsia="宋体" w:cs="宋体"/>
      <w:color w:val="000000"/>
      <w:sz w:val="24"/>
      <w:szCs w:val="24"/>
      <w:u w:val="none"/>
    </w:rPr>
  </w:style>
  <w:style w:type="character" w:customStyle="1" w:styleId="21">
    <w:name w:val="font212"/>
    <w:basedOn w:val="10"/>
    <w:qFormat/>
    <w:uiPriority w:val="0"/>
    <w:rPr>
      <w:rFonts w:hint="eastAsia" w:ascii="宋体" w:hAnsi="宋体" w:eastAsia="宋体" w:cs="宋体"/>
      <w:b/>
      <w:color w:val="FF0000"/>
      <w:sz w:val="24"/>
      <w:szCs w:val="24"/>
      <w:u w:val="none"/>
    </w:rPr>
  </w:style>
  <w:style w:type="character" w:customStyle="1" w:styleId="22">
    <w:name w:val="font241"/>
    <w:basedOn w:val="10"/>
    <w:qFormat/>
    <w:uiPriority w:val="0"/>
    <w:rPr>
      <w:rFonts w:hint="eastAsia" w:ascii="宋体" w:hAnsi="宋体" w:eastAsia="宋体" w:cs="宋体"/>
      <w:color w:val="FF0000"/>
      <w:sz w:val="24"/>
      <w:szCs w:val="24"/>
      <w:u w:val="none"/>
    </w:rPr>
  </w:style>
  <w:style w:type="character" w:customStyle="1" w:styleId="23">
    <w:name w:val="font101"/>
    <w:basedOn w:val="10"/>
    <w:qFormat/>
    <w:uiPriority w:val="0"/>
    <w:rPr>
      <w:rFonts w:hint="eastAsia" w:ascii="宋体" w:hAnsi="宋体" w:eastAsia="宋体" w:cs="宋体"/>
      <w:color w:val="5B9BD5"/>
      <w:sz w:val="24"/>
      <w:szCs w:val="24"/>
      <w:u w:val="none"/>
    </w:rPr>
  </w:style>
  <w:style w:type="character" w:customStyle="1" w:styleId="24">
    <w:name w:val="font191"/>
    <w:basedOn w:val="10"/>
    <w:qFormat/>
    <w:uiPriority w:val="0"/>
    <w:rPr>
      <w:rFonts w:hint="eastAsia" w:ascii="宋体" w:hAnsi="宋体" w:eastAsia="宋体" w:cs="宋体"/>
      <w:color w:val="00B0F0"/>
      <w:sz w:val="24"/>
      <w:szCs w:val="24"/>
      <w:u w:val="none"/>
    </w:rPr>
  </w:style>
  <w:style w:type="character" w:customStyle="1" w:styleId="25">
    <w:name w:val="font21"/>
    <w:basedOn w:val="10"/>
    <w:qFormat/>
    <w:uiPriority w:val="0"/>
    <w:rPr>
      <w:rFonts w:hint="eastAsia" w:ascii="宋体" w:hAnsi="宋体" w:eastAsia="宋体" w:cs="宋体"/>
      <w:color w:val="FFC000"/>
      <w:sz w:val="24"/>
      <w:szCs w:val="24"/>
      <w:u w:val="none"/>
    </w:rPr>
  </w:style>
  <w:style w:type="character" w:customStyle="1" w:styleId="26">
    <w:name w:val="font231"/>
    <w:basedOn w:val="10"/>
    <w:qFormat/>
    <w:uiPriority w:val="0"/>
    <w:rPr>
      <w:rFonts w:hint="eastAsia" w:ascii="宋体" w:hAnsi="宋体" w:eastAsia="宋体" w:cs="宋体"/>
      <w:color w:val="FFC000"/>
      <w:sz w:val="24"/>
      <w:szCs w:val="24"/>
      <w:u w:val="none"/>
    </w:rPr>
  </w:style>
  <w:style w:type="character" w:customStyle="1" w:styleId="27">
    <w:name w:val="font11"/>
    <w:basedOn w:val="10"/>
    <w:qFormat/>
    <w:uiPriority w:val="0"/>
    <w:rPr>
      <w:rFonts w:hint="eastAsia" w:ascii="宋体" w:hAnsi="宋体" w:eastAsia="宋体" w:cs="宋体"/>
      <w:color w:val="000000"/>
      <w:sz w:val="24"/>
      <w:szCs w:val="24"/>
      <w:u w:val="none"/>
    </w:rPr>
  </w:style>
  <w:style w:type="character" w:customStyle="1" w:styleId="28">
    <w:name w:val="font71"/>
    <w:basedOn w:val="10"/>
    <w:qFormat/>
    <w:uiPriority w:val="0"/>
    <w:rPr>
      <w:rFonts w:hint="eastAsia" w:ascii="宋体" w:hAnsi="宋体" w:eastAsia="宋体" w:cs="宋体"/>
      <w:color w:val="000000"/>
      <w:sz w:val="22"/>
      <w:szCs w:val="22"/>
      <w:u w:val="none"/>
    </w:rPr>
  </w:style>
  <w:style w:type="paragraph" w:customStyle="1" w:styleId="29">
    <w:name w:val="NormalIndent"/>
    <w:basedOn w:val="1"/>
    <w:next w:val="1"/>
    <w:qFormat/>
    <w:uiPriority w:val="0"/>
    <w:pPr>
      <w:ind w:firstLine="200" w:firstLineChars="200"/>
      <w:jc w:val="both"/>
      <w:textAlignment w:val="baseline"/>
    </w:pPr>
    <w:rPr>
      <w:rFonts w:ascii="Calibri" w:hAnsi="Calibri" w:eastAsia="宋体"/>
      <w:kern w:val="2"/>
      <w:sz w:val="21"/>
      <w:szCs w:val="21"/>
      <w:lang w:val="en-US" w:eastAsia="zh-CN" w:bidi="ar-SA"/>
    </w:rPr>
  </w:style>
  <w:style w:type="paragraph" w:customStyle="1" w:styleId="30">
    <w:name w:val="TiaoYinV2"/>
    <w:basedOn w:val="1"/>
    <w:qFormat/>
    <w:uiPriority w:val="0"/>
    <w:pPr>
      <w:widowControl/>
      <w:jc w:val="left"/>
    </w:pPr>
    <w:rPr>
      <w:rFonts w:ascii="Times New Roman" w:hAnsi="Times New Roman" w:cs="Times New Roman"/>
      <w:color w:val="218FC4"/>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2624</Words>
  <Characters>2636</Characters>
  <Lines>0</Lines>
  <Paragraphs>0</Paragraphs>
  <TotalTime>3</TotalTime>
  <ScaleCrop>false</ScaleCrop>
  <LinksUpToDate>false</LinksUpToDate>
  <CharactersWithSpaces>2684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2020-07-10T05:48:00Z</dcterms:created>
  <dc:creator>whz</dc:creator>
  <cp:lastModifiedBy>諳語</cp:lastModifiedBy>
  <cp:lastPrinted>2023-03-29T14:48:00Z</cp:lastPrinted>
  <dcterms:modified xsi:type="dcterms:W3CDTF">2023-05-30T08:31:04Z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FE3FA37452214C498C1A7F6047DA6330</vt:lpwstr>
  </property>
</Properties>
</file>