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A7797" w14:textId="77777777" w:rsidR="007F402A" w:rsidRDefault="007F402A">
      <w:pPr>
        <w:pStyle w:val="3"/>
        <w:spacing w:beforeLines="0" w:before="0" w:afterLines="0" w:after="0"/>
      </w:pPr>
    </w:p>
    <w:p w14:paraId="06DA9481" w14:textId="77777777" w:rsidR="007F402A" w:rsidRDefault="007F402A">
      <w:pPr>
        <w:pStyle w:val="3"/>
        <w:spacing w:beforeLines="0" w:before="0" w:afterLines="0" w:after="0"/>
      </w:pPr>
    </w:p>
    <w:p w14:paraId="0A7FD8A1" w14:textId="77777777" w:rsidR="007F402A" w:rsidRDefault="00792E9B">
      <w:pPr>
        <w:pStyle w:val="3"/>
        <w:spacing w:beforeLines="0" w:before="0" w:afterLines="0" w:after="0"/>
        <w:rPr>
          <w:rFonts w:ascii="仿宋" w:eastAsia="仿宋" w:hAnsi="仿宋" w:cs="仿宋"/>
          <w:szCs w:val="32"/>
        </w:rPr>
      </w:pPr>
      <w:r>
        <w:rPr>
          <w:rFonts w:hint="eastAsia"/>
        </w:rPr>
        <w:t>大连市劳动和社会保险监察条例</w:t>
      </w:r>
    </w:p>
    <w:p w14:paraId="65A66211" w14:textId="77777777" w:rsidR="007F402A" w:rsidRDefault="007F402A">
      <w:pPr>
        <w:pStyle w:val="TOC1"/>
      </w:pPr>
    </w:p>
    <w:p w14:paraId="3B0D0E40" w14:textId="77777777" w:rsidR="007F402A" w:rsidRPr="00C05C6B" w:rsidRDefault="00792E9B">
      <w:pPr>
        <w:pStyle w:val="TOC1"/>
        <w:rPr>
          <w:rFonts w:ascii="楷体" w:hAnsi="楷体"/>
        </w:rPr>
      </w:pPr>
      <w:r w:rsidRPr="00C05C6B">
        <w:rPr>
          <w:rFonts w:ascii="楷体" w:hAnsi="楷体" w:hint="eastAsia"/>
        </w:rPr>
        <w:t>（</w:t>
      </w:r>
      <w:r w:rsidRPr="00C05C6B">
        <w:rPr>
          <w:rFonts w:ascii="楷体" w:hAnsi="楷体" w:hint="eastAsia"/>
        </w:rPr>
        <w:t>2002</w:t>
      </w:r>
      <w:r w:rsidRPr="00C05C6B">
        <w:rPr>
          <w:rFonts w:ascii="楷体" w:hAnsi="楷体" w:hint="eastAsia"/>
        </w:rPr>
        <w:t>年</w:t>
      </w:r>
      <w:r w:rsidRPr="00C05C6B">
        <w:rPr>
          <w:rFonts w:ascii="楷体" w:hAnsi="楷体" w:hint="eastAsia"/>
        </w:rPr>
        <w:t>4</w:t>
      </w:r>
      <w:r w:rsidRPr="00C05C6B">
        <w:rPr>
          <w:rFonts w:ascii="楷体" w:hAnsi="楷体" w:hint="eastAsia"/>
        </w:rPr>
        <w:t>月</w:t>
      </w:r>
      <w:r w:rsidRPr="00C05C6B">
        <w:rPr>
          <w:rFonts w:ascii="楷体" w:hAnsi="楷体" w:hint="eastAsia"/>
        </w:rPr>
        <w:t>25</w:t>
      </w:r>
      <w:r w:rsidRPr="00C05C6B">
        <w:rPr>
          <w:rFonts w:ascii="楷体" w:hAnsi="楷体" w:hint="eastAsia"/>
        </w:rPr>
        <w:t>日大连市第十二届人民代表大会常务委员会第四十六次会议通过</w:t>
      </w:r>
      <w:r w:rsidRPr="00C05C6B">
        <w:rPr>
          <w:rFonts w:ascii="楷体" w:hAnsi="楷体" w:hint="eastAsia"/>
        </w:rPr>
        <w:t xml:space="preserve">  2002</w:t>
      </w:r>
      <w:r w:rsidRPr="00C05C6B">
        <w:rPr>
          <w:rFonts w:ascii="楷体" w:hAnsi="楷体" w:hint="eastAsia"/>
        </w:rPr>
        <w:t>年</w:t>
      </w:r>
      <w:r w:rsidRPr="00C05C6B">
        <w:rPr>
          <w:rFonts w:ascii="楷体" w:hAnsi="楷体" w:hint="eastAsia"/>
        </w:rPr>
        <w:t>9</w:t>
      </w:r>
      <w:r w:rsidRPr="00C05C6B">
        <w:rPr>
          <w:rFonts w:ascii="楷体" w:hAnsi="楷体" w:hint="eastAsia"/>
        </w:rPr>
        <w:t>月</w:t>
      </w:r>
      <w:r w:rsidRPr="00C05C6B">
        <w:rPr>
          <w:rFonts w:ascii="楷体" w:hAnsi="楷体" w:hint="eastAsia"/>
        </w:rPr>
        <w:t>26</w:t>
      </w:r>
      <w:r w:rsidRPr="00C05C6B">
        <w:rPr>
          <w:rFonts w:ascii="楷体" w:hAnsi="楷体" w:hint="eastAsia"/>
        </w:rPr>
        <w:t>日辽宁省第九届人民代表大会常务委员会第三十二次会议批准）</w:t>
      </w:r>
    </w:p>
    <w:p w14:paraId="7EE8928D" w14:textId="77777777" w:rsidR="007F402A" w:rsidRDefault="007F402A">
      <w:pPr>
        <w:spacing w:line="560" w:lineRule="exact"/>
        <w:ind w:firstLineChars="200" w:firstLine="640"/>
        <w:rPr>
          <w:rFonts w:ascii="仿宋" w:eastAsia="仿宋" w:hAnsi="仿宋" w:cs="仿宋"/>
          <w:sz w:val="32"/>
          <w:szCs w:val="32"/>
        </w:rPr>
      </w:pPr>
    </w:p>
    <w:p w14:paraId="3B4B1B3E"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为规范劳动和社会保险监察行为，保证劳动和社会保险法律、法规的实施，保护劳动者的合法权益，维护劳动和社会保险秩序，根据《中华人民共和国劳动法》和有关法律、法规，结合大连市实际，制定本条例。</w:t>
      </w:r>
    </w:p>
    <w:p w14:paraId="4B60E247"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劳动和社会保险监察，是指劳动保障行政部门依法对用人单位（企业、个体经济组织、民办非企业等单位）遵守劳动和社会保险法律、法规的情况进行监督检查，并对违法行为进行查处的行政执法行为。</w:t>
      </w:r>
    </w:p>
    <w:p w14:paraId="5ED5A5F1"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大连市行政区域内的劳动和社会保险监察，适用本条例。</w:t>
      </w:r>
    </w:p>
    <w:p w14:paraId="454BFAD2"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大连市劳动保障行政部门主管全市的劳动和社会保险监</w:t>
      </w:r>
      <w:r>
        <w:rPr>
          <w:rFonts w:ascii="仿宋" w:eastAsia="仿宋" w:hAnsi="仿宋" w:cs="仿宋" w:hint="eastAsia"/>
          <w:sz w:val="32"/>
          <w:szCs w:val="32"/>
          <w:lang w:bidi="ar"/>
        </w:rPr>
        <w:t>察工作。市及县（市）、区和大连经济技术开发区（简称开发区）、大连保税区（简称保税区）、大连金石滩国家旅游度假区（简称度假区）、大连高新技术产业园区（简称高新园区）劳</w:t>
      </w:r>
      <w:r>
        <w:rPr>
          <w:rFonts w:ascii="仿宋" w:eastAsia="仿宋" w:hAnsi="仿宋" w:cs="仿宋" w:hint="eastAsia"/>
          <w:sz w:val="32"/>
          <w:szCs w:val="32"/>
          <w:lang w:bidi="ar"/>
        </w:rPr>
        <w:lastRenderedPageBreak/>
        <w:t>动保障行政部门所属的劳动保障监察机构，按照市劳动保障行政部门确定的管辖范围，具体负责劳动和社会保险监察业务工作。</w:t>
      </w:r>
    </w:p>
    <w:p w14:paraId="0EE23630"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区人民政府和开发区、保税区、度假区、高新园区管委会，应加强对劳动和社会保险监察工作的领导，监督、协调劳动保障行政部门和有关部门，按照劳动和社会保险法律、法规和本条例的规定，认真做好劳动和社会保险监察工作。</w:t>
      </w:r>
    </w:p>
    <w:p w14:paraId="1745987F"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第六</w:t>
      </w:r>
      <w:r>
        <w:rPr>
          <w:rStyle w:val="20"/>
          <w:rFonts w:hint="eastAsia"/>
        </w:rPr>
        <w:t>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各级工会组织依法维护劳动者的合法权益，对用人单位遵守劳动和社会保险法律、法规的情况进行监督。</w:t>
      </w:r>
    </w:p>
    <w:p w14:paraId="63F7F76F"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任何组织和个人对违反劳动和社会保险法律、法规的行为，都有权检举和控告。</w:t>
      </w:r>
    </w:p>
    <w:p w14:paraId="3ADC391D"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劳动保障监察机构履行下列职责：</w:t>
      </w:r>
    </w:p>
    <w:p w14:paraId="2D87D492" w14:textId="77777777" w:rsidR="007F402A" w:rsidRDefault="007F402A">
      <w:pPr>
        <w:spacing w:line="560" w:lineRule="exact"/>
        <w:ind w:firstLineChars="200" w:firstLine="640"/>
        <w:rPr>
          <w:rFonts w:ascii="仿宋" w:eastAsia="仿宋" w:hAnsi="仿宋" w:cs="仿宋"/>
          <w:sz w:val="32"/>
          <w:szCs w:val="32"/>
        </w:rPr>
      </w:pPr>
    </w:p>
    <w:p w14:paraId="4EF2A002"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（一）宣传劳动和社会保险法律、法规；</w:t>
      </w:r>
    </w:p>
    <w:p w14:paraId="4CF144B1"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（二）监督检查用人单位遵守劳动和社会保险法律、法规的情况；</w:t>
      </w:r>
    </w:p>
    <w:p w14:paraId="5EE51D94"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（三）受理公民、法人和其他组织对违反劳动和社会保险法律、法规行为的投诉或举报；</w:t>
      </w:r>
    </w:p>
    <w:p w14:paraId="16ACAA75"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（四）纠正和查处违反劳动和社会保险法律、法规的行为；</w:t>
      </w:r>
    </w:p>
    <w:p w14:paraId="79140F5C"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（五）法律、法规规定的其他监察职责。</w:t>
      </w:r>
    </w:p>
    <w:p w14:paraId="119E39DB"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劳动和社会保险监</w:t>
      </w:r>
      <w:r>
        <w:rPr>
          <w:rFonts w:ascii="仿宋" w:eastAsia="仿宋" w:hAnsi="仿宋" w:cs="仿宋" w:hint="eastAsia"/>
          <w:sz w:val="32"/>
          <w:szCs w:val="32"/>
          <w:lang w:bidi="ar"/>
        </w:rPr>
        <w:t>察采取日常检查、专项检查、举报专查和年度检查等方式进行。</w:t>
      </w:r>
    </w:p>
    <w:p w14:paraId="7E1E3CBA"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劳动保障监察机构超越管理权限对用人单位进行检查的，被检查单位有权拒绝。</w:t>
      </w:r>
    </w:p>
    <w:p w14:paraId="690CB849"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检查内容：</w:t>
      </w:r>
    </w:p>
    <w:p w14:paraId="2806A728"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（一）招（聘）用劳动者情况；</w:t>
      </w:r>
    </w:p>
    <w:p w14:paraId="22476CD2"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（二）订立和履行劳动合同、集体合同情况；</w:t>
      </w:r>
    </w:p>
    <w:p w14:paraId="29266C1D"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（三）工作时间和休息、休假制度的执行情况；</w:t>
      </w:r>
    </w:p>
    <w:p w14:paraId="420E5460"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（四）给付劳动者工资情况；</w:t>
      </w:r>
    </w:p>
    <w:p w14:paraId="3AC7B76C"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（五）参加社会保险、缴纳社会保险费和保障职工享受社会保险权利情况；</w:t>
      </w:r>
    </w:p>
    <w:p w14:paraId="1AD48E31"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（六）女职工、未成年工和残疾人员特殊保护情况；</w:t>
      </w:r>
    </w:p>
    <w:p w14:paraId="675FAD1D"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（七）劳动管理规章制度的制定情况；</w:t>
      </w:r>
    </w:p>
    <w:p w14:paraId="5C811E08"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（八）社会职业技能考核鉴定机构对劳动者职业技能考核鉴定及发放证书的情况；</w:t>
      </w:r>
    </w:p>
    <w:p w14:paraId="6069F358"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（九）法律、法规规定有关劳动和社会保险监察的其他情况。</w:t>
      </w:r>
    </w:p>
    <w:p w14:paraId="5BA95A06"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劳动和社会保险监察人员执行公务时，有权进入用人单位进行检查；查（调）阅、复制有关资料；对有关场所进行拍照、录音、录像；询问有关人员。被检查单位应给予协助，不得以任何借口拒绝、阻挠。</w:t>
      </w:r>
    </w:p>
    <w:p w14:paraId="0AEF76F8"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劳动保障监察机构实施检查，应有两名以上监察人员共同进行。检查时应出示执法证件，告知检查的内容、要求和方法并填写检查登记表。涉及被检查单位商业秘密以及举报人要求保密的内容，应当给予</w:t>
      </w:r>
      <w:r>
        <w:rPr>
          <w:rFonts w:ascii="仿宋" w:eastAsia="仿宋" w:hAnsi="仿宋" w:cs="仿宋" w:hint="eastAsia"/>
          <w:sz w:val="32"/>
          <w:szCs w:val="32"/>
          <w:lang w:bidi="ar"/>
        </w:rPr>
        <w:t>保密。</w:t>
      </w:r>
    </w:p>
    <w:p w14:paraId="1FB3B2F4"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lastRenderedPageBreak/>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监察人员与案件有直接利害关系的，应当回避。</w:t>
      </w:r>
    </w:p>
    <w:p w14:paraId="4BE51095"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劳动保障监察机构可以根据需要，向用人单位下达询问通知书。用人单位必须按照询问通知书的要求接受检查、询问。</w:t>
      </w:r>
    </w:p>
    <w:p w14:paraId="2DBA0B15"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劳动保障监察机构在检查中或接到投诉、举报，发现用人单位存在违反劳动和社会保险法律、法规行为，需依法追究的，除劳动仲裁机构已受理的案件外，应登记立案。</w:t>
      </w:r>
    </w:p>
    <w:p w14:paraId="5547EE22"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劳动保障监察机构办理案件，应自立案之曰起</w:t>
      </w:r>
      <w:r>
        <w:rPr>
          <w:rFonts w:ascii="仿宋" w:eastAsia="仿宋" w:hAnsi="仿宋" w:cs="仿宋" w:hint="eastAsia"/>
          <w:sz w:val="32"/>
          <w:szCs w:val="32"/>
          <w:lang w:bidi="ar"/>
        </w:rPr>
        <w:t>30</w:t>
      </w:r>
      <w:r>
        <w:rPr>
          <w:rFonts w:ascii="仿宋" w:eastAsia="仿宋" w:hAnsi="仿宋" w:cs="仿宋" w:hint="eastAsia"/>
          <w:sz w:val="32"/>
          <w:szCs w:val="32"/>
          <w:lang w:bidi="ar"/>
        </w:rPr>
        <w:t>日内结案。特殊情况下，不得超过</w:t>
      </w:r>
      <w:r>
        <w:rPr>
          <w:rFonts w:ascii="仿宋" w:eastAsia="仿宋" w:hAnsi="仿宋" w:cs="仿宋" w:hint="eastAsia"/>
          <w:sz w:val="32"/>
          <w:szCs w:val="32"/>
          <w:lang w:bidi="ar"/>
        </w:rPr>
        <w:t>60</w:t>
      </w:r>
      <w:r>
        <w:rPr>
          <w:rFonts w:ascii="仿宋" w:eastAsia="仿宋" w:hAnsi="仿宋" w:cs="仿宋" w:hint="eastAsia"/>
          <w:sz w:val="32"/>
          <w:szCs w:val="32"/>
          <w:lang w:bidi="ar"/>
        </w:rPr>
        <w:t>日结案。</w:t>
      </w:r>
    </w:p>
    <w:p w14:paraId="43876F75"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用人单位未</w:t>
      </w:r>
      <w:proofErr w:type="gramStart"/>
      <w:r>
        <w:rPr>
          <w:rFonts w:ascii="仿宋" w:eastAsia="仿宋" w:hAnsi="仿宋" w:cs="仿宋" w:hint="eastAsia"/>
          <w:sz w:val="32"/>
          <w:szCs w:val="32"/>
          <w:lang w:bidi="ar"/>
        </w:rPr>
        <w:t>按期与</w:t>
      </w:r>
      <w:proofErr w:type="gramEnd"/>
      <w:r>
        <w:rPr>
          <w:rFonts w:ascii="仿宋" w:eastAsia="仿宋" w:hAnsi="仿宋" w:cs="仿宋" w:hint="eastAsia"/>
          <w:sz w:val="32"/>
          <w:szCs w:val="32"/>
          <w:lang w:bidi="ar"/>
        </w:rPr>
        <w:t>劳动者签订劳动合同的，由劳动保障行政部门责令限期改正；拒不改正的，由劳动保障行政部门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处理，处理的具体办法，由市人民政府规定；对劳动者造成损害的，依法承担赔偿责任。</w:t>
      </w:r>
    </w:p>
    <w:p w14:paraId="3DCBC4EE"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用人单位拖欠劳动者工资、支付的工资低于市政府规定的最低工资标准或应给予劳动者经济补偿金、生活补助费、医疗补助费而未给予的，责令限期改正；逾期不改正的，</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行政处理决定；经营者逃逸或有转移财产行为的，劳动保障行政部门可</w:t>
      </w:r>
      <w:r>
        <w:rPr>
          <w:rFonts w:ascii="仿宋" w:eastAsia="仿宋" w:hAnsi="仿宋" w:cs="仿宋" w:hint="eastAsia"/>
          <w:sz w:val="32"/>
          <w:szCs w:val="32"/>
          <w:lang w:bidi="ar"/>
        </w:rPr>
        <w:t>申请人民法院采取财产保全措施。</w:t>
      </w:r>
    </w:p>
    <w:p w14:paraId="5D85F039" w14:textId="6CB0B89D" w:rsidR="007F402A" w:rsidRDefault="00792E9B">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用人单位有下列行为之一的，应当给予警告，并可以处</w:t>
      </w:r>
      <w:r>
        <w:rPr>
          <w:rFonts w:ascii="仿宋" w:eastAsia="仿宋" w:hAnsi="仿宋" w:cs="仿宋" w:hint="eastAsia"/>
          <w:sz w:val="32"/>
          <w:szCs w:val="32"/>
          <w:lang w:bidi="ar"/>
        </w:rPr>
        <w:t>3000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765DB07E"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（一）无正当理由不按规定参加劳动和社会保险年检的；</w:t>
      </w:r>
    </w:p>
    <w:p w14:paraId="0348C04C"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（二）不执行劳动保障监察机构下达的询问通知书或限期改</w:t>
      </w:r>
      <w:r>
        <w:rPr>
          <w:rFonts w:ascii="仿宋" w:eastAsia="仿宋" w:hAnsi="仿宋" w:cs="仿宋" w:hint="eastAsia"/>
          <w:sz w:val="32"/>
          <w:szCs w:val="32"/>
          <w:lang w:bidi="ar"/>
        </w:rPr>
        <w:lastRenderedPageBreak/>
        <w:t>正指令书的；</w:t>
      </w:r>
    </w:p>
    <w:p w14:paraId="1905D417"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（三）不提供有关资料或隐瞒事实真相的；</w:t>
      </w:r>
    </w:p>
    <w:p w14:paraId="0FA63DD8"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（四）伪造有关账册、材料的；</w:t>
      </w:r>
    </w:p>
    <w:p w14:paraId="779F3685"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（五）隐匿毁灭证据的。</w:t>
      </w:r>
    </w:p>
    <w:p w14:paraId="31FB8F38"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用人单位未按规定参加社会保险和缴纳社会保险费的，依照有关法律、法规处理。</w:t>
      </w:r>
    </w:p>
    <w:p w14:paraId="1AB21769" w14:textId="30682347" w:rsidR="007F402A" w:rsidRDefault="00792E9B">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用人单位违反本条例，对劳动者造成损害的，依法承担赔偿责任</w:t>
      </w:r>
      <w:r w:rsidR="00C35DE5" w:rsidRPr="00C35DE5">
        <w:rPr>
          <w:rFonts w:ascii="仿宋" w:eastAsia="仿宋" w:hAnsi="仿宋" w:cs="仿宋" w:hint="eastAsia"/>
          <w:sz w:val="32"/>
          <w:szCs w:val="32"/>
          <w:lang w:bidi="ar"/>
        </w:rPr>
        <w:t>；</w:t>
      </w:r>
      <w:r>
        <w:rPr>
          <w:rFonts w:ascii="仿宋" w:eastAsia="仿宋" w:hAnsi="仿宋" w:cs="仿宋" w:hint="eastAsia"/>
          <w:sz w:val="32"/>
          <w:szCs w:val="32"/>
          <w:lang w:bidi="ar"/>
        </w:rPr>
        <w:t>构成犯罪的，依</w:t>
      </w:r>
      <w:r>
        <w:rPr>
          <w:rFonts w:ascii="仿宋" w:eastAsia="仿宋" w:hAnsi="仿宋" w:cs="仿宋" w:hint="eastAsia"/>
          <w:sz w:val="32"/>
          <w:szCs w:val="32"/>
          <w:lang w:bidi="ar"/>
        </w:rPr>
        <w:t>法追究刑事责任。</w:t>
      </w:r>
    </w:p>
    <w:p w14:paraId="3D38D63C"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劳动保障行政部门实施行政处罚应履行《中华人民共和国行政处罚法》规定的程序。</w:t>
      </w:r>
    </w:p>
    <w:p w14:paraId="487F9363"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劳动保障行政部门实施行政处罚或行政处理，应下达行政处罚决定书或行政处理决定书，并在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行政处罚或行政处理决定之日起</w:t>
      </w:r>
      <w:r>
        <w:rPr>
          <w:rFonts w:ascii="仿宋" w:eastAsia="仿宋" w:hAnsi="仿宋" w:cs="仿宋" w:hint="eastAsia"/>
          <w:sz w:val="32"/>
          <w:szCs w:val="32"/>
          <w:lang w:bidi="ar"/>
        </w:rPr>
        <w:t>7</w:t>
      </w:r>
      <w:r>
        <w:rPr>
          <w:rFonts w:ascii="仿宋" w:eastAsia="仿宋" w:hAnsi="仿宋" w:cs="仿宋" w:hint="eastAsia"/>
          <w:sz w:val="32"/>
          <w:szCs w:val="32"/>
          <w:lang w:bidi="ar"/>
        </w:rPr>
        <w:t>日内，将行政处罚决定书或行政处理决定书送达当事人。</w:t>
      </w:r>
    </w:p>
    <w:p w14:paraId="614623C4" w14:textId="77777777" w:rsidR="007F402A" w:rsidRDefault="00792E9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行政处罚决定书或行政处理决定书自送达之日起生效。</w:t>
      </w:r>
    </w:p>
    <w:p w14:paraId="5AD6F822"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当事人对行政处罚或行政处理不服的，可以依法申请行政复议或向人民法院提起行政诉讼。当事人逾期不履行行政处罚或行政处理决定的，由</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行政处罚或行政处理决定的机关申</w:t>
      </w:r>
      <w:r>
        <w:rPr>
          <w:rFonts w:ascii="仿宋" w:eastAsia="仿宋" w:hAnsi="仿宋" w:cs="仿宋" w:hint="eastAsia"/>
          <w:sz w:val="32"/>
          <w:szCs w:val="32"/>
          <w:lang w:bidi="ar"/>
        </w:rPr>
        <w:t>请人民法院强制执行。</w:t>
      </w:r>
    </w:p>
    <w:p w14:paraId="03FA19B4"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拒绝、阻挠劳动和社会保险监察人员依法执行公务，以及打击、报复举报人员和监察人员构成违反治安管理行为的，由公安机关依据《中华人民共和国治安管理处罚条例》予</w:t>
      </w:r>
      <w:r>
        <w:rPr>
          <w:rFonts w:ascii="仿宋" w:eastAsia="仿宋" w:hAnsi="仿宋" w:cs="仿宋" w:hint="eastAsia"/>
          <w:sz w:val="32"/>
          <w:szCs w:val="32"/>
          <w:lang w:bidi="ar"/>
        </w:rPr>
        <w:lastRenderedPageBreak/>
        <w:t>以处罚；构成犯罪的，依法追究刑事责任。</w:t>
      </w:r>
    </w:p>
    <w:p w14:paraId="2CB8D0B4"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劳动和社会保险监察人员滥用职权、徇私舞弊、玩忽职守，构成犯罪的，依法追究刑事责任；不构成犯罪的，给予行政处分。</w:t>
      </w:r>
    </w:p>
    <w:p w14:paraId="492B59B7"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与劳动者建立劳动合同关系的国家机关、事业组织、社会团体的劳动和社会保险监察，以及对职业介绍、职业培训、职业技能鉴定组织的劳动和社会保险监察，依照本条例执行。</w:t>
      </w:r>
    </w:p>
    <w:p w14:paraId="1F1D9088" w14:textId="77777777" w:rsidR="007F402A" w:rsidRDefault="00792E9B">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2002</w:t>
      </w:r>
      <w:r>
        <w:rPr>
          <w:rFonts w:ascii="仿宋" w:eastAsia="仿宋" w:hAnsi="仿宋" w:cs="仿宋" w:hint="eastAsia"/>
          <w:sz w:val="32"/>
          <w:szCs w:val="32"/>
          <w:lang w:bidi="ar"/>
        </w:rPr>
        <w:t>年</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4C3E7D15" w14:textId="77777777" w:rsidR="007F402A" w:rsidRDefault="007F402A">
      <w:pPr>
        <w:spacing w:line="560" w:lineRule="exact"/>
        <w:rPr>
          <w:rFonts w:ascii="仿宋" w:eastAsia="仿宋" w:hAnsi="仿宋" w:cs="仿宋"/>
          <w:sz w:val="32"/>
          <w:szCs w:val="32"/>
        </w:rPr>
      </w:pPr>
    </w:p>
    <w:p w14:paraId="14517A01" w14:textId="77777777" w:rsidR="007F402A" w:rsidRDefault="007F402A">
      <w:pPr>
        <w:spacing w:line="560" w:lineRule="exact"/>
        <w:rPr>
          <w:rFonts w:ascii="仿宋" w:eastAsia="仿宋" w:hAnsi="仿宋" w:cs="仿宋"/>
          <w:sz w:val="32"/>
          <w:szCs w:val="32"/>
        </w:rPr>
      </w:pPr>
    </w:p>
    <w:sectPr w:rsidR="007F402A">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B4342" w14:textId="77777777" w:rsidR="00792E9B" w:rsidRDefault="00792E9B">
      <w:r>
        <w:separator/>
      </w:r>
    </w:p>
  </w:endnote>
  <w:endnote w:type="continuationSeparator" w:id="0">
    <w:p w14:paraId="453CC7EE" w14:textId="77777777" w:rsidR="00792E9B" w:rsidRDefault="0079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0454" w14:textId="77777777" w:rsidR="007F402A" w:rsidRDefault="00792E9B">
    <w:pPr>
      <w:pStyle w:val="a3"/>
    </w:pPr>
    <w:r>
      <w:rPr>
        <w:noProof/>
      </w:rPr>
      <mc:AlternateContent>
        <mc:Choice Requires="wps">
          <w:drawing>
            <wp:anchor distT="0" distB="0" distL="114300" distR="114300" simplePos="0" relativeHeight="251658240" behindDoc="0" locked="0" layoutInCell="1" allowOverlap="1" wp14:anchorId="293C0E4C" wp14:editId="7FFD32B3">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F8F0CF7" w14:textId="77777777" w:rsidR="007F402A" w:rsidRDefault="00792E9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93C0E4C"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F8F0CF7" w14:textId="77777777" w:rsidR="007F402A" w:rsidRDefault="00792E9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978C4" w14:textId="77777777" w:rsidR="00792E9B" w:rsidRDefault="00792E9B">
      <w:r>
        <w:separator/>
      </w:r>
    </w:p>
  </w:footnote>
  <w:footnote w:type="continuationSeparator" w:id="0">
    <w:p w14:paraId="66CC5A35" w14:textId="77777777" w:rsidR="00792E9B" w:rsidRDefault="00792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92E9B"/>
    <w:rsid w:val="007A2022"/>
    <w:rsid w:val="007A49E9"/>
    <w:rsid w:val="007A5128"/>
    <w:rsid w:val="007C1CF8"/>
    <w:rsid w:val="007C2081"/>
    <w:rsid w:val="007C3D07"/>
    <w:rsid w:val="007D6448"/>
    <w:rsid w:val="007D712A"/>
    <w:rsid w:val="007E64F5"/>
    <w:rsid w:val="007F20EF"/>
    <w:rsid w:val="007F402A"/>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5C6B"/>
    <w:rsid w:val="00C064F9"/>
    <w:rsid w:val="00C078B4"/>
    <w:rsid w:val="00C114BC"/>
    <w:rsid w:val="00C143CB"/>
    <w:rsid w:val="00C25A63"/>
    <w:rsid w:val="00C267BB"/>
    <w:rsid w:val="00C26F09"/>
    <w:rsid w:val="00C30A29"/>
    <w:rsid w:val="00C30AA6"/>
    <w:rsid w:val="00C350C7"/>
    <w:rsid w:val="00C35A70"/>
    <w:rsid w:val="00C35DE5"/>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50775D"/>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F718E7"/>
    <w:rsid w:val="79B33173"/>
    <w:rsid w:val="79B377E8"/>
    <w:rsid w:val="79BE26D1"/>
    <w:rsid w:val="79BE5BBE"/>
    <w:rsid w:val="79C52AA7"/>
    <w:rsid w:val="79E42E56"/>
    <w:rsid w:val="7A9B1178"/>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C48F"/>
  <w15:docId w15:val="{600C1207-5122-44D4-A293-E87DEF2D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385</Words>
  <Characters>2199</Characters>
  <Application>Microsoft Office Word</Application>
  <DocSecurity>0</DocSecurity>
  <Lines>18</Lines>
  <Paragraphs>5</Paragraphs>
  <ScaleCrop>false</ScaleCrop>
  <Company>Sky123.Org</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