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大连市环境保护条例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（1991年6月27日大连市第十届人民代表大会常务委员会第二十六次会议通过　1991年7月27日辽宁省第七届人民代表大会常务委员会第二十三次会议批准　2010年12月28日大连市第十四届人民代表大会常务委员会第二十次会议第一次修订　2011年1月11日辽宁省第十一届人民代表大会常务委员会第二十一次会议批准　2019年1月12日大连市第十六届人民代表大会第二次会议第二次修订　2019年3月30日辽宁省第十三届人民代表大会常务委员会第十次会议批准　根据2024年8月23日大连市第十七届人民代表大会常务委员会第二十五次会议通过　2024年9月24日辽宁省第十四届人民代表大会常务委员会第十一次会议批准的《大连市人民代表大会常务委员会关于修改〈大连市环境保护条例〉等六件地方性法规的决定》第一次修正）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保护和改善环境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防治污染和其他公害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信息公开与公众参与</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改善环境，防治污染和其他公害，保障公众健康，推进生态文明建设，促进经济社会可持续发展，根据《中华人民共和国环境保护法》《辽宁省环境保护条例》及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本市行政区域内的环境保护及其相关监督管理活动适用本条例。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环境保护坚持保护优先、预防为主、规划先行、综合治理、公众参与、损害担责的原则。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各级人民政府应当对本行政区域的环境质量负责，坚持经济发展与环境保护相协调，加大保护和改善环境、防治污染和其他公害的财政投入，推进本行政区域内的生态环境保护工作。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乡镇人民政府和街道办事处应当依法落实环境保护工作职责，明确承担环境保护责任的机构和人员。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居（村）民委员会协助生态环境主管部门和乡镇人民政府、街道办事处开展环境污染隐患排查，发现问题及时报告。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市及区（市）县人民政府环境保护委员会，负责研究制定本行政区域的环境保护与生态建设的政策和措施，组织协调本行政区域的环境保护与生态文明建设工作。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市及区（市）县人民政府生态环境主管部门，对本行政区域环境保护工作实施统一监督管理。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市及区（市）县人民政府有关部门按照各自职责，依照有关法律法规对资源保护和污染防治等环境保护工作实施监督管理。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具有行政管理职能的市人民政府派出机构根据授权，负责管理区域内环境保护相关工作。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市及区（市）县人民政府应当建立政府、企业、社会等多元化的环境保护投融资机制，支持、鼓励、引导社会资金和民间资本参与资源保护和环境污染治理。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市及区（市）县人民政府应当通过经济、金融等措施，支持环境保护科学技术研究、开发和应用，鼓励环境保护产业发展，促进环境保护信息化建设，提高环境保护科学技术水平。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各级人民政府应当加强环境保护宣传和普及工作，鼓励基层群众性自治组织、社会组织、环境保护志愿者开展环境保护法律法规和知识的宣传，营造保护环境的良好氛围。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教育行政部门、学校应当将环境保护知识纳入学校教育内容，培养学生环境保护意识。各级干部教育培训机构应当将环境教育作为干部教育培训的内容，提高依法做好环境保护工作的素质和能力。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新闻媒体应当开展环境保护法律法规和知识的宣传，对环境违法行为进行舆论监督。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推进环境监测、污水处理、垃圾处理、危险废物和废弃电器电子产品处理等设施向公众开放。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设施开放单位应当按照国家规定开展开放工作，并向社会公示开放时间。</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市及区（市）县人民政府应当将环境保护工作纳入国民经济和社会发展规划。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市及区（市）县生态环境主管部门应当会同有关部门，根据国家和省环境保护规划，结合区域经济发展和环境质量状况，编制本行政区域的环境保护规划，报本级人民政府批准后公布实施。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环境保护规划应当与主体功能区规划、土地利用总体规划、城乡规划相衔接。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市生态环境主管部门应当会同有关部门编制环境空气质量功能区划、地表水环境功能区划、近岸海域环境功能区划、声环境功能区划等环境功能区划，经依法批准后公布实施。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市人民政府及其有关部门组织编制的有关综合规划和专项规划，应当依法进行环境影响评价。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以上地方人民政府批准设立的各类产业集聚区、工业园区等产业园区，在新建、改造、升级时应当依法开展规划环境影响评价工作，编制开发建设规划的环境影响报告书。产业园区的定位、范围、布局、结构、规模等发生重大调整或者修订的，应当及时重新开展规划环境影响评价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依法应当编制环境影响报告书、环境影响报告表的建设项目，建设单位应当在开工建设前将环境影响报告书、环境影响报告表报有审批权的生态环境主管部门审批；建设项目的环境影响评价文件未经依法审查或者经审查后未予批准的，建设单位不得开工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依法应当填报环境影响登记表的建设项目，建设单位应当按照规定将环境影响登记表报建设项目所在地生态环境主管部门备案。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国家、省环境质量标准和污染物排放标准未作规定的项目，市人民政府可以根据本市环境质量状况，提请省人民政府制定并组织实施。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对国家环境质量标准和国家污染物排放标准中未作规定，又未制定地方标准的项目，可以参照先行国家和地区的标准执行。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生态环境主管部门应当会同有关行政主管部门建立健全环境监测网络，组织开展环境质量监测、污染源监督性监测和突发环境事件应急监测等环境监测工作。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生态环境主管部门应当根据环境管理的需要和监测技术规范要求设置环境质量监测点或者断面。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禁止擅自撤销或者变动生态环境主管部门确定的环境质量监测点或者断面以及污染源监测点。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中实行排污许可管理的，应当依照法律法规和相关监测标准开展自行监测，制定监测方案，保存完整的原始记录，对监测数据的真实性和准确性负责，并按照有关规定公开相关监测信息。委托第三方机构开展监测的，由实施监测的机构保存完整的原始记录、监测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重点排污单位应当依法安装使用污染源自动监测设备，在污染治理设施、监测站房、排放口等位置安装视频监控设施，与生态环境主管部门联网，保证设备的正常运行和监测数据的真实性，并公开自动监测结果。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任何单位和个人不得隐瞒、篡改、伪造监测数据。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各级人民政府应当落实河长制，严格履行水资源保护、水域岸线管理、水污染防治、水环境治理等环境保护工作职责。鼓励建立村级河长制或者巡河员制。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企业事业单位和其他生产经营者，为改善环境，依照有关规定转产、搬迁、关闭的，市及区（市）县人民政府应当制定财政、土地、金融等方面的政策和措施予以支持。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市及区（市）县人民政府及有关部门应当按照循环经济和清洁生产的要求推动产业园区建设。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业园区管理机构应当按照产业园区功能定位，做好园区环境基础设施规划，配套建设大气环境监测、污水收集处理、固体废物收集贮存转运、噪声防治等环境基础设施，建立环境基础设施的运行、维护制度，并保障其正常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产业园区存在下列情形之一的，市及区（市）县生态环境主管部门应当暂停受理除污染治理、生态恢复建设和循环经济类以外的入园建设项目环境影响评价文件：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（一）未依法开展规划环境影响评价；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（二）环境风险隐患突出且未完成限期整改；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（三）未按期完成污染物排放总量控制计划；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（四）污染集中治理设施建设滞后或者不能稳定达标排放。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排放污染物的企业事业单位和其他生产经营者应当按照有关规定建立环境管理台账，并对台账的真实性和完整性负责，台账的保存期限不得少于五年，但法律、法规另有规定的除外。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和其他负有环境保护监督管理职责的部门，有权通过现场检查、自动监测、遥感监测、无人机巡查、远红外摄像等方式，对排放污染物的企业事业单位和其他生产经营者进行执法检查，采集的数据、视频、图像等信息资料可以作为环境监督管理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现场检查时，被检查者应当协助检查或者调查，并提供真实资料，不得延误、拒绝或者阻挠检查。实施现场检查的部门、机构及其工作人员应当为被检查者保守商业秘密。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违反法律法规排放污染物，造成或者可能造成严重环境污染，或者有关证据可能灭失或者被隐匿的，市及区（市）县生态环境主管部门和其他负有环境保护监督管理职责的部门，应当依法对有关设施、设备或者物品采取查封、扣押等行政强制措施，包括以下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（一）违法排放、倾倒或者处置含传染病病原体的废物、危险废物、含重金属污染物或者持久性有机污染物等有毒物质或者其他有害物质的；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（二）在饮用水水源一级保护区、自然保护区核心区违反法律法规规定排放、倾倒、处置污染物的；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（三）违反法律法规规定排放、倾倒化工、制药、石化、印染、电镀、造纸、制革等工业污泥的；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（四）未取得排污许可证排放污染物的，或者排污许可证被依法吊销后仍然继续排放污染物的；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（五）通过暗管、渗井、渗坑、灌注或者篡改、伪造监测数据，或者不正常运行防治污染设施等逃避监管的方式排放污染物的；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（六）突发环境事件发生后，未按照要求执行停产、停排措施，继续违反法律法规规定排放污染物的；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（七）在每日二十二时至次日六时期间进行建筑施工作业产生噪声污染，被责令改正，拒不改正的。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查封、扣押的设施、设备或者物品具有危险性需要立即处置的，生态环境主管部门应当委托具有处置能力的单位予以处置，处置费用由违法责任人承担；责任人无力承担、责任人不明确或者责任人拒不承担的，由涉案设施、设备或者物品所在地区（市）县人民政府先予承担，再依法向责任人追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（八）法律、法规规定的造成或者可能造成严重环境污染、生态破坏的其他违法排污行为。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超过污染物排放标准或者超过重点污染物排放总量控制指标排放污染物，生态环境主管部门可以责令其采取限制生产、停产整治等措施；情节严重的，报经有批准权的人民政府批准，对其作出责令停业、关闭的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推行环境污染防治协议制度。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有下列情形之一的，生态环境主管部门可以与相关企业事业单位和其他生产经营者签订污染防治协议，明确污染物排放要求以及相应的权利和义务：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（一）根据本市环境治理要求，对排放污染物的企业事业单位和其他生产经营者提出严于法律、法规、国家和地方有关标准，以及排污许可证规定的排放要求的；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（二）排放污染物的企业事业单位和其他生产经营者根据自身技术改进可能和污染防治水平，主动提出削减排放要求的。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排放污染物的企业事业单位和其他生产经营者与生态环境主管部门签订污染防治协议，并实现约定的污染物减排目标的，生态环境主管部门应当给予奖励和支持。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省人民政府下达的环境保护目标落实到负有环境保护监督管理职责的部门和区（市）县人民政府。负有环境保护监督管理职责的部门应当每年向本级人民政府报告上一年度环境保护目标完成情况，区（市）县人民政府应当每年向市人民政府报告上一年度环境保护目标完成情况；未完成的，应当向本级或者市人民政府作出说明，提出整改措施并负责落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生态环境主管部门对未履行环境保护职责或者履行职责不到位，有下列情形之一的下级人民政府、本级人民政府派出机构及本级人民政府有关部门负责人，应当进行约谈，约谈情况向社会公开：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（一）未完成环境质量改善目标的；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（二）未完成重大污染治理任务的；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（三）发生重大环境污染事件或者对生态破坏事件处置不力的；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（四）在环境保护方面造成恶劣社会影响或者引发群体性事件的；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（五）其他依法应当约谈的情形。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约谈可以由生态环境主管部门单独实施，也可以会同监察等有关部门和机构共同实施。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保护和改善环境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各级人民政府应当坚持绿色发展、循环发展、低碳发展，根据环境保护目标和治理任务，采取有效措施，持续改善本行政区域的环境质量。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市生态环境主管部门应当会同有关部门在重点生态功能区、生态敏感区和脆弱区等区域划定生态保护红线，报市人民政府批准后向社会公布。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在生态保护红线区域内，实施严格的保护措施，妥善安置生态保护红线区域内居民的生产生活，禁止建设污染环境、破坏生态的项目。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根据国家规定建立健全生态保护补偿制度，市级负有生态环境保护补偿责任的部门根据职责分工，分别制定和完善各自领域内生态补偿制度，落实生态保护补偿资金。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有关区（市）县人民政府应当实施农村环境综合整治，做好农村污染防治基础设施建设，并保证稳定运行。建设、环保、农业、水务等主管部门应当按照各自职责采取有效措施做好农村生活垃圾、生活污水、畜禽养殖、饮用水源等污染防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市及区（市）县人民政府有关主管部门应当根据本地环境承载能力和污染物排放总量控制要求，划定畜禽禁养区，报本级人民政府批准后公布实施。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畜禽养殖场、养殖小区应当根据养殖规模和污染防治需要，建设相应的污染防治配套设施以及综合利用和无害化处理设施并保证其正常运行。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港口、码头以及船舶制造、维修、拆卸等用海单位应当防止污染物、废弃物进入海域，并负责清除本单位用海范围内的生活垃圾和其他废弃物。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严格保护山系和独立山体原貌，未经依法批准，不得开挖山体。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依法编制矿产资源规划，严格矿产开发准入。坚持“谁开发，谁治理”，落实矿山企业环境保护与治理的主体责任。历史遗留和责任人灭失的矿山，由所在地人民政府统筹规划和恢复治理。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防治污染和其他公害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企业事业单位和其他生产经营者是环境保护和污染防治的责任主体，应当采取有效措施防治、减少环境污染和生态破坏，对所造成的损害依法承担责任。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企业事业单位和其他生产经营者应当建立健全环境保护责任制度，明确负责人和环境保护岗位等相关人员的责任。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实行重点污染物排放总量控制制度。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及区（市）县生态环境主管部门应当根据上一级人民政府确定的重点污染物排放总量控制计划的要求，结合本行政区域环境容量以及经济社会发展水平，拟定重点污染物排放总量控制计划和实施方案，报本级人民政府批准后组织实施，并在批准后十五日内报上一级生态环境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市生态环境主管部门可以结合本市环境保护的需要，制定国家、省未作规定的其他污染物的排放总量控制计划，按规定程序报请批准后组织实施。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排污单位应当遵守总量管理相关规定及分解落实到本单位的重点污染物排放总量控制指标。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鼓励开展重点污染物排污权交易。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实行排污许可管理的企业事业单位和其他生产经营者应当按照排污许可证的要求排放污染物；未取得排污许可证的，不得排放污染物。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排放污染物的企业事业单位和其他生产经营者可以委托具有相应能力的单位处理污染物、运营其环境保护设施或者实施污染治理。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委托期间，不免除排放污染物的企业事业单位和其他生产经营者的法律责任。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建立和完善生态环境损害赔偿制度。排污单位或者个人违反环境保护法律、法规规定，除依法承担相应的刑事责任、行政责任外，造成环境损害或者生态破坏的，还应当承担相应的生态环境损害赔偿责任。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鼓励石油、化工、钢铁、电力、冶金、表面处理等高环境风险企业投保环境污染责任保险。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禁止销售低于现行车用汽柴油标准的燃油，船舶、特殊工艺可按照国家有关规定执行。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市及区（市）县人民政府应当统筹规划，发展集中供热。在集中供热管网覆盖地区，禁止新建、扩建分散燃煤供热锅炉。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市及区（市）县人民政府应当逐步调整供热能源结构，提高清洁供热比重。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鼓励和支持高排放机动车、非道路移动机械提前报废。对高排放机动车、非道路移动机械实施区域限行、限用措施。市生态环境主管部门应当会同交通、公安等主管部门，根据环境质量状况，制定高排放机动车、非道路移动机械提前报废和限制使用的具体规定，报市人民政府批准后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船舶在本市港口水域航行、作业、靠泊时，应当符合船舶排放相关要求。进入国家确定的船舶大气污染物排放控制区时，应当使用符合要求的燃油。船舶进港靠泊，具备岸电使用条件的，靠泊期间应当使用岸电。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生产、进口、销售和使用含挥发性有机物的原材料和产品的，其挥发性有机物含量应当符合质量标准或者要求。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推广使用水性涂料，鼓励生产、进口、销售和使用低毒、低挥发性有机溶剂。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在城市建成区内，对建筑墙面涂刷、装饰和市政道路划线、栏杆喷涂、道路沥青摊铺等产生挥发性有机物的市政作业实施臭氧高峰期错峰作业。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向水体排放污染物的企业事业单位和其他生产经营者，应当按照法律法规和有关规定设置排污口。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禁止利用渗井、渗坑、裂隙、溶洞、雨水管网，私设暗管，篡改、伪造监测数据，或者不正常运行水污染防治设施等逃避监管的方式排放水污染物。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土壤污染责任人负有实施土壤污染风险管控和修复的义务。土壤污染责任人无法认定的，土地使用权人应当实施土壤污染风险管控和修复。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从事过有色金属冶炼、石油加工、化工、焦化、电镀、制革等行业生产经营活动，以及从事过危险废物贮存、利用、处置活动的用地，在出让、转让、租赁、搬迁、收回前，土壤污染责任人或者土地使用权人应当依法开展土壤污染风险管控和修复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对拟开发利用为居住用地和商业、学校、幼儿园、医疗、养老机构等公共设施用地的污染地块，经风险评估确认需要治理与修复的，土地使用权人应当开展治理与修复。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污染地块治理与修复期间，土地使用权人或者其委托的专业机构应当采取措施，防止对地块及其周边环境造成二次污染；治理与修复过程中产生的废水、废气和固体废物，应当按照国家有关规定处理或者处置，并达到国家或者地方规定的环境标准和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市及区（市）县人民政府及其有关部门应当依法完善固体废物分类收集、综合利用、无害化处理体系。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市生态环境主管部门和其他负有环境保护监督管理职责的部门应当建立危险废物收集、贮存、运输、利用、处置全过程环境监督管理体系。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产生工业固体废物的单位应当依法对工业固体废物进行利用或者处置；不能自行利用或者处置的，应当依法委托处置并承担处置费用。无主的工业固体废物，由所在地区（市）县人民政府负责处置并承担处置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产生危险废物的单位应当依法处置危险废物，不得擅自倾倒、堆放、丢弃、焚烧、填埋或者以其他违法方式排放。对暂时不能处置的危险废物，应当按照国家有关规定进行贮存。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收集、贮存、运输、利用、处置危险废物的单位，应当依法制定意外事故的防范措施和应急预案，避免危险废物泄漏、遗失或者非法转移，并向所在地生态环境主管部门备案；生态环境主管部门应当进行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排放噪声的单位和个人应当按照法律法规和国家有关规定，采取有效措施，使其排放的噪声符合规定的噪声排放标准，防止噪声污染。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每日十二时至十四时、二十时至次日八时，禁止在已竣工使用的住宅楼、商铺、办公楼等建筑物室内进行产生噪声污染的装修活动。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市生态环境主管部门应当加强对核技术利用单位的监督管理。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委托开展移动探伤的单位应当确保移动探伤行为依法进行，并负管理责任。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从事移动探伤的单位应当在开始作业十日前，向所在地生态环境主管部门报告，并按照规定对移动探伤源建立实时定位跟踪系统。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建筑物外墙采用反光材料的，应当符合国家有关标准。城乡建设部门应当加强对建筑物外墙采用反光材料建设的监督管理。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城市道路照明、景观照明和户外灯光广告、招牌等设置应当符合国家和地方照明设计标准、技术规范的要求，不得影响车辆正常行驶和周围居民的正常生活。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重点排污单位、危险化学品单位以及其他可能发生环境污染事件的单位，应当按照下列规定进行环境风险防范：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（一）进行环境风险评估，编制突发环境事件应急预案，报所在地的生态环境主管部门备案，并定期组织演练；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（二）配备必要的应急设施、设备、物资，并保证其完好有效；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（三）建立环境安全管理制度，随时排查环境安全隐患，发现隐患及时上报。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及其有关部门制定的突发公共事件和安全事故应急预案中，应当将预防诱发大气、水、土壤、核辐射等环境污染事故作为重要内容。在处置安全生产、火灾、交通等事故或者其他突发事件时，应当采取措施并监督事故责任单位防止、减轻和消除环境污染危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信息公开与公众参与</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市及区（市）县生态环境主管部门和其他负有环境保护监督管理职责的部门，应当依法公开环境信息、完善公众参与程序，为公民、法人和其他组织参与和监督环境保护提供便利。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公民、法人和其他组织有权依法向市及区（市）县人民政府及其有关部门申请获取相关的环境信息，有关部门应当依法予以提供。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重点排污单位应当通过大连市企业事业单位环境信息公开平台依法公开其基础信息、排污信息以及环境保护设施的建设和运行信息等，接受社会监督。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鼓励重点排污单位在厂界外显著位置采用便于公众知晓的方式实时公开前款规定的环境信息。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鼓励其他排放污染物的企业事业单位和其他生产经营者自愿公开有关环境信息。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对依法应当编制环境影响报告书的建设项目，建设单位应当按照规定在编制时向可能受影响的公众说明情况，充分征求公众意见。建设单位报批的环境影响报告书应当附具对相关意见采纳或者不采纳的说明。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负责审批的生态环境主管部门受理环境影响评价文件后，除涉及国家秘密、商业秘密外，应当通过政府网络信息平台或者其他方式向社会全文公开，征求公众意见。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建设项目竣工环境保护验收合格后五个工作日内，除按照国家规定需要保密的情形外，建设单位应当通过政府网络信息平台或者其他方式，向社会公开项目竣工环境保护设施验收报告，公开的期限不得少于二十个工作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按照国家和省规定，每年对污染物排放量大、环境风险高、生态环境影响大的企业事业单位和其他生产经营者进行环境信用评价，并根据评价结果分别实施守信激励或者失信惩戒措施。评价不得向排污单位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评价结果在生态环境主管部门和发展改革、人民银行、银行业监督机构及其他有关部门间共享，并纳入社会公共信用信息平台。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鼓励未纳入评价范围的企业，自愿申请参加环境信用评价。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推进企业环境信用制度建设。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及区（市）县生态环境主管部门和其他负有环境保护监督管理职责的部门，应当将排放污染物的企业事业单位和其他生产经营者的环境基础类信息和不良类信息，记入企业环境信用记录并纳入市公共信用信息管理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完善企业环境信用多部门奖惩联动机制。通过环境信用信息共享交换，将企业环境信用状况作为有关部门和机构在公共采购、评先创优、金融支持、资质等级评定等管理工作的重要参考。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生态环境主管部门应当加强对环境服务机构的监督管理，将环境影响评价、环境监测、环境污染第三方治理等机构及其从业人员的基础类信息和不良类信息，记入环境服务机构信用记录，并定期向社会公开。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发现任何单位和个人有污染环境和破坏生态行为的，可以通过市民服务热线、政府网络信息平台等途径向有关部门投诉或者举报。接受投诉或者举报的部门应当对投诉人或者举报人的相关信息予以保密，保护其合法权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违反本条例第十六条第三款规定，擅自撤销或者变动生态环境主管部门确定的环境质量监测点或者断面的，由生态环境主管部门责令改正，并处二万元以上五万元以下罚款。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违反本条例第四十三条第一款规定，在集中供热管网覆盖地区新建、扩建分散燃煤供热锅炉的，由生态环境主管部门组织拆除燃煤供热锅炉，并处二万元以上二十万元以下罚款。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违反本条例第四十四条规定，在高排放非道路移动机械限制使用区域内使用高排放非道路移动机械的，由生态环境主管部门责令改正，处二千元以上五千元以下罚款。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违反本条例第四十五条规定，船舶进入本市港口水域国家确定的船舶大气污染排放控制区，使用不符合要求的燃油的，由海事部门责令改正，处一万元以上十万元以下罚款。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七条第二款规定，利用渗井、渗坑、裂隙、溶洞、雨水管网，私设暗管，篡改、伪造监测数据，或者不正常运行水污染防治设施等逃避监管的方式排放水污染物的，由生态环境主管部门责令改正或者责令限制生产、停产整治，并处十万元以上一百万元以下罚款；情节严重的，报经有批准权的人民政府批准，责令停业、关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四条第二款规定，每日十二时至十四时、二十时至次日八时，在已竣工使用的住宅楼、商铺、办公楼等建筑物室内进行产生噪声污染装修活动的，由区（市）县人民政府指定的部门说服教育，责令改正；拒不改正的，给予警告，对个人可以处二百元以上一千元以下的罚款，对单位可以处二千元以上二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违反本条例第六十一条第三款规定，建设单位未向社会公开项目竣工环境保护设施验收报告的，由生态环境主管部门或其他负有环境保护监督管理职责的部门责令改正，处五万元以上二十万元以下罚款。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企业事业单位和其他生产经营者有下列行为之一，受到罚款处罚，被责令改正，拒不改正的，依法作出处罚决定的行政机关可以自责令改正之日的次日起，按照原处罚数额按日连续处罚：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（一）超过国家或者地方规定的污染物排放标准，或者超过重点污染物排放总量控制指标排放污染物的；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（二）未依法取得排污许可证或者未按照排污许可证要求排放污染物的；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（三）违反法律、法规规定，无组织排放大气污染物或者通过烟气旁路逃避监管的方式排放大气污染物的；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（四）在居民住宅楼、未配套设立专用烟道的商住综合楼、商住综合楼内与居住层相邻的商业楼层内新建、改建、扩建产生油烟、异味、废气的餐饮服务项目的；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（五）违法倾倒危险废物，或者对危险废物未采取相应措施，造成危险废物渗漏或者造成其他环境污染的；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（六）违反放射性污染防治规定，生产、销售、使用、转让、进口、贮存放射性同位素或者射线装置的；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（七）建筑施工或者贮存易产生扬尘的物料未采取有效措施防治扬尘污染的。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和其他负有环境保护监督管理职责的部门及其工作人员玩忽职守、滥用职权、徇私舞弊的，由本级人民政府、上级人民政府主管部门依据职权责令改正，通报批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建立生态环境保护综合执法队伍的权力和责任清单，向社会公开职能职责、执法依据、执法标准、运行流程、监督途径和问责机制，尽职照单免责、失职照单问责。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本条例自2019年6月1日起施行。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