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大连市社会信用条例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（2021年2月8日大连市第十六届人民代表大会第四次会议通过　2021年3月31日辽宁省第十三届人民代表大会常务委员会第二十五次会议批准　根据2024年8月23日大连市第十七届人民代表大会常务委员会第二十五次会议通过　2024年9月24日辽宁省第十四届人民代表大会常务委员会第十一次会议批准的《大连市人民代表大会常务委员会关于修改〈大连市环境保护条例〉等六件地方性法规的决定》第一次修正）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社会信用信息管理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守信激励和失信惩戒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社会信用主体权益保障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社会信用行业发展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社会信用环境建设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为了规范社会信用管理，保障信用主体合法权益，推进社会信用体系建设，创新社会治理机制，营造诚实守信的社会环境，根据有关法律、法规，结合本市实际，制定本条例。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本市行政区域内社会信用信息管理、守信激励与失信惩戒、社会信用主体权益保障、信用服务行业规范发展以及社会信用环境建设等活动，适用本条例。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本条例所称社会信用，是指自然人、法人和非法人组织（以下统称社会信用主体）履行法定义务、法定职责或者约定义务的状态。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本条例所称社会信用信息，是指用来识别、分析和判断社会信用主体履行法定义务、法定职责或者约定义务状况的客观数据和资料，包括公共信用信息和市场信用信息。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公共信用信息，是指行政机关、司法机关、法律法规授权的具有管理公共事务职能的组织以及公共企业事业单位、群团组织等公共信用信息提供主体，在依法履行职责和提供服务过程中生成的社会信用信息。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市场信用信息，是指信用服务机构、行业协会商会，以及其他企业事业单位等市场信用信息提供主体，在生产经营、提供服务或者行业自律管理活动中生成的社会信用信息。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社会信用体系建设应当坚持统筹规划、共建共享、规范发展、重点突破、强化应用的原则。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社会信用信息的归集、采集、披露、使用等活动，应当遵循合法、必要、客观、安全、审慎的原则，依法维护国家利益、社会公共利益和信息主体合法权益，保守国家秘密、商业秘密，保护个人隐私。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任何组织和个人不得非法收集、存储、使用、加工、传输、提供、公开、买卖社会信用信息。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市及区（市）县人民政府应当统筹推进本行政区域社会信用体系建设工作，建立健全社会信用体系建设的协调机制，并将社会信用体系建设纳入国民经济和社会发展规划。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具有行政管理职能的市人民政府派出机关根据授权做好本区域内信用体系建设相关工作。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市及区（市）县人民政府发展改革部门是社会信用主管部门，负责本行政区域内社会信用工作的综合协调和监督管理。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其他国家机关和单位按照各自职责，做好与社会信用相关的工作。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市及区（市）县人民政府负责公共信用信息工作的机构（以下统称公共信用信息工作机构），具体承担本行政区域内公共信用信息的归集、披露等工作。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市公共信用信息管理平台是本市公共信用信息归集、披露和使用的统一载体，其建设、管理和维护的日常工作由市公共信用信息工作机构负责。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社会信用信息管理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公共信用信息实行目录管理。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社会信用主管部门应当会同同级公共信用信息工作机构和公共信用信息提供主体按照法律、法规和国家有关规定，制定本辖区公共信用信息目录，明确各行业、各领域需要记入信用档案的公共信用信息具体项目。公共信用信息目录清单实施动态管理，并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行政机关以及法律法规授权的具有管理公共事务职能的组织应当建立健全信用承诺制度，构建以信用为基础的新型监督管理机制。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社会信用主体做出信用承诺的履约情况应当纳入信用记录，并作为事中事后监督管理的重要依据。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市人民政府社会信用主管部门应当会同市公共信用信息工作机构，建立社会信用主体的公共信用信息档案。公共信用信息档案的内容包括基础信息、失信信息和其他信息。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基础信息主要包括下列内容：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（一）自然人身份识别信息和职业信息；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（二）法人和非法人组织的登记注册基本情况，法定代表人、董事、监事以及其他主要经营管理者的基本情况，认证认可信息，行政许可或者资质信息；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（三）法律、法规规定的其他与信用状况有关的应当作为基础信息予以归集的信息。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失信信息主要包括下列内容：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（一）违反信用承诺制度受到责任追究的信息；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（二）欠缴依法应当缴纳的税款、社会保险费、行政事业性收费、政府性基金等信息；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（三）以欺骗、贿赂等不正当手段取得行政许可、行政确认、行政给付、行政奖励的信息；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（四）适用一般程序作出的行政处罚信息，但违法行为轻微或者主动消除、减轻违法行为危害后果的除外；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（五）不履行行政决定而被依法行政强制执行的，或者不履行生效的司法裁判文书和仲裁文书的信息；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（六）经人民法院生效判决认定构成犯罪的信息；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（七）法律、法规或者国家有关规定确定的其他失信信息。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其他信息主要包括下列内容：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（一）获得的荣誉表彰、奖励等信息；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（二）志愿服务、慈善捐赠、经依法认定的见义勇为、无偿献血、捐献造血干细胞等信息；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（三）信用承诺信息；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（四）股权出质登记、商标注册、知识产权出质登记等反映社会信用主体履约能力和信用状况的信息；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（五）国家和省规定的需要纳入公共信用信息范围的其他信息。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公共信用信息提供主体负责记录本单位履行职责和提供服务过程中生成的公共信用信息，并按照公共信用信息目录要求，及时、准确、完整地向市公共信用信息管理平台进行归集。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公共信用信息提供主体应当保证所提供的信息真实有效，发现提供的信息不准确时，应当及时更正并通报市公共信用信息工作机构。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公共信用信息工作机构除通过公共信用信息提供主体归集公共信用信息外，可以采取下列方式收集信息：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（一）从媒体公告上获取；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（二）从行业协会商会、社会中介组织以及其他企业事业单位等市场信用信息提供主体获取；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（三）符合法律、法规规定的其他方式。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鼓励法人以及非法人组织记录自身业务活动中产生的市场信用信息。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鼓励行业协会商会、交易平台运营服务企业等根据管理和服务需要，依法记录其会员、成员的市场信用信息。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市场信用信息提供主体采集自然人信息的，应当经被采集人本人同意并约定用途，法律、行政法规另有规定的除外。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采集市场信用信息，不得强迫或者变相强迫社会信用主体接受信息采集，不得将服务与信息采集相捆绑，涉及征信业务的，应当遵守征信管理的相关法律、法规。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市场信用信息提供主体不得采集自然人的宗教信仰、血型、疾病和病史、生物识别信息以及法律、行政法规规定禁止采集的其他个人信息。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市场信用信息提供主体不得采集自然人的收入、存款、有价证券、商业保险、不动产、纳税数额等信息，但是明确告知提供该信息可能产生的不利后果并取得其书面同意的除外。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公共信用信息工作机构不得归集自然人个人信息的事项，依照法律、法规和国家有关规定执行。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公共信用信息工作机构采取公开、查询和政务共享三种方式，免费向社会披露公共信用信息。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市人民政府社会信用主管部门应当会同市公共信用信息工作机构制定并公布公共信用信息查询服务规范，合理设置查询窗口，通过平台、网站、移动终端、服务窗口等途径向社会提供便捷的查询服务。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社会信用主体查询自身非公开公共信用信息的，应当出具有效身份证明。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查询其他信息主体非公开公共信用信息的，应当同时出具被查询信息主体的书面同意证明等资料，并按照与被查询信息主体约定的用途使用信息；未经被查询信息主体同意，不得向第三方提供。法律、法规以及国家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公共信用信息工作机构应当加强市公共信用信息管理平台建设，依托本市政务信息资源共享交换平台，实现与政务服务和公共资源等相关信息系统的互联互通，将社会信用主体的公共信用信息按需共享，在信用监管等过程中加以应用，支撑形成数据同步、措施统一、标准一致的信用监管协同机制。推动市公共信用信息管理平台与金融信用信息基础数据库合作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鼓励社会信用主体自行披露其市场信用信息。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社会信用主体可以通过声明、自愿注册、自主申报、社会承诺等形式向市公共信用信息管理平台、信用服务机构、行业协会商会等提供自身市场信用信息，并保证信息合法、真实、完整。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公共信用信息工作机构应当会同同级公共信用信息提供主体和政务数据资源管理部门，加强信用信息安全基础设施和安全防护能力建设，强化数据加密和智能终端加固等技术手段，保障大数据背景下的信息安全。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公共信用信息工作机构、公共信用信息提供主体应当履行下列信息安全管理职责：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（一）建立信息安全管理机制，确定责任人员；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（二）建立信息管理保密审查制度；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（三）建立信息查询制度规范，明确本单位工作人员的查询权限和查询程序；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（四）遵守国家和省有关信息安全的其他规定。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社会信用主管部门、公共信用信息工作机构、公共信用信息提供主体及其工作人员不得实施下列行为：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（一）越权查询公共信用信息；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（二）篡改、虚构、违规删除公共信用信息；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（三）违反规定泄露、披露、使用公共信用信息；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（四）违反规定获取或者出售公共信用信息；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守信激励和失信惩戒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机关、法律法规授权的具有管理公共事务职能的组织以及群团组织应当依据法律、法规和国家有关规定，建立本行业、本领域信用评价机制，开展信用评价，实行信用分级分类监管，对守信主体依法实施激励措施，对失信主体依法实施惩戒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本市建立行政机关、司法机关、法律法规授权的具有管理公共事务职能的组织以及群团组织等共同参与的跨部门、跨行业、跨领域的守信联合激励和失信联合惩戒机制。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社会信用主管部门应当会同市公共信用信息工作机构以及有关部门依照法律、法规和国家有关规定，制定信用奖惩措施清单，明确守信联合激励和失信联合惩戒的实施依据、实施主体、实施对象和奖惩措施等具体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信用奖惩措施清单实行动态管理，并及时向社会公布，未经公布的惩戒措施不得实施。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对信用状况良好的社会信用主体，行政机关、法律法规授权的具有管理公共事务职能的组织以及群团组织等在法定权限范围内可以采取下列激励措施：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（一）在行政管理和公共服务过程中，实施绿色通道、容缺受理等便利化措施；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（二）在实施财政性资金项目安排、招商引资配套优惠政策等各类政府优惠政策中，同等条件下列为优先选择对象；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（三）在有关公共资源交易活动中，依法依约给予信用加分等措施；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（四）在教育、就业、创业、社会保障等领域，给予重点支持和优先考虑；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（五）在日常或专项检查中合理降低检查频次；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（六）在“信用中国（辽宁大连）”网站或者相关媒体上宣传推介；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（七）国家和省、市规定的其他激励措施。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行政机关、法律法规授权的具有管理公共事务职能的组织以及群团组织等对社会信用主体实施信用惩戒措施，应当与其违法、违约行为的性质、情节和社会危害程度相适应。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行政机关、法律法规授权的具有管理公共事务职能的组织以及群团组织等在法定权限范围内，就相关联的事项可以对失信主体依法采取以下监管或者惩戒措施：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（一）进行约谈、告诫，书面警示，通报批评，责令整改；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（二）在日常监管中，根据监管需要，建立重点关注对象名单制度，实施与其失信程度相对应的监管措施；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（三）在行政管理中，按照有关规定增加监管频次；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（四）在行政管理中，不适用绿色通道、容缺受理等便利化措施；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（五）在财政资金资助等政策支持中，给予相应限制；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（六）在表彰奖励活动中，给予相应限制；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（七）法律、法规或者国家有关规定确定的其他惩戒或者监管措施。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社会信用主体有下列行为之一的，应当将其列入严重失信主体名单，通过“信用中国（辽宁大连）”网站向社会披露：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（一）严重危害人民群众身体健康和生命安全的行为；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（二）严重破坏市场公平竞争秩序和社会正常秩序的行为；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（三）拒不履行法定义务且严重影响司法机关和行政机关公信力的行为；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（四）拒不履行国防义务，拒绝、逃避兵役，拒绝、拖延民用资源征用或者阻碍对被征用的民用资源进行改造，危害国防利益，破坏国防设施等行为；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（五）法律、法规或者国家有关规定确定的其他应当列入严重失信名单的行为。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行政机关及法律法规授权的具有管理公共事务职能的组织作出认定严重失信主体名单决定前，应当告知当事人作出决定的事由、依据和当事人依法享有的权利；当事人提出异议的，应当予以核实并在规定时限内反馈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定单位将社会信用主体列入严重失信主体名单的，应当制作相应的决定文书。决定文书应当载明认定的事由、依据，失信惩戒措施提示以及移出名单的条件、程序和救济措施等内容。决定文书可以依托相关的行政决定文书制作，必要时也可以单独制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严重失信主体名单应当向社会公布。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行政机关以及法律法规授权的具有管理公共事务职能的组织等，应当在法定权限范围内，严格依照法律、法规及国家有关规定对严重失信主体采取以下惩戒措施：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（一）限制准入相关市场、行业或者开展相关业务活动；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（二）限制从事相关金融活动；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（三）限制享受相关公共政策；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（四）限制相关任职资格；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（五）限制部分高消费行为；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（六）法律、法规或者国家有关规定确定的其他惩戒措施。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失信信息的披露期限一般为五年，自失信行为或者事件终止之日起计算，但依法被判处剥夺人身自由的刑罚的，自该刑罚执行完毕之日起计算。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严重失信名单的社会信用主体，在五年失信信息披露期限届满时尚未被移出严重失信名单的，该失信信息披露期限延至被移出严重失信名单之日。法律、法规和国家有关规定对披露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失信信息披露期限届满后应当及时停止披露，法律、法规另有规定的除外。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立失信责任追究机制。行政机关以及法律法规授权的具有管理公共事务职能的组织对列入严重失信主体名单的法人和非法人组织，在记录该单位严重失信信息时，应当依据法律、法规以及国家有关规定将该严重失信行为负有责任的法定代表人、主要负责人、实际控制人和其他直接责任人的相关失信行为记入其个人信用档案，进行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鼓励市场主体在进行生产经营、交易谈判、融资信贷、企业管理、行业自律等经济活动中查询社会信用信息和使用社会信用报告等信用产品。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鼓励市场主体根据社会信用主体的信用状况，对守信主体采取优惠便利、增加交易机会等降低交易成本的措施；对失信主体采取取消优惠、提高保证金等增加交易成本的措施。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各行业协会应当加强行业信用管理建设，鼓励行业协会与信用服务机构合作，开展信用评级评价，依据章程对守信主体采取提升会员级别等激励措施，对失信主体采取业内警告、行业内通报批评、取消会员资格等惩戒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社会信用主体权益保障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市人民政府社会信用主管部门应当会同市公共信用信息工作机构和公共信用信息提供主体建立健全社会信用主体权益保护制度，完善社会信用信息异议处理以及信用修复等机制，保障社会信用主体合法权益。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社会信用主体有权知晓其社会信用信息的归集、采集、使用等情况，以及其信用报告载明的信息来源和变动理由。公共信用信息工作机构、信用服务机构等应当向社会信用主体提供相关服务。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社会信用主体认为其社会信用信息的归集、采集、存储、披露或者使用有下列情形之一的，有权向市公共信用信息工作机构、公共信用信息提供主体、信用服务机构提出异议：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（一）存在错误、遗漏信息的；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（二）侵犯其商业秘密、个人隐私或者其他合法权益的；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公共信用信息工作机构收到异议申请后，应当在三个工作日内进行核查。因公共信用信息工作机构原因造成错误的，应当立即更正，并将更正结果在二个工作日内告知申请人；对非因公共信用信息工作机构原因造成的异议信息，应当通知有关部门和单位核查，有关部门和单位应当自收到核查通知之日起五个工作日内回复，公共信用信息工作机构应当在收到核查回复后二个工作日内将核查结果书面告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公共信用信息提供主体收到异议申请的，应当自收到异议申请之日起五个工作日内依法进行核查、处理，并将处理结果告知异议申请人和公共信用信息工作机构。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信用服务机构收到异议申请后，应当作出异议标注，并及时将处理结果和信息来源书面告知异议申请人；作出不予更正决定的，应当说明理由。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社会信用主体的公共信用信息向市公共信用信息管理平台归集后，据以认定其失信状态的行政行为被行政机关自行更正或者被复议机关决定撤销、人民法院判决撤销的，原公共信用信息提供主体应当及时告知市公共信用信息工作机构。市公共信用信息工作机构应当在收到该告知之日起的三个工作日内，在公示的信用档案中进行相应变更或删除该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失信主体在规定期限内主动履行义务、依法纠正失信行为，消除不良影响的，可以按照规定程序申请信用修复，法律、法规和国家有关规定不可修复的情形除外。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修复完成后，社会信用主管部门、公共信用信息工作机构应当按照有关规定及时停止披露，终止实施惩戒措施。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社会信用行业发展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市人民政府应当制定社会信用服务产业发展政策，培育信用服务机构，支持信用服务机构为社会提供信用产品与服务，促进信用服务市场发展。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市及区（市）县人民政府社会信用主管部门应当会同有关部门加强对信用服务机构的监督管理，建立信用服务机构信用承诺制度，规范信用服务行业有序发展。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鼓励有关部门和单位按照国家有关规定与信用服务机构在信用信息记录归集、信用信息共享、信用大数据分析、信用风险预警、失信案例核查、失信行为跟踪监测等方面开展合作。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关国家机关以及法律法规授权的具有管理公共事务职能的组织等在政府采购、招标投标、行政审批、市场准入、资质审核等事项中，涉及重大资金、资源、项目的，应当依法查询公共信用信息，可以使用信用服务机构出具的社会信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信用服务机构利用互联网、大数据、人工智能等技术手段，开发和创新具有自主知识产权的信用产品和信用服务，拓展应用市场和服务领域，为政府部门、市场主体、社会组织和个人提供多样化、定制化、专业化的信用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信用服务机构提供信用产品和服务，应当遵循合法、客观、公正、审慎的原则，自觉接受监督管理。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信用行业协会应当加强行业自律管理，制定并推行行业规范和标准，编制行业统计报告，开展行业信用承诺、信用培训、诚信宣传、诚信倡议等，提升行业服务能力和公信力。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社会信用环境建设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部门应当加强自身信用建设，建立健全政务信用记录，加快建立以信用为基础的政务诚信监督体系，完善政府失信投诉举报机制，加强对政务诚信情况的监督、考核、评价和应用，提升政府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本市国家机关工作人员应当依法办事、诚实守信，在社会信用体系建设中发挥表率作用。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应当严格履行依法作出的政策承诺和依法订立的各类合同，不得以行政区划调整、政府换届、机构或者职能调整以及相关责任人更替等为由违约毁约。因国家利益、社会公共利益需要改变政策承诺、合同约定的，应当依照法定权限和程序进行，并依法对市场主体因此受到的损失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本市各级人民政府及其有关部门应当加强政府采购、政府和社会资本合作、招商引资、地方政府债务等领域的政务诚信建设。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积极推进司法公信力建设。司法机关应当提高司法工作的科学化、制度化和规范化水平，推进司法公开，严格公正司法，维护公平正义。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食品药品、安全生产、交通运输、生态环境、产品质量、医疗卫生、劳动保障、工程建设等领域的主管部门应当建立和完善相关从业人员社会信用档案，并将信用信息及时归集到市公共信用信息管理平台。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本市各级人民政府应当加强诚信文化建设，培育规则意识，倡导契约精神，引导诚信风尚。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本市各级人民政府有关部门、群团组织应当结合精神文明、道德模范的评选和各行业的诚信创建活动，树立诚信典范，传承诚实守信的传统文化、弘扬社会主义核心价值观。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教育主管部门应当将诚信教育作为德育的重要内容，加强学生诚信教育。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电视、广播、报纸、网络平台等媒体应当通过新闻报道、专题专栏、公益广告等形式，加强诚实守信宣传，普及社会信用知识，宣传和推广诚信典型、诚信事迹。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公共信用信息提供主体未按照本条例规定提供公共信用信息的，由其上级主管部门或者社会信用主管部门依照管理权限进行约谈，根据情节轻重予以责令改正、警告、通报批评。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社会信用主管部门、公共信用信息工作机构和公共信用信息提供主体及其工作人员，违反本条例规定，有下列行为之一的，由有权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（一）以骗取、窃取或者以胁迫等不正当手段获取公共信用信息的；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（二）篡改、虚构、违规删除公共信用信息的；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（三）未按规定免费向社会披露公共信用信息的；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（四）公开披露未经社会信用主体同意公开的公共信用信息的；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（五）违反规定泄露涉及国家秘密、商业秘密和个人隐私的公共信用信息的；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（六）因故意或者重大过失造成披露的公共信用信息存在错误、遗漏的；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（七）越权查询公共信用信息的；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（八）违反规定出售公共信用信息的；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（九）未按规定履行信息安全管理职责的；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（十）应当删除、变更公共信用信息而未予删除、变更的；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（十一）违反规定对社会信用主体采取惩戒措施的；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（十二）未按规定处理和答复异议信息的；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场信用信息提供主体及其工作人员违反本条例规定，有下列行为之一的，由社会信用主管部门或者法律、法规规定的部门责令改正，对单位处五万元以上五十万元以下的罚款；对直接负责的主管人员和其他直接责任人员处一万元以上十万元以下的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未经信用主体同意，采集的市场信用信息涉及个人信息的；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通过虚假宣传、承诺评价等级等方式承揽业务，或者对信用主体进行虚假评级评价的；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未按规定对异议信息进行核查和处理的；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（四）侵害信用主体合法权益的其他行为。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违反本条例规定的其他行为，有关法律、法规已有处罚规定的，从其规定。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本条例所称信用服务机构，是指依法设立，向社会提供信用产品，从事信用咨询、信用评级评价、信用风险控制等相关经营活动的专业服务机构。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