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天津市法律援助若干规定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（2004年9月14日天津市第十四届人民代表大会常务委员会第十四次会议通过　2024年9月27日天津市第十八届人民代表大会常务委员会第十二次会议修订）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为了规范和促进法律援助工作，保障公民和有关当事人的合法权益，保障法律正确实施，维护社会公平正义，根据《中华人民共和国法律援助法》等有关法律、行政法规，结合本市实际，制定本规定。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本规定适用于本市行政区域内的法律援助工作。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本规定所称法律援助，是依法为经济困难公民和符合法定条件的其他当事人无偿提供法律咨询、代理、刑事辩护等法律服务的制度，是公共法律服务体系的组成部分。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法律援助工作应当坚持中国共产党领导，坚持以人民为中心，尊重和保障人权，遵循公开、公平、公正的原则，实行国家保障与社会参与相结合。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市和区人民政府应当将法律援助工作纳入国民经济和社会发展规划、基本公共服务体系，保障法律援助事业与经济社会协调发展。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市和区人民政府应当健全法律援助保障体系，将法律援助相关经费列入本级财政预算，并建立动态调整机制，保障法律援助工作需要，促进法律援助均衡发展。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法律援助经费应当专款专用，依法接受财政、审计部门的监督。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市和区司法行政部门指导、监督本行政区域的法律援助工作，健全服务管理、信息公开、投诉查处等法律援助工作机制，加强法律援助队伍建设，提升法律援助服务质量。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市和区发展改革、民政、财政、人力资源和社会保障等部门依照各自职责，为法律援助工作提供支持和保障。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乡镇人民政府、街道办事处应当配合做好法律援助工作。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市和区司法行政部门应当设立法律援助机构。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负责组织实施法律援助工作，受理、审查法律援助申请，指派律师、基层法律服务工作者、法律援助志愿者等法律援助人员提供法律援助，支付法律援助补贴；根据工作需要，可以安排本机构具有律师资格或者法律职业资格的工作人员提供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人民法院、人民检察院、公安机关应当在各自职责范围内保障当事人依法获得法律援助，为法律援助人员开展工作提供便利。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司法行政部门应当建立健全沟通协调机制，做好权利告知、申请转交、案件办理等方面的衔接工作，加强信息化建设，建立完善法律援助信息交换机制，实现业务协同、信息互联互通，保障法律援助工作有效开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律师协会应当指导和支持律师事务所、律师参与法律援助工作，将律师事务所、律师履行法律援助义务的情况纳入年度考核内容，督促律师遵守职业道德和执业纪律，配合司法行政部门加强法律援助宣传、人员培训和服务质量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本市鼓励和支持群团组织、事业单位、社会组织在司法行政部门的指导下，依法提供法律援助。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市和区司法行政部门应当加强法律援助宣传，普及法律援助知识。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报刊、广播、电视、网络媒体等应当通过多种形式开展法律援助的公益宣传，发挥舆论监督作用，为法律援助工作营造良好社会氛围。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本市加强与北京市、河北省以及其他地区的法律援助交流合作，鼓励和支持法律援助机构在案件办理和质量评估、人员培训、业务交流、宣传教育等方面深化区域协作，提高法律援助服务水平。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对在法律援助工作中做出突出贡献的组织和个人，按照有关规定给予表彰、奖励。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法律援助机构可以组织法律援助人员依法提供下列形式的法律援助服务：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（二）代拟法律文书；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（三）刑事辩护与代理；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（四）民事案件、行政案件、国家赔偿案件的诉讼代理及非诉讼代理；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（五）值班律师法律帮助；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（六）劳动争议调解与仲裁代理；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健全法律援助便民服务网络，发挥公共法律服务热线、法律援助工作站点或者联络点优势，通过服务窗口、电话、网络等方式，为当事人申请法律援助、接受法律援助服务提供便利；对行动不便的老年人、残疾人以及其他有特殊困难的当事人，可以提供上门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刑事案件的犯罪嫌疑人、被告人因经济困难或者其他原因没有委托辩护人的，本人及其近亲属可以向法律援助机构申请法律援助。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刑事公诉案件的被害人及其法定代理人或者近亲属，刑事自诉案件的自诉人及其法定代理人，刑事附带民事诉讼案件的原告人及其法定代理人，因经济困难没有委托诉讼代理人的，可以向法律援助机构申请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刑事案件的犯罪嫌疑人、被告人属于下列人员之一，没有委托辩护人的，人民法院、人民检察院、公安机关应当通知法律援助机构指派律师担任辩护人：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（二）视力、听力、言语残疾人；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（三）不能完全辨认自己行为的成年人；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（四）可能被判处无期徒刑、死刑的人；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（五）申请法律援助的死刑复核案件被告人；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（六）缺席审判案件的被告人；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其他适用普通程序审理的刑事案件，被告人没有委托辩护人的，人民法院应当通知法律援助机构指派律师担任辩护人。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强制医疗案件的被申请人或者被告人没有委托诉讼代理人的，人民法院应当通知法律援助机构指派律师为其提供法律援助。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根据需要在人民法院、人民检察院、看守所等场所派驻值班律师，依法为没有辩护人的犯罪嫌疑人、被告人提供法律咨询、程序选择建议、申请变更强制措施、对案件处理提出意见等法律帮助，相关单位应当给予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犯罪嫌疑人、被告人认罪认罚的，值班律师还应当提供以下法律帮助：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（一）向犯罪嫌疑人、被告人释明认罪认罚的性质和法律规定；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（二）对人民检察院指控罪名、量刑建议、诉讼程序适用等事项提出意见；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（三）犯罪嫌疑人签署认罪认罚具结书时在场。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下列事项的当事人，因经济困难没有委托代理人的，可以向法律援助机构申请法律援助：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（二）请求给予社会保险待遇或者社会救助；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（三）请求发给抚恤金；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（四）请求给付赡养费、抚养费、扶养费；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（五）请求确认劳动关系或者支付劳动报酬；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（六）请求认定公民无民事行为能力或者限制民事行为能力；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（七）请求工伤事故、交通事故、食品药品安全事故、医疗事故、产品质量事故人身损害赔偿；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（八）请求环境污染、生态破坏损害赔偿；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（九）因使用直接用于农业生产的伪劣生产资料，导致农业生产经济损失请求损害赔偿；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（十）法律、法规、规章规定的其他情形。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有下列情形之一，当事人申请法律援助的，不受经济困难条件的限制：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（一）英雄烈士近亲属为维护英雄烈士的人格权益；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（二）因见义勇为行为主张相关民事权益；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（三）再审改判无罪请求国家赔偿；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（四）遭受虐待、遗弃或者家庭暴力的受害人主张相关权益；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（五）遭受性侵害或者暴力伤害的刑事案件的未成年被害人主张相关权益；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当事人不服司法机关生效裁判或者决定提出申诉或者申请再审，人民法院决定、裁定再审或者人民检察院提出抗诉，因经济困难没有委托辩护人或者诉讼代理人的，本人及其近亲属可以向法律援助机构申请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律援助经济困难标准，由市司法行政部门会同市发展改革、民政、人力资源和社会保障等部门，根据国民经济与社会发展现状、城乡居民收入状况和法律援助工作需要等因素提出，报市人民政府确定后公布实施，并实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对诉讼事项的法律援助，由申请人向办案机关所在地的法律援助机构提出申请；对非诉讼事项的法律援助，由申请人向争议处理机关所在地或者事由发生地的法律援助机构提出申请。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申请人就同一事项向两个以上有管辖权的法律援助机构提出申请的，由最先收到申请的法律援助机构受理。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法律援助机构之间因受理发生争议时，由市司法行政部门指定。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法律援助机构对于不属于其受理范围的法律援助申请，应当告知申请人向有管辖权的法律援助机构申请或者向有关部门申请处理。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收到法律援助申请之日起七日内进行审查，作出是否给予法律援助的决定。决定给予法律援助的，应当自作出决定之日起三日内指派法律援助人员为受援人提供法律援助；决定不给予法律援助的，应当书面告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申请人提交的申请材料不齐全的，法律援助机构应当一次性告知申请人需要补充的材料或者要求申请人作出说明。申请人未按要求补充材料或者作出说明的，视为撤回申请。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申请人补充材料、作出说明所需的时间，法律援助机构请求异地法律援助机构协作核查的时间，不计入审查期限。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法律援助机构核查申请人的经济困难状况，可以通过信息共享查询，或者由申请人进行个人诚信承诺。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法律援助机构开展核查工作，公安机关、民政、人力资源和社会保障、住房城乡建设等有关部门和有关单位、村民委员会、居民委员会、个人应当予以协助配合。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法律援助申请人有材料证明属于下列人员之一的，免予核查经济困难状况：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（一）无固定生活来源的未成年人、老年人等特定群体；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（二）社会救助、司法救助或者优抚对象；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（三）申请支付劳动报酬或者请求工伤事故人身损害赔偿的进城务工人员；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（四）因突发重大自然灾害、事故灾难导致生活出现暂时困难，正在接受政府临时救济，主张相关民事权益的人员；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（五）因经济困难申请并获得法律援助之日起，一年内再次申请法律援助的人员；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（六）重度残疾人或者无固定生活来源的残疾人；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案件双方当事人同为受援人的，法律援助机构不得指派或者安排同一单位的人员承办。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法律援助人员在承办案件过程中，发现与本案存在利害关系的，应当向法律援助机构报告。法律援助机构认为需要更换的，按照有关规定办理。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法律援助机构收到人民法院、人民检察院、公安机关通知后，对于可能被判处无期徒刑、死刑的人，以及死刑复核案件的被告人，应当指派具有三年以上刑事辩护执业经历的律师担任辩护人。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受援人为未成年人的，法律援助机构应当指派熟悉未成年人身心特点的法律援助人员提供法律援助服务。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人民法院、人民检察院、公安机关依法通知法律援助机构指派律师提供法律援助的，应当根据案件需要为法律援助机构和律师预留阅卷、会见、调取证据等所需的工作时间。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法律援助案件办理结束后，法律援助人员应当及时向法律援助机构报告，并自结案之日起三十日内向法律援助机构提交结案归档材料。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法律援助机构应当自收到法律援助人员提交的结案归档材料之日起三十日内进行审查，并依照有关规定及时向法律援助人员支付法律援助补贴。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法律援助补贴的标准，由市司法行政部门会同市财政部门，根据本市经济发展水平和法律援助的服务类型、承办成本、基本劳务费用等确定，并实行动态调整。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司法行政部门应当加强对法律援助服务的监督，制定法律援助服务质量标准，完善法律援助服务质量监督评价机制，通过第三方评估等方式定期进行质量考核。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人民法院、人民检察院、公安机关应当配合司法行政部门、法律援助机构做好法律援助服务质量监督相关工作，协助司法行政部门、法律援助机构调查核实投诉举报情况，回复征询意见。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法律援助机构应当在司法行政部门指导下完善法律援助案件质量考核机制，督促法律援助人员改进服务方式、提高服务质量，可以采取下列方式对法律援助案件进行质量评价：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（一）通过庭审旁听，评价法律援助人员辩护或者代理表现；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（二）定期开展案卷检查工作；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（三）通过听取办案人员意见等方式，征询司法机关意见；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（四）对受援人进行回访，测评受援人满意度；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（五）需要采取的其他质量评价方式。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司法行政部门、法律援助机构应当定期向社会公布法律援助资金使用、案件办理、质量考核结果等情况，接受社会监督。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司法行政部门应当结合法律援助工作实际，有计划地对法律援助人员进行办案技能、管理技能、服务意识等业务培训，提高法律援助人员的专业素质和服务能力。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受援人有权向法律援助机构、法律援助人员了解法律援助事项办理情况。法律援助机构、法律援助人员应当及时向受援人通报法律援助事项办理情况。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法律援助机构、法律援助人员未依法履行职责的，受援人可以向司法行政部门投诉，并可以请求法律援助机构更换法律援助人员。情况属实的，法律援助机构应当按照有关规定更换法律援助人员。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法律援助人员承办案件，可以根据需要依法向有关单位或者个人调查与承办案件有关的情况，收集与承办案件有关的材料，并请求法律援助机构出具必要的证明文件或者与有关单位进行协调。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受援人应当向法律援助人员如实陈述与法律援助事项有关的情况，及时提供证据材料，协助、配合办理法律援助事项。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法律援助人员的人身安全和职业尊严受法律保护。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对任何干涉法律援助人员履行职责的行为，法律援助人员有权拒绝，并按照规定如实记录和报告。对于侵犯法律援助人员权利的行为，法律援助人员有权提出控告。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法律援助人员因依法履行职责遭受不实举报、诬告陷害、侮辱诽谤，致使名誉受到损害的，依法追究相关单位或者个人的责任。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法律援助机构及其工作人员有下列情形之一的，由设立该法律援助机构的司法行政部门责令限期改正；有违法所得的，责令退还或者没收违法所得；对直接负责的主管人员和其他直接责任人员，依法给予处分：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（一）拒绝为符合法律援助条件的人员提供法律援助，或者故意为不符合法律援助条件的人员提供法律援助；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（二）指派不符合规定的人员提供法律援助；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（三）收取受援人财物；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（四）从事有偿法律服务；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（五）侵占、私分、挪用法律援助经费；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（六）泄露法律援助过程中知悉的国家秘密、商业秘密和个人隐私；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受援人以欺骗或者其他不正当手段获得法律援助的，法律援助机构应当依法作出终止法律援助的决定；由司法行政部门责令其支付已实施法律援助的费用，并处三千元以下罚款。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违反本规定的行为，法律、行政法规已有处理规定的，从其规定。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工会、共产主义青年团、妇女联合会、残疾人联合会等群团组织开展法律援助工作，参照适用本规定。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