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886AB3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婚姻登记条例"/>
      <w:bookmarkEnd w:id="0"/>
      <w:r>
        <w:rPr>
          <w:rFonts w:hint="eastAsia" w:ascii="方正小标宋简体" w:hAnsi="方正小标宋简体" w:eastAsia="方正小标宋简体" w:cs="方正小标宋简体"/>
          <w:color w:val="333333"/>
          <w:sz w:val="44"/>
          <w:szCs w:val="44"/>
          <w:shd w:val="clear" w:color="auto" w:fill="FFFFFF"/>
        </w:rPr>
        <w:t>婚姻登记条例</w:t>
      </w:r>
    </w:p>
    <w:p w14:paraId="63C2ED5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（2003年8月8日中华人民共和国国务院令第387号公布　根据2024年12月6日《国务院关于修改和废止部分行政法规的决定》第一次修订　2025年4月6日中华人民共和国国务院令第804号第二次修订）</w:t>
      </w:r>
    </w:p>
    <w:p w14:paraId="3BD23D8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07831CC6">
      <w:pPr>
        <w:rPr>
          <w:rFonts w:ascii="Times New Roman" w:hAnsi="Times New Roman" w:eastAsia="宋体" w:cs="宋体"/>
          <w:szCs w:val="32"/>
        </w:rPr>
      </w:pPr>
    </w:p>
    <w:p w14:paraId="03D3F75D">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为了规范婚姻登记工作，保障婚姻自由、一夫一妻、男女平等的婚姻制度的实施，保护婚姻当事人的合法权益，根据《中华人民共和国民法典》（以下简称民法典），制定本条例。</w:t>
      </w:r>
    </w:p>
    <w:p w14:paraId="618932FF">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内地居民办理婚姻登记的机关是县级人民政府民政部门或者省、自治区、直辖市人民政府按照便民原则确定的乡（镇）人民政府。</w:t>
      </w:r>
    </w:p>
    <w:p w14:paraId="309E9E7C">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公民同外国人，内地居民同香港特别行政区居民（以下简称香港居民）、澳门特别行政区居民（以下简称澳门居民）、台湾地区居民（以下简称台湾居民）、华侨办理婚姻登记的机关是省、自治区、直辖市人民政府民政部门或者省、自治区、直辖市人民政府民政部门确定的机关。</w:t>
      </w:r>
    </w:p>
    <w:p w14:paraId="20722A4F">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县级以上地方人民政府应当采取措施提升婚姻登记服务水平，加强对婚姻登记场所的规范化、便利化建设，为办理婚姻登记提供保障。</w:t>
      </w:r>
    </w:p>
    <w:p w14:paraId="134A2EE2">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国务院民政部门统筹规划、完善全国婚姻基础信息库，会同外交、公安等有关部门以及最高人民法院建立健全信息共享机制，保障婚姻信息准确、及时、完整、安全。省、自治区、直辖市人民政府民政部门负责统筹本地区婚姻登记信息系统的建设、管理、维护和信息安全工作。</w:t>
      </w:r>
    </w:p>
    <w:p w14:paraId="2C8BC2CE">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县级以上地方人民政府应当加强综合性婚姻家庭服务指导工作和婚姻家庭辅导服务体系建设，治理高额彩礼问题，倡导文明婚俗，促进家庭和谐，引导树立正确的婚恋观、生育观、家庭观。</w:t>
      </w:r>
    </w:p>
    <w:p w14:paraId="18FEF872">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婚姻登记机关应当提供婚姻家庭辅导服务，充分发挥婚姻家庭辅导师等专业人员和其他社会力量在婚前教育、婚姻家庭关系辅导等方面的作用。妇女联合会等组织协助和配合婚姻登记机关开展婚姻家庭辅导服务。</w:t>
      </w:r>
    </w:p>
    <w:p w14:paraId="15182B66">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民政部门应当加强婚姻家庭辅导服务专业人员队伍建设，组织开展婚姻家庭辅导师职业培训，持续提升婚姻家庭辅导服务专业人员的职业素质和业务技能水平。</w:t>
      </w:r>
    </w:p>
    <w:p w14:paraId="6E74CAFF">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婚姻登记机关从事婚姻登记的工作人员应当接受婚姻登记业务培训，依照有关规定经考核合格，方可从事婚姻登记工作。</w:t>
      </w:r>
    </w:p>
    <w:p w14:paraId="30894696">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婚姻登记机关办理婚姻登记，不得收取费用。</w:t>
      </w:r>
    </w:p>
    <w:p w14:paraId="4AE84E99">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登记机关及其工作人员在婚姻登记工作中发现疑似被拐卖、绑架的妇女的，应当依法及时向有关部门报告；发现当事人遭受家庭暴力或者面临家庭暴力的现实危险的，应当及时劝阻并告知受害人寻求救助的途径。</w:t>
      </w:r>
    </w:p>
    <w:p w14:paraId="2F3D02D5">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婚姻登记机关及其工作人员应当对在婚姻登记工作中知悉的个人隐私、个人信息予以保密，不得泄露或者向他人非法提供。</w:t>
      </w:r>
    </w:p>
    <w:p w14:paraId="7E82E3C6">
      <w:pPr>
        <w:rPr>
          <w:rFonts w:ascii="Times New Roman" w:hAnsi="Times New Roman" w:eastAsia="宋体" w:cs="宋体"/>
          <w:szCs w:val="32"/>
        </w:rPr>
      </w:pPr>
    </w:p>
    <w:p w14:paraId="02D40022">
      <w:pPr>
        <w:jc w:val="center"/>
        <w:rPr>
          <w:rFonts w:ascii="Times New Roman" w:hAnsi="Times New Roman" w:eastAsia="黑体" w:cs="黑体"/>
          <w:szCs w:val="32"/>
        </w:rPr>
      </w:pPr>
      <w:bookmarkStart w:id="9" w:name="第二章 结婚登记"/>
      <w:bookmarkEnd w:id="9"/>
      <w:r>
        <w:rPr>
          <w:rFonts w:hint="eastAsia" w:ascii="Times New Roman" w:hAnsi="Times New Roman" w:eastAsia="黑体" w:cs="黑体"/>
          <w:szCs w:val="32"/>
        </w:rPr>
        <w:t>第二章　结婚登记</w:t>
      </w:r>
    </w:p>
    <w:p w14:paraId="2FB59682">
      <w:pPr>
        <w:rPr>
          <w:rFonts w:ascii="Times New Roman" w:hAnsi="Times New Roman" w:eastAsia="宋体" w:cs="宋体"/>
          <w:szCs w:val="32"/>
        </w:rPr>
      </w:pPr>
    </w:p>
    <w:p w14:paraId="6CE7935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内地居民结婚，男女双方应当亲自到婚姻登记机关共同申请结婚登记。</w:t>
      </w:r>
    </w:p>
    <w:p w14:paraId="153AE0AA">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r>
        <w:rPr>
          <w:rFonts w:hint="eastAsia" w:ascii="Times New Roman" w:hAnsi="Times New Roman" w:cs="仿宋_GB2312"/>
          <w:sz w:val="32"/>
          <w:szCs w:val="32"/>
        </w:rPr>
        <w:t>中国公民同外国人在中国内地结婚的，内地居民同香港居民、澳门居民、台湾居民、华侨在中国内地结婚的，男女双方应当亲自到本条例第二条第二款规定的婚姻登记机关共同申请结婚登记。</w:t>
      </w:r>
    </w:p>
    <w:p w14:paraId="1DA2AB3C">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婚姻登记机关可以结合实际为结婚登记当事人提供预约、颁证仪式等服务。鼓励当事人邀请双方父母等参加颁证仪式。</w:t>
      </w:r>
    </w:p>
    <w:p w14:paraId="3B51011F">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申请结婚登记的内地居民应当出具下列证件和书面材料：</w:t>
      </w:r>
    </w:p>
    <w:p w14:paraId="510F45C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（一）本人的居民身份证；</w:t>
      </w:r>
    </w:p>
    <w:p w14:paraId="39C90A5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（二）本人无配偶以及与对方当事人没有直系血亲和三代以内旁系血亲关系的签字声明。</w:t>
      </w:r>
    </w:p>
    <w:p w14:paraId="7A52D3DE">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申请结婚登记的香港居民、澳门居民、台湾居民应当出具下列证件和书面材料：</w:t>
      </w:r>
    </w:p>
    <w:p w14:paraId="08AF8F0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（一）本人的有效通行证或者港澳台居民居住证、身份证；</w:t>
      </w:r>
    </w:p>
    <w:p w14:paraId="3D83F7EA">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（二）经居住地公证机构公证的本人无配偶以及与对方当事人没有直系血亲和三代以内旁系血亲关系的声明。</w:t>
      </w:r>
    </w:p>
    <w:p w14:paraId="6F446942">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申请结婚登记的华侨应当出具下列证件和书面材料：</w:t>
      </w:r>
    </w:p>
    <w:p w14:paraId="15C05A2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（一）本人的有效护照；</w:t>
      </w:r>
    </w:p>
    <w:p w14:paraId="4D7C83C7">
      <w:pPr>
        <w:ind w:firstLine="632" w:firstLineChars="200"/>
        <w:rPr>
          <w:rFonts w:ascii="Times New Roman" w:hAnsi="Times New Roman" w:cs="仿宋_GB2312"/>
          <w:sz w:val="32"/>
          <w:szCs w:val="32"/>
        </w:rPr>
      </w:pPr>
      <w:r>
        <w:rPr>
          <w:rFonts w:hint="eastAsia" w:ascii="Times New Roman" w:hAnsi="Times New Roman" w:cs="仿宋_GB2312"/>
          <w:sz w:val="32"/>
          <w:szCs w:val="32"/>
        </w:rPr>
        <w:t>（二）居住国公证机构或者有权机关出具的、经中华人民共和国驻该国使（领）馆认证的本人无配偶以及与对方当事人没有直系血亲和三代以内旁系血亲关系的证明，或者中华人民共和国驻该国使（领）馆出具的本人无配偶以及与对方当事人没有直系血亲和三代以内旁系血亲关系的证明。中华人民共和国缔结或者参加的国际条约另有规定的，按照国际条约规定的证明手续办理。</w:t>
      </w:r>
    </w:p>
    <w:p w14:paraId="59337FCC">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申请结婚登记的外国人应当出具下列证件和书面材料：</w:t>
      </w:r>
    </w:p>
    <w:p w14:paraId="0B29B30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（一）本人的有效护照或者其他有效的国际旅行证件，或者外国人永久居留身份证等中国政府主管机关签发的身份证件；</w:t>
      </w:r>
    </w:p>
    <w:p w14:paraId="5177A353">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在国公证机构或者有权机关出具的、经中华人民共和国驻该国使（领）馆认证或者该国驻华使（领）馆认证的本人无配偶的证明，或者所在国驻华使（领）馆出具的本人无配偶的证明。中华人民共和国缔结或者参加的国际条约另有规定的，按照国际条约规定的证明手续办理。</w:t>
      </w:r>
    </w:p>
    <w:p w14:paraId="17770A05">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申请结婚登记的当事人对外国主管机关依据本条第三款、第四款提及的国际条约出具的证明文书的真实性负责，并签署书面声明。</w:t>
      </w:r>
    </w:p>
    <w:p w14:paraId="6ED76B1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申请结婚登记的当事人有下列情形之一的，婚姻登记机关不予登记：</w:t>
      </w:r>
    </w:p>
    <w:p w14:paraId="79F7E7E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（一）未到法定结婚年龄的；</w:t>
      </w:r>
    </w:p>
    <w:p w14:paraId="00E327DC">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（二）非男女双方完全自愿的；</w:t>
      </w:r>
    </w:p>
    <w:p w14:paraId="2FEEC81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（三）一方或者双方已有配偶的；</w:t>
      </w:r>
    </w:p>
    <w:p w14:paraId="19311C20">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（四）属于直系血亲或者三代以内旁系血亲的。</w:t>
      </w:r>
    </w:p>
    <w:p w14:paraId="093248D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婚姻登记机关应当核对结婚登记当事人出具的证件、书面材料，询问相关情况，并对当事人的身份以及婚姻状况信息进行联网核对，依法维护当事人的权益。对当事人符合结婚条件的，应当当场予以登记，发给结婚证；对当事人不符合结婚条件不予登记的，应当向当事人说明理由。</w:t>
      </w:r>
    </w:p>
    <w:p w14:paraId="102DF93F">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要求结婚的男女双方未办理结婚登记的，应当补办登记。男女双方补办结婚登记的，适用本条例结婚登记的规定。</w:t>
      </w:r>
    </w:p>
    <w:p w14:paraId="32664134">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因胁迫结婚的，受胁迫的当事人可以依据民法典第一千零五十二条的规定向人民法院请求撤销婚姻。一方当事人患有重大疾病的，应当在结婚登记前如实告知另一方当事人；不如实告知的，另一方当事人可以依据民法典第一千零五十三条的规定向人民法院请求撤销婚姻。</w:t>
      </w:r>
    </w:p>
    <w:p w14:paraId="6536C2DC">
      <w:pPr>
        <w:rPr>
          <w:rFonts w:ascii="Times New Roman" w:hAnsi="Times New Roman" w:eastAsia="宋体" w:cs="宋体"/>
          <w:szCs w:val="32"/>
        </w:rPr>
      </w:pPr>
    </w:p>
    <w:p w14:paraId="3C240CB4">
      <w:pPr>
        <w:jc w:val="center"/>
        <w:rPr>
          <w:rFonts w:ascii="Times New Roman" w:hAnsi="Times New Roman" w:eastAsia="黑体" w:cs="黑体"/>
          <w:szCs w:val="32"/>
        </w:rPr>
      </w:pPr>
      <w:bookmarkStart w:id="16" w:name="第三章 离婚登记"/>
      <w:bookmarkEnd w:id="16"/>
      <w:r>
        <w:rPr>
          <w:rFonts w:hint="eastAsia" w:ascii="Times New Roman" w:hAnsi="Times New Roman" w:eastAsia="黑体" w:cs="黑体"/>
          <w:szCs w:val="32"/>
        </w:rPr>
        <w:t>第三章　离婚登记</w:t>
      </w:r>
    </w:p>
    <w:p w14:paraId="39BE7281">
      <w:pPr>
        <w:rPr>
          <w:rFonts w:ascii="Times New Roman" w:hAnsi="Times New Roman" w:eastAsia="宋体" w:cs="宋体"/>
          <w:szCs w:val="32"/>
        </w:rPr>
      </w:pPr>
    </w:p>
    <w:p w14:paraId="32FB4894">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内地居民自愿离婚的，男女双方应当签订书面离婚协议，亲自到婚姻登记机关共同申请离婚登记。</w:t>
      </w:r>
    </w:p>
    <w:p w14:paraId="269BC3CA">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公民同外国人在中国内地自愿离婚的，内地居民同香港居民、澳门居民、台湾居民、华侨在中国内地自愿离婚的，男女双方应当签订书面离婚协议，亲自到本条例第二条第二款规定的婚姻登记机关共同申请离婚登记。</w:t>
      </w:r>
    </w:p>
    <w:p w14:paraId="154A5322">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离婚协议应当载明双方自愿离婚的意思表示和对子女抚养、财产以及债务处理等事项协商一致的意见。</w:t>
      </w:r>
    </w:p>
    <w:p w14:paraId="1C061D73">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申请离婚登记的当事人有下列情形之一的，婚姻登记机关不予受理：</w:t>
      </w:r>
    </w:p>
    <w:p w14:paraId="3426689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（一）未达成离婚协议的；</w:t>
      </w:r>
    </w:p>
    <w:p w14:paraId="50EE12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（二）属于无民事行为能力人或者限制民事行为能力人的；</w:t>
      </w:r>
    </w:p>
    <w:p w14:paraId="27DA613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（三）其结婚登记不是在中国内地办理的。</w:t>
      </w:r>
    </w:p>
    <w:p w14:paraId="63AE49E1">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申请离婚登记的内地居民应当出具下列证件：</w:t>
      </w:r>
    </w:p>
    <w:p w14:paraId="4134DB3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（一）本人的居民身份证；</w:t>
      </w:r>
    </w:p>
    <w:p w14:paraId="16B509B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（二）本人的结婚证。</w:t>
      </w:r>
    </w:p>
    <w:p w14:paraId="41D345D5">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离婚登记的香港居民、澳门居民、台湾居民、华侨、外国人除应当出具前款第二项规定的证件外，香港居民、澳门居民、台湾居民还应当出具本人的有效通行证或者港澳台居民居住证、身份证；华侨、外国人还应当出具本人的有效护照或者其他有效的国际旅行证件，或者外国人永久居留身份证等中国政府主管机关签发的身份证件。</w:t>
      </w:r>
    </w:p>
    <w:p w14:paraId="17C527DA">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婚姻登记机关应当在法律规定期限内，根据当事人的申请，核对离婚登记当事人出具的证件、书面材料并询问相关情况。对当事人确属自愿离婚，并已经对子女抚养、财产以及债务处理等事项协商一致，男女双方亲自到收到离婚登记申请的婚姻登记机关共同申请发给离婚证的，婚姻登记机关应当当场予以登记，发给离婚证。</w:t>
      </w:r>
    </w:p>
    <w:p w14:paraId="57D7B53E">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当事人未在法律规定期限内申请发给离婚证的，视为撤回离婚登记申请，离婚登记程序终止。</w:t>
      </w:r>
    </w:p>
    <w:p w14:paraId="55D185EA">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婚姻登记机关在办理离婚登记过程中，可以根据情况及时对离婚登记当事人开展心理辅导、调解等工作。</w:t>
      </w:r>
    </w:p>
    <w:p w14:paraId="5E6A13C7">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离婚后，男女双方自愿恢复婚姻关系的，应当依照本条例规定到婚姻登记机关重新申请结婚登记。</w:t>
      </w:r>
    </w:p>
    <w:p w14:paraId="7317EA83">
      <w:pPr>
        <w:rPr>
          <w:rFonts w:ascii="Times New Roman" w:hAnsi="Times New Roman" w:eastAsia="宋体" w:cs="宋体"/>
          <w:szCs w:val="32"/>
        </w:rPr>
      </w:pPr>
    </w:p>
    <w:p w14:paraId="02177E51">
      <w:pPr>
        <w:jc w:val="center"/>
        <w:rPr>
          <w:rFonts w:ascii="Times New Roman" w:hAnsi="Times New Roman" w:eastAsia="黑体" w:cs="黑体"/>
          <w:szCs w:val="32"/>
        </w:rPr>
      </w:pPr>
      <w:bookmarkStart w:id="23" w:name="第四章 婚姻登记档案管理"/>
      <w:bookmarkEnd w:id="23"/>
      <w:r>
        <w:rPr>
          <w:rFonts w:hint="eastAsia" w:ascii="Times New Roman" w:hAnsi="Times New Roman" w:eastAsia="黑体" w:cs="黑体"/>
          <w:szCs w:val="32"/>
        </w:rPr>
        <w:t>第四章　婚姻登记档案管理</w:t>
      </w:r>
    </w:p>
    <w:p w14:paraId="0168DB74">
      <w:pPr>
        <w:rPr>
          <w:rFonts w:ascii="Times New Roman" w:hAnsi="Times New Roman" w:eastAsia="宋体" w:cs="宋体"/>
          <w:szCs w:val="32"/>
        </w:rPr>
      </w:pPr>
    </w:p>
    <w:p w14:paraId="79B03FB9">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婚姻登记机关应当建立婚姻登记档案。婚姻登记档案应当长期保管并按规定为当事人或者有权机关提供查询服务。具体管理办法由国务院民政部门会同国家档案管理部门规定。</w:t>
      </w:r>
    </w:p>
    <w:p w14:paraId="24DFDE12">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婚姻登记机关收到人民法院确认婚姻无效或者撤销婚姻的判决书副本后，应当在当事人的婚姻登记档案中及时备注婚姻无效或者撤销婚姻的信息，并将相关信息上传至全国婚姻基础信息库。</w:t>
      </w:r>
    </w:p>
    <w:p w14:paraId="05ACDE93">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当事人需要补领结婚证或者离婚证的，可以持居民身份证或者本条例第八条第二款至第四款规定的有效身份证件向婚姻登记机关申请办理。</w:t>
      </w:r>
    </w:p>
    <w:p w14:paraId="177681D6">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婚姻登记机关对当事人的婚姻登记档案进行查证，确认属实的，应当为当事人补发结婚证或者离婚证。</w:t>
      </w:r>
    </w:p>
    <w:p w14:paraId="23E375BD">
      <w:pPr>
        <w:rPr>
          <w:rFonts w:ascii="Times New Roman" w:hAnsi="Times New Roman" w:eastAsia="宋体" w:cs="宋体"/>
          <w:szCs w:val="32"/>
        </w:rPr>
      </w:pPr>
    </w:p>
    <w:p w14:paraId="77F36791">
      <w:pPr>
        <w:jc w:val="center"/>
        <w:rPr>
          <w:rFonts w:ascii="Times New Roman" w:hAnsi="Times New Roman" w:eastAsia="黑体" w:cs="黑体"/>
          <w:szCs w:val="32"/>
        </w:rPr>
      </w:pPr>
      <w:bookmarkStart w:id="27" w:name="第五章 法律责任"/>
      <w:bookmarkEnd w:id="27"/>
      <w:r>
        <w:rPr>
          <w:rFonts w:hint="eastAsia" w:ascii="Times New Roman" w:hAnsi="Times New Roman" w:eastAsia="黑体" w:cs="黑体"/>
          <w:szCs w:val="32"/>
        </w:rPr>
        <w:t>第五章　法律责任</w:t>
      </w:r>
    </w:p>
    <w:p w14:paraId="0BA15B84">
      <w:pPr>
        <w:rPr>
          <w:rFonts w:ascii="Times New Roman" w:hAnsi="Times New Roman" w:eastAsia="宋体" w:cs="宋体"/>
          <w:szCs w:val="32"/>
        </w:rPr>
      </w:pPr>
    </w:p>
    <w:p w14:paraId="5BFF018F">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婚姻登记机关及其工作人员有下列行为之一的，对负有责任的领导人员和直接责任人员依法依规给予处分：</w:t>
      </w:r>
    </w:p>
    <w:p w14:paraId="247D536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（一）为不符合婚姻登记条件的当事人办理婚姻登记的；</w:t>
      </w:r>
    </w:p>
    <w:p w14:paraId="6A9F06D8">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（二）违反规定泄露或者向他人非法提供婚姻登记工作中知悉的个人隐私或者个人信息的；</w:t>
      </w:r>
    </w:p>
    <w:p w14:paraId="76AD0494">
      <w:pPr>
        <w:ind w:firstLine="632" w:firstLineChars="200"/>
        <w:rPr>
          <w:rFonts w:ascii="Times New Roman" w:hAnsi="Times New Roman" w:cs="仿宋_GB2312"/>
          <w:sz w:val="32"/>
          <w:szCs w:val="32"/>
        </w:rPr>
      </w:pPr>
      <w:r>
        <w:rPr>
          <w:rFonts w:hint="eastAsia" w:ascii="Times New Roman" w:hAnsi="Times New Roman" w:cs="仿宋_GB2312"/>
          <w:sz w:val="32"/>
          <w:szCs w:val="32"/>
        </w:rPr>
        <w:t>（三）玩忽职守造成婚姻登记档案损毁、灭失的；</w:t>
      </w:r>
    </w:p>
    <w:p w14:paraId="438845AC">
      <w:pPr>
        <w:ind w:firstLine="632" w:firstLineChars="200"/>
        <w:rPr>
          <w:rFonts w:ascii="Times New Roman" w:hAnsi="Times New Roman" w:cs="仿宋_GB2312"/>
          <w:sz w:val="32"/>
          <w:szCs w:val="32"/>
        </w:rPr>
      </w:pPr>
      <w:r>
        <w:rPr>
          <w:rFonts w:hint="eastAsia" w:ascii="Times New Roman" w:hAnsi="Times New Roman" w:cs="仿宋_GB2312"/>
          <w:sz w:val="32"/>
          <w:szCs w:val="32"/>
        </w:rPr>
        <w:t>（四）办理婚姻登记收取费用的；</w:t>
      </w:r>
    </w:p>
    <w:p w14:paraId="761B61D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（五）其他违反本条例规定的行为。</w:t>
      </w:r>
    </w:p>
    <w:p w14:paraId="366DE95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违反前款第四项规定收取的费用，应当退还当事人。</w:t>
      </w:r>
    </w:p>
    <w:p w14:paraId="42968F31">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当事人应当对所出具证件和书面材料的真实性、合法性负责，出具虚假证件或者书面材料的，应当承担相应法律责任，相关信息按照国家有关规定记入信用记录，并纳入全国信用信息共享平台。</w:t>
      </w:r>
    </w:p>
    <w:p w14:paraId="0ACC1C3B">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违反本条例规定，构成违反治安管理行为的，依法给予治安管理处罚；构成犯罪的，依法追究刑事责任。</w:t>
      </w:r>
    </w:p>
    <w:p w14:paraId="6151E8BC">
      <w:pPr>
        <w:rPr>
          <w:rFonts w:ascii="Times New Roman" w:hAnsi="Times New Roman" w:eastAsia="宋体" w:cs="宋体"/>
          <w:szCs w:val="32"/>
        </w:rPr>
      </w:pPr>
    </w:p>
    <w:p w14:paraId="29524F42">
      <w:pPr>
        <w:jc w:val="center"/>
        <w:rPr>
          <w:rFonts w:ascii="Times New Roman" w:hAnsi="Times New Roman" w:eastAsia="黑体" w:cs="黑体"/>
          <w:szCs w:val="32"/>
        </w:rPr>
      </w:pPr>
      <w:bookmarkStart w:id="31" w:name="第六章 附则"/>
      <w:bookmarkEnd w:id="31"/>
      <w:r>
        <w:rPr>
          <w:rFonts w:hint="eastAsia" w:ascii="Times New Roman" w:hAnsi="Times New Roman" w:eastAsia="黑体" w:cs="黑体"/>
          <w:szCs w:val="32"/>
        </w:rPr>
        <w:t>第六章　附　　则</w:t>
      </w:r>
    </w:p>
    <w:p w14:paraId="695C52B3">
      <w:pPr>
        <w:rPr>
          <w:rFonts w:ascii="Times New Roman" w:hAnsi="Times New Roman" w:eastAsia="宋体" w:cs="宋体"/>
          <w:szCs w:val="32"/>
        </w:rPr>
      </w:pPr>
    </w:p>
    <w:p w14:paraId="4175C09A">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中华人民共和国驻外使（领）馆可以依照本条例的有关规定，为男女双方均居住于驻在国的中国公民办理婚姻登记。</w:t>
      </w:r>
    </w:p>
    <w:p w14:paraId="591D26E0">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男女双方均非内地居民的中国公民在内地办理婚姻登记的具体办法，由国务院民政部门另行制定。</w:t>
      </w:r>
    </w:p>
    <w:p w14:paraId="3F816EC2">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本条例规定的婚姻登记证由</w:t>
      </w:r>
      <w:bookmarkStart w:id="36" w:name="_GoBack"/>
      <w:bookmarkEnd w:id="36"/>
      <w:r>
        <w:rPr>
          <w:rFonts w:hint="eastAsia" w:ascii="Times New Roman" w:hAnsi="Times New Roman" w:cs="仿宋_GB2312"/>
          <w:sz w:val="32"/>
          <w:szCs w:val="32"/>
        </w:rPr>
        <w:t>国务院民政部门规定式样并监制。</w:t>
      </w:r>
    </w:p>
    <w:p w14:paraId="1EC483C5">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本条例自2025年5月10日起施行。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HONOR Sans CN"/>
    <w:panose1 w:val="00000000000000000000"/>
    <w:charset w:val="00"/>
    <w:family w:val="roman"/>
    <w:pitch w:val="default"/>
    <w:sig w:usb0="00000000" w:usb1="00000000" w:usb2="00000000" w:usb3="00000000" w:csb0="00040001" w:csb1="00000000"/>
  </w:font>
  <w:font w:name="HONOR Sans CN">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B6E6339"/>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6FE36E5"/>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3804</Words>
  <Characters>3822</Characters>
  <Lines>87</Lines>
  <Paragraphs>24</Paragraphs>
  <TotalTime>67</TotalTime>
  <ScaleCrop>false</ScaleCrop>
  <LinksUpToDate>false</LinksUpToDate>
  <CharactersWithSpaces>3862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2025-04-17T07:07:30Z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F6C5B320D2EF488C8C41A1B9705FEB16_13</vt:lpwstr>
  </property>
  <property fmtid="{D5CDD505-2E9C-101B-9397-08002B2CF9AE}" pid="3" name="KSOProductBuildVer">
    <vt:lpwstr>2052-12.1.0.20784</vt:lpwstr>
  </property>
  <property fmtid="{D5CDD505-2E9C-101B-9397-08002B2CF9AE}" pid="4" name="KSOTemplateDocerSaveRecord">
    <vt:lpwstr>eyJoZGlkIjoiOTc3M2Y5NzIzMDFlZjAyY2Q4Njk5ODkyYjFjNzBiNTQiLCJ1c2VySWQiOiIyMzkwNjQ1MjcifQ==</vt:lpwstr>
  </property>
</Properties>
</file>