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5190" w:rsidRDefault="00675190" w:rsidP="0067519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75190" w:rsidRDefault="00675190" w:rsidP="0067519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75190" w:rsidRPr="00675190" w:rsidRDefault="00675190" w:rsidP="00675190">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675190">
        <w:rPr>
          <w:rFonts w:asciiTheme="majorEastAsia" w:eastAsiaTheme="majorEastAsia" w:hAnsiTheme="majorEastAsia" w:cs="仿宋_GB2312" w:hint="eastAsia"/>
          <w:bCs/>
          <w:color w:val="000000"/>
          <w:kern w:val="0"/>
          <w:sz w:val="44"/>
          <w:szCs w:val="44"/>
          <w:lang w:val="zh-CN"/>
        </w:rPr>
        <w:t>宁波市象山港海洋环境和渔业资源保护条例</w:t>
      </w:r>
    </w:p>
    <w:p w:rsidR="00675190" w:rsidRPr="00675190" w:rsidRDefault="00675190" w:rsidP="00675190">
      <w:pPr>
        <w:autoSpaceDE w:val="0"/>
        <w:autoSpaceDN w:val="0"/>
        <w:adjustRightInd w:val="0"/>
        <w:jc w:val="left"/>
        <w:rPr>
          <w:rFonts w:asciiTheme="majorEastAsia" w:eastAsiaTheme="majorEastAsia" w:hAnsiTheme="majorEastAsia" w:cs="仿宋_GB2312"/>
          <w:color w:val="000000"/>
          <w:kern w:val="0"/>
          <w:szCs w:val="21"/>
          <w:lang w:val="zh-CN"/>
        </w:rPr>
      </w:pPr>
    </w:p>
    <w:p w:rsidR="00675190" w:rsidRPr="00675190" w:rsidRDefault="00675190" w:rsidP="00675190">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675190">
        <w:rPr>
          <w:rFonts w:ascii="楷体_GB2312" w:eastAsia="楷体_GB2312" w:hAnsiTheme="minorEastAsia" w:cs="仿宋_GB2312" w:hint="eastAsia"/>
          <w:color w:val="000000"/>
          <w:kern w:val="0"/>
          <w:szCs w:val="21"/>
          <w:lang w:val="zh-CN"/>
        </w:rPr>
        <w:t>（</w:t>
      </w:r>
      <w:r w:rsidRPr="00675190">
        <w:rPr>
          <w:rFonts w:ascii="楷体_GB2312" w:eastAsia="楷体_GB2312" w:hAnsiTheme="minorEastAsia" w:cs="仿宋_GB2312"/>
          <w:color w:val="000000"/>
          <w:kern w:val="0"/>
          <w:szCs w:val="21"/>
          <w:lang w:val="zh-CN"/>
        </w:rPr>
        <w:t>2004</w:t>
      </w:r>
      <w:r w:rsidRPr="00675190">
        <w:rPr>
          <w:rFonts w:ascii="楷体_GB2312" w:eastAsia="楷体_GB2312" w:hAnsiTheme="minorEastAsia" w:cs="仿宋_GB2312" w:hint="eastAsia"/>
          <w:color w:val="000000"/>
          <w:kern w:val="0"/>
          <w:szCs w:val="21"/>
          <w:lang w:val="zh-CN"/>
        </w:rPr>
        <w:t>年</w:t>
      </w:r>
      <w:r w:rsidRPr="00675190">
        <w:rPr>
          <w:rFonts w:ascii="楷体_GB2312" w:eastAsia="楷体_GB2312" w:hAnsiTheme="minorEastAsia" w:cs="仿宋_GB2312"/>
          <w:color w:val="000000"/>
          <w:kern w:val="0"/>
          <w:szCs w:val="21"/>
          <w:lang w:val="zh-CN"/>
        </w:rPr>
        <w:t>11</w:t>
      </w:r>
      <w:r w:rsidRPr="00675190">
        <w:rPr>
          <w:rFonts w:ascii="楷体_GB2312" w:eastAsia="楷体_GB2312" w:hAnsiTheme="minorEastAsia" w:cs="仿宋_GB2312" w:hint="eastAsia"/>
          <w:color w:val="000000"/>
          <w:kern w:val="0"/>
          <w:szCs w:val="21"/>
          <w:lang w:val="zh-CN"/>
        </w:rPr>
        <w:t>月</w:t>
      </w:r>
      <w:r w:rsidRPr="00675190">
        <w:rPr>
          <w:rFonts w:ascii="楷体_GB2312" w:eastAsia="楷体_GB2312" w:hAnsiTheme="minorEastAsia" w:cs="仿宋_GB2312"/>
          <w:color w:val="000000"/>
          <w:kern w:val="0"/>
          <w:szCs w:val="21"/>
          <w:lang w:val="zh-CN"/>
        </w:rPr>
        <w:t>30</w:t>
      </w:r>
      <w:r w:rsidRPr="00675190">
        <w:rPr>
          <w:rFonts w:ascii="楷体_GB2312" w:eastAsia="楷体_GB2312" w:hAnsiTheme="minorEastAsia" w:cs="仿宋_GB2312" w:hint="eastAsia"/>
          <w:color w:val="000000"/>
          <w:kern w:val="0"/>
          <w:szCs w:val="21"/>
          <w:lang w:val="zh-CN"/>
        </w:rPr>
        <w:t xml:space="preserve">日宁波市第十二届人民代表大会常务委员会第十五次会议通过　</w:t>
      </w:r>
      <w:r w:rsidRPr="00675190">
        <w:rPr>
          <w:rFonts w:ascii="楷体_GB2312" w:eastAsia="楷体_GB2312" w:hAnsiTheme="minorEastAsia" w:cs="仿宋_GB2312"/>
          <w:color w:val="000000"/>
          <w:kern w:val="0"/>
          <w:szCs w:val="21"/>
          <w:lang w:val="zh-CN"/>
        </w:rPr>
        <w:t>2005</w:t>
      </w:r>
      <w:r w:rsidRPr="00675190">
        <w:rPr>
          <w:rFonts w:ascii="楷体_GB2312" w:eastAsia="楷体_GB2312" w:hAnsiTheme="minorEastAsia" w:cs="仿宋_GB2312" w:hint="eastAsia"/>
          <w:color w:val="000000"/>
          <w:kern w:val="0"/>
          <w:szCs w:val="21"/>
          <w:lang w:val="zh-CN"/>
        </w:rPr>
        <w:t>年</w:t>
      </w:r>
      <w:r w:rsidRPr="00675190">
        <w:rPr>
          <w:rFonts w:ascii="楷体_GB2312" w:eastAsia="楷体_GB2312" w:hAnsiTheme="minorEastAsia" w:cs="仿宋_GB2312"/>
          <w:color w:val="000000"/>
          <w:kern w:val="0"/>
          <w:szCs w:val="21"/>
          <w:lang w:val="zh-CN"/>
        </w:rPr>
        <w:t>4</w:t>
      </w:r>
      <w:r w:rsidRPr="00675190">
        <w:rPr>
          <w:rFonts w:ascii="楷体_GB2312" w:eastAsia="楷体_GB2312" w:hAnsiTheme="minorEastAsia" w:cs="仿宋_GB2312" w:hint="eastAsia"/>
          <w:color w:val="000000"/>
          <w:kern w:val="0"/>
          <w:szCs w:val="21"/>
          <w:lang w:val="zh-CN"/>
        </w:rPr>
        <w:t>月</w:t>
      </w:r>
      <w:r w:rsidRPr="00675190">
        <w:rPr>
          <w:rFonts w:ascii="楷体_GB2312" w:eastAsia="楷体_GB2312" w:hAnsiTheme="minorEastAsia" w:cs="仿宋_GB2312"/>
          <w:color w:val="000000"/>
          <w:kern w:val="0"/>
          <w:szCs w:val="21"/>
          <w:lang w:val="zh-CN"/>
        </w:rPr>
        <w:t>14</w:t>
      </w:r>
      <w:r w:rsidRPr="00675190">
        <w:rPr>
          <w:rFonts w:ascii="楷体_GB2312" w:eastAsia="楷体_GB2312" w:hAnsiTheme="minorEastAsia" w:cs="仿宋_GB2312" w:hint="eastAsia"/>
          <w:color w:val="000000"/>
          <w:kern w:val="0"/>
          <w:szCs w:val="21"/>
          <w:lang w:val="zh-CN"/>
        </w:rPr>
        <w:t xml:space="preserve">日浙江省第十届人民代表大会常务委员会第十七次会议批准　</w:t>
      </w:r>
      <w:r w:rsidRPr="00675190">
        <w:rPr>
          <w:rFonts w:ascii="楷体_GB2312" w:eastAsia="楷体_GB2312" w:hAnsiTheme="minorEastAsia" w:cs="仿宋_GB2312"/>
          <w:color w:val="000000"/>
          <w:kern w:val="0"/>
          <w:szCs w:val="21"/>
          <w:lang w:val="zh-CN"/>
        </w:rPr>
        <w:t>2005</w:t>
      </w:r>
      <w:r w:rsidRPr="00675190">
        <w:rPr>
          <w:rFonts w:ascii="楷体_GB2312" w:eastAsia="楷体_GB2312" w:hAnsiTheme="minorEastAsia" w:cs="仿宋_GB2312" w:hint="eastAsia"/>
          <w:color w:val="000000"/>
          <w:kern w:val="0"/>
          <w:szCs w:val="21"/>
          <w:lang w:val="zh-CN"/>
        </w:rPr>
        <w:t>年</w:t>
      </w:r>
      <w:r w:rsidRPr="00675190">
        <w:rPr>
          <w:rFonts w:ascii="楷体_GB2312" w:eastAsia="楷体_GB2312" w:hAnsiTheme="minorEastAsia" w:cs="仿宋_GB2312"/>
          <w:color w:val="000000"/>
          <w:kern w:val="0"/>
          <w:szCs w:val="21"/>
          <w:lang w:val="zh-CN"/>
        </w:rPr>
        <w:t>5</w:t>
      </w:r>
      <w:r w:rsidRPr="00675190">
        <w:rPr>
          <w:rFonts w:ascii="楷体_GB2312" w:eastAsia="楷体_GB2312" w:hAnsiTheme="minorEastAsia" w:cs="仿宋_GB2312" w:hint="eastAsia"/>
          <w:color w:val="000000"/>
          <w:kern w:val="0"/>
          <w:szCs w:val="21"/>
          <w:lang w:val="zh-CN"/>
        </w:rPr>
        <w:t>月</w:t>
      </w:r>
      <w:r w:rsidRPr="00675190">
        <w:rPr>
          <w:rFonts w:ascii="楷体_GB2312" w:eastAsia="楷体_GB2312" w:hAnsiTheme="minorEastAsia" w:cs="仿宋_GB2312"/>
          <w:color w:val="000000"/>
          <w:kern w:val="0"/>
          <w:szCs w:val="21"/>
          <w:lang w:val="zh-CN"/>
        </w:rPr>
        <w:t>12</w:t>
      </w:r>
      <w:r w:rsidRPr="00675190">
        <w:rPr>
          <w:rFonts w:ascii="楷体_GB2312" w:eastAsia="楷体_GB2312" w:hAnsiTheme="minorEastAsia" w:cs="仿宋_GB2312" w:hint="eastAsia"/>
          <w:color w:val="000000"/>
          <w:kern w:val="0"/>
          <w:szCs w:val="21"/>
          <w:lang w:val="zh-CN"/>
        </w:rPr>
        <w:t>日宁波市第十二届人民代表大会常务委员会公告第</w:t>
      </w:r>
      <w:r w:rsidRPr="00675190">
        <w:rPr>
          <w:rFonts w:ascii="楷体_GB2312" w:eastAsia="楷体_GB2312" w:hAnsiTheme="minorEastAsia" w:cs="仿宋_GB2312"/>
          <w:color w:val="000000"/>
          <w:kern w:val="0"/>
          <w:szCs w:val="21"/>
          <w:lang w:val="zh-CN"/>
        </w:rPr>
        <w:t>33</w:t>
      </w:r>
      <w:r w:rsidRPr="00675190">
        <w:rPr>
          <w:rFonts w:ascii="楷体_GB2312" w:eastAsia="楷体_GB2312" w:hAnsiTheme="minorEastAsia" w:cs="仿宋_GB2312" w:hint="eastAsia"/>
          <w:color w:val="000000"/>
          <w:kern w:val="0"/>
          <w:szCs w:val="21"/>
          <w:lang w:val="zh-CN"/>
        </w:rPr>
        <w:t>号公布　自</w:t>
      </w:r>
      <w:r w:rsidRPr="00675190">
        <w:rPr>
          <w:rFonts w:ascii="楷体_GB2312" w:eastAsia="楷体_GB2312" w:hAnsiTheme="minorEastAsia" w:cs="仿宋_GB2312"/>
          <w:color w:val="000000"/>
          <w:kern w:val="0"/>
          <w:szCs w:val="21"/>
          <w:lang w:val="zh-CN"/>
        </w:rPr>
        <w:t>2005</w:t>
      </w:r>
      <w:r w:rsidRPr="00675190">
        <w:rPr>
          <w:rFonts w:ascii="楷体_GB2312" w:eastAsia="楷体_GB2312" w:hAnsiTheme="minorEastAsia" w:cs="仿宋_GB2312" w:hint="eastAsia"/>
          <w:color w:val="000000"/>
          <w:kern w:val="0"/>
          <w:szCs w:val="21"/>
          <w:lang w:val="zh-CN"/>
        </w:rPr>
        <w:t>年</w:t>
      </w:r>
      <w:r w:rsidRPr="00675190">
        <w:rPr>
          <w:rFonts w:ascii="楷体_GB2312" w:eastAsia="楷体_GB2312" w:hAnsiTheme="minorEastAsia" w:cs="仿宋_GB2312"/>
          <w:color w:val="000000"/>
          <w:kern w:val="0"/>
          <w:szCs w:val="21"/>
          <w:lang w:val="zh-CN"/>
        </w:rPr>
        <w:t>7</w:t>
      </w:r>
      <w:r w:rsidRPr="00675190">
        <w:rPr>
          <w:rFonts w:ascii="楷体_GB2312" w:eastAsia="楷体_GB2312" w:hAnsiTheme="minorEastAsia" w:cs="仿宋_GB2312" w:hint="eastAsia"/>
          <w:color w:val="000000"/>
          <w:kern w:val="0"/>
          <w:szCs w:val="21"/>
          <w:lang w:val="zh-CN"/>
        </w:rPr>
        <w:t>月</w:t>
      </w:r>
      <w:r w:rsidRPr="00675190">
        <w:rPr>
          <w:rFonts w:ascii="楷体_GB2312" w:eastAsia="楷体_GB2312" w:hAnsiTheme="minorEastAsia" w:cs="仿宋_GB2312"/>
          <w:color w:val="000000"/>
          <w:kern w:val="0"/>
          <w:szCs w:val="21"/>
          <w:lang w:val="zh-CN"/>
        </w:rPr>
        <w:t>1</w:t>
      </w:r>
      <w:r w:rsidRPr="00675190">
        <w:rPr>
          <w:rFonts w:ascii="楷体_GB2312" w:eastAsia="楷体_GB2312" w:hAnsiTheme="minorEastAsia" w:cs="仿宋_GB2312" w:hint="eastAsia"/>
          <w:color w:val="000000"/>
          <w:kern w:val="0"/>
          <w:szCs w:val="21"/>
          <w:lang w:val="zh-CN"/>
        </w:rPr>
        <w:t>日起施行）</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p>
    <w:p w:rsidR="00675190" w:rsidRPr="00675190" w:rsidRDefault="00675190" w:rsidP="00675190">
      <w:pPr>
        <w:autoSpaceDE w:val="0"/>
        <w:autoSpaceDN w:val="0"/>
        <w:adjustRightInd w:val="0"/>
        <w:jc w:val="center"/>
        <w:rPr>
          <w:rFonts w:ascii="黑体" w:eastAsia="黑体" w:hAnsi="黑体" w:cs="仿宋_GB2312" w:hint="eastAsia"/>
          <w:color w:val="000000"/>
          <w:kern w:val="0"/>
          <w:szCs w:val="21"/>
          <w:lang w:val="zh-CN"/>
        </w:rPr>
      </w:pPr>
      <w:r w:rsidRPr="00675190">
        <w:rPr>
          <w:rFonts w:ascii="黑体" w:eastAsia="黑体" w:hAnsi="黑体" w:cs="仿宋_GB2312" w:hint="eastAsia"/>
          <w:bCs/>
          <w:color w:val="000000"/>
          <w:kern w:val="0"/>
          <w:szCs w:val="21"/>
          <w:lang w:val="zh-CN"/>
        </w:rPr>
        <w:t>第一章</w:t>
      </w:r>
      <w:r w:rsidRPr="00675190">
        <w:rPr>
          <w:rFonts w:ascii="黑体" w:eastAsia="黑体" w:hAnsi="黑体" w:cs="仿宋_GB2312" w:hint="eastAsia"/>
          <w:color w:val="000000"/>
          <w:kern w:val="0"/>
          <w:szCs w:val="21"/>
          <w:lang w:val="zh-CN"/>
        </w:rPr>
        <w:t xml:space="preserve">　总</w:t>
      </w:r>
      <w:r w:rsidRPr="00675190">
        <w:rPr>
          <w:rFonts w:ascii="黑体" w:eastAsia="黑体" w:hAnsi="黑体" w:cs="仿宋_GB2312" w:hint="eastAsia"/>
          <w:color w:val="000000"/>
          <w:kern w:val="0"/>
          <w:szCs w:val="21"/>
          <w:lang w:val="zh-CN"/>
        </w:rPr>
        <w:t>则</w:t>
      </w:r>
    </w:p>
    <w:p w:rsidR="00675190" w:rsidRPr="001A34E2" w:rsidRDefault="00675190" w:rsidP="00675190">
      <w:pPr>
        <w:autoSpaceDE w:val="0"/>
        <w:autoSpaceDN w:val="0"/>
        <w:adjustRightInd w:val="0"/>
        <w:jc w:val="center"/>
        <w:rPr>
          <w:rFonts w:asciiTheme="minorEastAsia" w:hAnsiTheme="minorEastAsia" w:cs="仿宋_GB2312"/>
          <w:color w:val="000000"/>
          <w:kern w:val="0"/>
          <w:szCs w:val="21"/>
          <w:lang w:val="zh-CN"/>
        </w:rPr>
      </w:pP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保护和合理利用象山港海洋和渔业资源，促进港域经济和社会的可持续发展，根据《中华人民共和国海洋环境保护法》、《中华人民共和国渔业法》、《浙江省海洋环境保护条例》等有关法律、法规，结合象山港实际，制定本条例。</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在象山港内从事航行、勘探、开发、生产、旅游、渔业、科学研究及其他活动，或者在沿象山港陆域内从事影响海洋环境活动的任何单位和个人，应当遵守本条例。</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象山</w:t>
      </w:r>
      <w:proofErr w:type="gramStart"/>
      <w:r w:rsidRPr="001A34E2">
        <w:rPr>
          <w:rFonts w:asciiTheme="minorEastAsia" w:hAnsiTheme="minorEastAsia" w:cs="仿宋_GB2312" w:hint="eastAsia"/>
          <w:color w:val="000000"/>
          <w:kern w:val="0"/>
          <w:szCs w:val="21"/>
          <w:lang w:val="zh-CN"/>
        </w:rPr>
        <w:t>港保护</w:t>
      </w:r>
      <w:proofErr w:type="gramEnd"/>
      <w:r w:rsidRPr="001A34E2">
        <w:rPr>
          <w:rFonts w:asciiTheme="minorEastAsia" w:hAnsiTheme="minorEastAsia" w:cs="仿宋_GB2312" w:hint="eastAsia"/>
          <w:color w:val="000000"/>
          <w:kern w:val="0"/>
          <w:szCs w:val="21"/>
          <w:lang w:val="zh-CN"/>
        </w:rPr>
        <w:t>遵循统筹规划、海陆兼顾、经济持续发展与生态环境保护相统一的原则。</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市和沿象山港县（市）、区环境保护行政主管部门</w:t>
      </w:r>
      <w:r w:rsidRPr="001A34E2">
        <w:rPr>
          <w:rFonts w:asciiTheme="minorEastAsia" w:hAnsiTheme="minorEastAsia" w:cs="仿宋_GB2312" w:hint="eastAsia"/>
          <w:color w:val="000000"/>
          <w:kern w:val="0"/>
          <w:szCs w:val="21"/>
          <w:lang w:val="zh-CN"/>
        </w:rPr>
        <w:lastRenderedPageBreak/>
        <w:t>负责对象山港的海洋环境保护工作实施指导和监督，协调部门之间的重大环境污染防治工作，并负责防治象山港陆源污染物和海岸工程建设项目对海洋污染损害的环境保护工作。</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沿象山港县（市）、区海洋行政主管部门负责象山港海洋环境的监督管理，组织海洋环境的调查、监测、监视、评价和科学研究，负责防治海洋工程建设项目和海洋倾倒废弃物以及其他有关海洋开发利用活动对海洋污染损害的环境保护工作，组织海洋生态保护和修复。</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市和沿象山港县（市）、区渔业行政主管部门负责渔港水域内非军事船舶和渔港水域外渔业船舶污染海洋环境的监督管理，调查处理有关渔业污染事故，负责象山港的渔业资源和渔业水域生态环境保护工作。</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海事管理机构负责港区水域内非军事船舶和港区水</w:t>
      </w:r>
      <w:proofErr w:type="gramStart"/>
      <w:r w:rsidRPr="001A34E2">
        <w:rPr>
          <w:rFonts w:asciiTheme="minorEastAsia" w:hAnsiTheme="minorEastAsia" w:cs="仿宋_GB2312" w:hint="eastAsia"/>
          <w:color w:val="000000"/>
          <w:kern w:val="0"/>
          <w:szCs w:val="21"/>
          <w:lang w:val="zh-CN"/>
        </w:rPr>
        <w:t>域外非</w:t>
      </w:r>
      <w:proofErr w:type="gramEnd"/>
      <w:r w:rsidRPr="001A34E2">
        <w:rPr>
          <w:rFonts w:asciiTheme="minorEastAsia" w:hAnsiTheme="minorEastAsia" w:cs="仿宋_GB2312" w:hint="eastAsia"/>
          <w:color w:val="000000"/>
          <w:kern w:val="0"/>
          <w:szCs w:val="21"/>
          <w:lang w:val="zh-CN"/>
        </w:rPr>
        <w:t>渔业、非军事船舶污染海洋环境的监督管理和污染事故的调查处理。</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发展计划、财政、国土资源、水利、交通、港口、旅游、规划、农业、林业等行政主管部门，按照职责分工，共同做</w:t>
      </w:r>
      <w:proofErr w:type="gramStart"/>
      <w:r w:rsidRPr="001A34E2">
        <w:rPr>
          <w:rFonts w:asciiTheme="minorEastAsia" w:hAnsiTheme="minorEastAsia" w:cs="仿宋_GB2312" w:hint="eastAsia"/>
          <w:color w:val="000000"/>
          <w:kern w:val="0"/>
          <w:szCs w:val="21"/>
          <w:lang w:val="zh-CN"/>
        </w:rPr>
        <w:t>好象</w:t>
      </w:r>
      <w:proofErr w:type="gramEnd"/>
      <w:r w:rsidRPr="001A34E2">
        <w:rPr>
          <w:rFonts w:asciiTheme="minorEastAsia" w:hAnsiTheme="minorEastAsia" w:cs="仿宋_GB2312" w:hint="eastAsia"/>
          <w:color w:val="000000"/>
          <w:kern w:val="0"/>
          <w:szCs w:val="21"/>
          <w:lang w:val="zh-CN"/>
        </w:rPr>
        <w:t>山港海洋环境和渔业资源保护工作。</w:t>
      </w:r>
    </w:p>
    <w:p w:rsidR="00675190" w:rsidRDefault="00675190" w:rsidP="00675190">
      <w:pPr>
        <w:autoSpaceDE w:val="0"/>
        <w:autoSpaceDN w:val="0"/>
        <w:adjustRightInd w:val="0"/>
        <w:jc w:val="center"/>
        <w:rPr>
          <w:rFonts w:asciiTheme="minorEastAsia" w:hAnsiTheme="minorEastAsia" w:cs="仿宋_GB2312" w:hint="eastAsia"/>
          <w:b/>
          <w:bCs/>
          <w:color w:val="000000"/>
          <w:kern w:val="0"/>
          <w:szCs w:val="21"/>
          <w:lang w:val="zh-CN"/>
        </w:rPr>
      </w:pPr>
    </w:p>
    <w:p w:rsidR="00675190" w:rsidRPr="00675190" w:rsidRDefault="00675190" w:rsidP="00675190">
      <w:pPr>
        <w:autoSpaceDE w:val="0"/>
        <w:autoSpaceDN w:val="0"/>
        <w:adjustRightInd w:val="0"/>
        <w:jc w:val="center"/>
        <w:rPr>
          <w:rFonts w:ascii="黑体" w:eastAsia="黑体" w:hAnsi="黑体" w:cs="仿宋_GB2312" w:hint="eastAsia"/>
          <w:color w:val="000000"/>
          <w:kern w:val="0"/>
          <w:szCs w:val="21"/>
          <w:lang w:val="zh-CN"/>
        </w:rPr>
      </w:pPr>
      <w:r w:rsidRPr="00675190">
        <w:rPr>
          <w:rFonts w:ascii="黑体" w:eastAsia="黑体" w:hAnsi="黑体" w:cs="仿宋_GB2312" w:hint="eastAsia"/>
          <w:bCs/>
          <w:color w:val="000000"/>
          <w:kern w:val="0"/>
          <w:szCs w:val="21"/>
          <w:lang w:val="zh-CN"/>
        </w:rPr>
        <w:t>第二章</w:t>
      </w:r>
      <w:r w:rsidRPr="00675190">
        <w:rPr>
          <w:rFonts w:ascii="黑体" w:eastAsia="黑体" w:hAnsi="黑体" w:cs="仿宋_GB2312" w:hint="eastAsia"/>
          <w:color w:val="000000"/>
          <w:kern w:val="0"/>
          <w:szCs w:val="21"/>
          <w:lang w:val="zh-CN"/>
        </w:rPr>
        <w:t xml:space="preserve">　规划与管理</w:t>
      </w:r>
    </w:p>
    <w:p w:rsidR="00675190" w:rsidRPr="001A34E2" w:rsidRDefault="00675190" w:rsidP="00675190">
      <w:pPr>
        <w:autoSpaceDE w:val="0"/>
        <w:autoSpaceDN w:val="0"/>
        <w:adjustRightInd w:val="0"/>
        <w:jc w:val="center"/>
        <w:rPr>
          <w:rFonts w:asciiTheme="minorEastAsia" w:hAnsiTheme="minorEastAsia" w:cs="仿宋_GB2312"/>
          <w:color w:val="000000"/>
          <w:kern w:val="0"/>
          <w:szCs w:val="21"/>
          <w:lang w:val="zh-CN"/>
        </w:rPr>
      </w:pP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市发展计划部门应当会同市环境保护、海洋、渔业、规划、港口等行政主管部门和沿象山港县（市）、区人民政府及</w:t>
      </w:r>
      <w:r w:rsidRPr="001A34E2">
        <w:rPr>
          <w:rFonts w:asciiTheme="minorEastAsia" w:hAnsiTheme="minorEastAsia" w:cs="仿宋_GB2312" w:hint="eastAsia"/>
          <w:color w:val="000000"/>
          <w:kern w:val="0"/>
          <w:szCs w:val="21"/>
          <w:lang w:val="zh-CN"/>
        </w:rPr>
        <w:lastRenderedPageBreak/>
        <w:t>军事机关，根据海洋功能区划、近岸海域环境功能区划，制定象山</w:t>
      </w:r>
      <w:proofErr w:type="gramStart"/>
      <w:r w:rsidRPr="001A34E2">
        <w:rPr>
          <w:rFonts w:asciiTheme="minorEastAsia" w:hAnsiTheme="minorEastAsia" w:cs="仿宋_GB2312" w:hint="eastAsia"/>
          <w:color w:val="000000"/>
          <w:kern w:val="0"/>
          <w:szCs w:val="21"/>
          <w:lang w:val="zh-CN"/>
        </w:rPr>
        <w:t>港保护</w:t>
      </w:r>
      <w:proofErr w:type="gramEnd"/>
      <w:r w:rsidRPr="001A34E2">
        <w:rPr>
          <w:rFonts w:asciiTheme="minorEastAsia" w:hAnsiTheme="minorEastAsia" w:cs="仿宋_GB2312" w:hint="eastAsia"/>
          <w:color w:val="000000"/>
          <w:kern w:val="0"/>
          <w:szCs w:val="21"/>
          <w:lang w:val="zh-CN"/>
        </w:rPr>
        <w:t>规划，报市人民政府批准，并报省人民政府和市人大常委会备案。</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象山</w:t>
      </w:r>
      <w:proofErr w:type="gramStart"/>
      <w:r w:rsidRPr="001A34E2">
        <w:rPr>
          <w:rFonts w:asciiTheme="minorEastAsia" w:hAnsiTheme="minorEastAsia" w:cs="仿宋_GB2312" w:hint="eastAsia"/>
          <w:color w:val="000000"/>
          <w:kern w:val="0"/>
          <w:szCs w:val="21"/>
          <w:lang w:val="zh-CN"/>
        </w:rPr>
        <w:t>港保护</w:t>
      </w:r>
      <w:proofErr w:type="gramEnd"/>
      <w:r w:rsidRPr="001A34E2">
        <w:rPr>
          <w:rFonts w:asciiTheme="minorEastAsia" w:hAnsiTheme="minorEastAsia" w:cs="仿宋_GB2312" w:hint="eastAsia"/>
          <w:color w:val="000000"/>
          <w:kern w:val="0"/>
          <w:szCs w:val="21"/>
          <w:lang w:val="zh-CN"/>
        </w:rPr>
        <w:t>规划应当包括象山港环境与资源特征、功能定位、海水水质保护目标、沿岸产业布局与发展规模、岸线使用方案以及已遭到损坏的环境与资源的整治修复方案等内容。</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市海洋行政主管部门应当会同市环境保护等有关行政主管部门，根据象山</w:t>
      </w:r>
      <w:proofErr w:type="gramStart"/>
      <w:r w:rsidRPr="001A34E2">
        <w:rPr>
          <w:rFonts w:asciiTheme="minorEastAsia" w:hAnsiTheme="minorEastAsia" w:cs="仿宋_GB2312" w:hint="eastAsia"/>
          <w:color w:val="000000"/>
          <w:kern w:val="0"/>
          <w:szCs w:val="21"/>
          <w:lang w:val="zh-CN"/>
        </w:rPr>
        <w:t>港保护</w:t>
      </w:r>
      <w:proofErr w:type="gramEnd"/>
      <w:r w:rsidRPr="001A34E2">
        <w:rPr>
          <w:rFonts w:asciiTheme="minorEastAsia" w:hAnsiTheme="minorEastAsia" w:cs="仿宋_GB2312" w:hint="eastAsia"/>
          <w:color w:val="000000"/>
          <w:kern w:val="0"/>
          <w:szCs w:val="21"/>
          <w:lang w:val="zh-CN"/>
        </w:rPr>
        <w:t>规划，制定象山港海洋环境和渔业资源保护实施计划，报市人民政府批准，并报省环境保护、海洋行政主管部门备案。</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市人民政府应当建立象山港环境保护协调机制，协调象山港区域内环境污染防治和生态保护工作。</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市人民政府可以组织有关部门实行象山港海上联合执法。</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市和沿象山港县（市）、区人民政府应当将象山港环境保护和生态建设所需经费纳入同级财政预算。</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市海洋行政主管部门应当根据国家海洋环境监视、监测标准和规范，定期评价象山港海洋环境质量，发布象山港海洋环境质量公报和巡航监视通报，并抄送市环境保护行政主管部门。</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市海洋行政主管部门应当建立象山港赤潮监视、监测和预警体系，制定赤潮减灾应急预案。</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象山港环境污染可能威胁人体健康和海洋生物安全的，市和</w:t>
      </w:r>
      <w:r w:rsidRPr="001A34E2">
        <w:rPr>
          <w:rFonts w:asciiTheme="minorEastAsia" w:hAnsiTheme="minorEastAsia" w:cs="仿宋_GB2312" w:hint="eastAsia"/>
          <w:color w:val="000000"/>
          <w:kern w:val="0"/>
          <w:szCs w:val="21"/>
          <w:lang w:val="zh-CN"/>
        </w:rPr>
        <w:lastRenderedPageBreak/>
        <w:t>沿象山港县（市）、区人民政府应当及时将有关情况向可能受到污染损害的单位和公众通报或公告。</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市人民政府应当组织环境保护、海洋、港口、海事等行政主管部门，根据国家、省重大海上污染事故应急计划和象山港实际，制定象山</w:t>
      </w:r>
      <w:proofErr w:type="gramStart"/>
      <w:r w:rsidRPr="001A34E2">
        <w:rPr>
          <w:rFonts w:asciiTheme="minorEastAsia" w:hAnsiTheme="minorEastAsia" w:cs="仿宋_GB2312" w:hint="eastAsia"/>
          <w:color w:val="000000"/>
          <w:kern w:val="0"/>
          <w:szCs w:val="21"/>
          <w:lang w:val="zh-CN"/>
        </w:rPr>
        <w:t>港重大</w:t>
      </w:r>
      <w:proofErr w:type="gramEnd"/>
      <w:r w:rsidRPr="001A34E2">
        <w:rPr>
          <w:rFonts w:asciiTheme="minorEastAsia" w:hAnsiTheme="minorEastAsia" w:cs="仿宋_GB2312" w:hint="eastAsia"/>
          <w:color w:val="000000"/>
          <w:kern w:val="0"/>
          <w:szCs w:val="21"/>
          <w:lang w:val="zh-CN"/>
        </w:rPr>
        <w:t>污染事故应急预案。</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海事管理机构应当制定象山港船舶溢油污染事故应急预案，送市环境保护和海洋行政主管部门备案。</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环境保护和海洋行政主管部门应当依照有关规定，督促并指导可能发生海洋污染事故的单位制定环境污染事故应急预案。</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市和沿象山港县（市）、区海洋、渔业、海事等行政主管部门在巡航监视中发现有违反法律、法规和本条例规定的行为时，应当立即制止，并采取必要措施，防止污染损害事态的扩大；经调查取证，属于职责范围的，应当依法及时处理，不属于职责范围的，及时移交有关行政主管部门处理。</w:t>
      </w:r>
    </w:p>
    <w:p w:rsidR="00675190" w:rsidRDefault="00675190" w:rsidP="00675190">
      <w:pPr>
        <w:autoSpaceDE w:val="0"/>
        <w:autoSpaceDN w:val="0"/>
        <w:adjustRightInd w:val="0"/>
        <w:jc w:val="center"/>
        <w:rPr>
          <w:rFonts w:asciiTheme="minorEastAsia" w:hAnsiTheme="minorEastAsia" w:cs="仿宋_GB2312" w:hint="eastAsia"/>
          <w:b/>
          <w:bCs/>
          <w:color w:val="000000"/>
          <w:kern w:val="0"/>
          <w:szCs w:val="21"/>
          <w:lang w:val="zh-CN"/>
        </w:rPr>
      </w:pPr>
    </w:p>
    <w:p w:rsidR="00675190" w:rsidRPr="00675190" w:rsidRDefault="00675190" w:rsidP="00675190">
      <w:pPr>
        <w:autoSpaceDE w:val="0"/>
        <w:autoSpaceDN w:val="0"/>
        <w:adjustRightInd w:val="0"/>
        <w:jc w:val="center"/>
        <w:rPr>
          <w:rFonts w:ascii="黑体" w:eastAsia="黑体" w:hAnsi="黑体" w:cs="仿宋_GB2312" w:hint="eastAsia"/>
          <w:color w:val="000000"/>
          <w:kern w:val="0"/>
          <w:szCs w:val="21"/>
          <w:lang w:val="zh-CN"/>
        </w:rPr>
      </w:pPr>
      <w:r w:rsidRPr="00675190">
        <w:rPr>
          <w:rFonts w:ascii="黑体" w:eastAsia="黑体" w:hAnsi="黑体" w:cs="仿宋_GB2312" w:hint="eastAsia"/>
          <w:bCs/>
          <w:color w:val="000000"/>
          <w:kern w:val="0"/>
          <w:szCs w:val="21"/>
          <w:lang w:val="zh-CN"/>
        </w:rPr>
        <w:t>第三章</w:t>
      </w:r>
      <w:r w:rsidRPr="00675190">
        <w:rPr>
          <w:rFonts w:ascii="黑体" w:eastAsia="黑体" w:hAnsi="黑体" w:cs="仿宋_GB2312" w:hint="eastAsia"/>
          <w:color w:val="000000"/>
          <w:kern w:val="0"/>
          <w:szCs w:val="21"/>
          <w:lang w:val="zh-CN"/>
        </w:rPr>
        <w:t xml:space="preserve">　污染防治</w:t>
      </w:r>
    </w:p>
    <w:p w:rsidR="00675190" w:rsidRPr="001A34E2" w:rsidRDefault="00675190" w:rsidP="00675190">
      <w:pPr>
        <w:autoSpaceDE w:val="0"/>
        <w:autoSpaceDN w:val="0"/>
        <w:adjustRightInd w:val="0"/>
        <w:jc w:val="center"/>
        <w:rPr>
          <w:rFonts w:asciiTheme="minorEastAsia" w:hAnsiTheme="minorEastAsia" w:cs="仿宋_GB2312"/>
          <w:color w:val="000000"/>
          <w:kern w:val="0"/>
          <w:szCs w:val="21"/>
          <w:lang w:val="zh-CN"/>
        </w:rPr>
      </w:pP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象山港建立并实施海域排污总量控制制度。</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市环境保护行政主管部门应当会同有关行政主管部门根据国家、省有关规定，制定象山港污染物排放总量控制方案，经市人民政府批准后实施，并报省人民政府备案。</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禁止在象山港沿岸及岛屿新建、扩建化工、印染、</w:t>
      </w:r>
      <w:r w:rsidRPr="001A34E2">
        <w:rPr>
          <w:rFonts w:asciiTheme="minorEastAsia" w:hAnsiTheme="minorEastAsia" w:cs="仿宋_GB2312" w:hint="eastAsia"/>
          <w:color w:val="000000"/>
          <w:kern w:val="0"/>
          <w:szCs w:val="21"/>
          <w:lang w:val="zh-CN"/>
        </w:rPr>
        <w:lastRenderedPageBreak/>
        <w:t>造纸、电镀、电解、制革、炼油、有色金属冶炼、水泥、拆船以及其他严重污染环境的项目。</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禁止在横山至西泽连线以西岸段新建、扩建修、造船项目。</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改建第一款规定的项目应当采用清洁生产工艺，减少污染物排放。</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象山港沿岸及岛屿已有的企业事业单位排放的污染物应当符合规定的排放标准。</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超过标准排放污染物的，应当依法限期治理；污染严重又难于治理或者逾期未完成治理任务的，按照管理权限，由市和沿象山港县（市）、区人民政府责令停业、关闭。</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港口、码头应当设置与其吞吐能力和货物种类相适应的防污设施。</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船舶残油和含油污水应当由港区油污水处理设施接收处理。</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象山港沿岸存放煤炭、煤矸石、煤渣、煤灰、砂石、灰土等物料的堆场，应当采取防燃、防尘、防渗措施，防止对象山港造成污染。</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修船、造船企业及油库应当按照规定设置与其性质、规模相适应的残油、废油、含油废水、工业废水、工业和船舶垃圾接收处理设施及拦油、收油、</w:t>
      </w:r>
      <w:proofErr w:type="gramStart"/>
      <w:r w:rsidRPr="001A34E2">
        <w:rPr>
          <w:rFonts w:asciiTheme="minorEastAsia" w:hAnsiTheme="minorEastAsia" w:cs="仿宋_GB2312" w:hint="eastAsia"/>
          <w:color w:val="000000"/>
          <w:kern w:val="0"/>
          <w:szCs w:val="21"/>
          <w:lang w:val="zh-CN"/>
        </w:rPr>
        <w:t>消油设施</w:t>
      </w:r>
      <w:proofErr w:type="gramEnd"/>
      <w:r w:rsidRPr="001A34E2">
        <w:rPr>
          <w:rFonts w:asciiTheme="minorEastAsia" w:hAnsiTheme="minorEastAsia" w:cs="仿宋_GB2312" w:hint="eastAsia"/>
          <w:color w:val="000000"/>
          <w:kern w:val="0"/>
          <w:szCs w:val="21"/>
          <w:lang w:val="zh-CN"/>
        </w:rPr>
        <w:t>。</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从事船舶污染物、废弃物、船舶垃圾接收以及船舶清舱、洗舱作业活动的单位应当具备国家规定的接收处理能力。</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船舶经营者应当向污染物接收单位提供污染物的名称、性质</w:t>
      </w:r>
      <w:r w:rsidRPr="001A34E2">
        <w:rPr>
          <w:rFonts w:asciiTheme="minorEastAsia" w:hAnsiTheme="minorEastAsia" w:cs="仿宋_GB2312" w:hint="eastAsia"/>
          <w:color w:val="000000"/>
          <w:kern w:val="0"/>
          <w:szCs w:val="21"/>
          <w:lang w:val="zh-CN"/>
        </w:rPr>
        <w:lastRenderedPageBreak/>
        <w:t>和数量等相关资料，接收单位应当将污染物运至取得环境保护行政主管部门认可的陆域场所进行处理。</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禁止船舶在象山港内冲洗沾有污染物、有毒有害物质的甲板、船舱和从事舷外</w:t>
      </w:r>
      <w:proofErr w:type="gramStart"/>
      <w:r w:rsidRPr="001A34E2">
        <w:rPr>
          <w:rFonts w:asciiTheme="minorEastAsia" w:hAnsiTheme="minorEastAsia" w:cs="仿宋_GB2312" w:hint="eastAsia"/>
          <w:color w:val="000000"/>
          <w:kern w:val="0"/>
          <w:szCs w:val="21"/>
          <w:lang w:val="zh-CN"/>
        </w:rPr>
        <w:t>拷铲及</w:t>
      </w:r>
      <w:proofErr w:type="gramEnd"/>
      <w:r w:rsidRPr="001A34E2">
        <w:rPr>
          <w:rFonts w:asciiTheme="minorEastAsia" w:hAnsiTheme="minorEastAsia" w:cs="仿宋_GB2312" w:hint="eastAsia"/>
          <w:color w:val="000000"/>
          <w:kern w:val="0"/>
          <w:szCs w:val="21"/>
          <w:lang w:val="zh-CN"/>
        </w:rPr>
        <w:t>油漆作业。</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严格控制在象山港新建入海排污口。确需新建的，应当符合海洋功能区划、近岸海域环境功能区划、象山</w:t>
      </w:r>
      <w:proofErr w:type="gramStart"/>
      <w:r w:rsidRPr="001A34E2">
        <w:rPr>
          <w:rFonts w:asciiTheme="minorEastAsia" w:hAnsiTheme="minorEastAsia" w:cs="仿宋_GB2312" w:hint="eastAsia"/>
          <w:color w:val="000000"/>
          <w:kern w:val="0"/>
          <w:szCs w:val="21"/>
          <w:lang w:val="zh-CN"/>
        </w:rPr>
        <w:t>港保护</w:t>
      </w:r>
      <w:proofErr w:type="gramEnd"/>
      <w:r w:rsidRPr="001A34E2">
        <w:rPr>
          <w:rFonts w:asciiTheme="minorEastAsia" w:hAnsiTheme="minorEastAsia" w:cs="仿宋_GB2312" w:hint="eastAsia"/>
          <w:color w:val="000000"/>
          <w:kern w:val="0"/>
          <w:szCs w:val="21"/>
          <w:lang w:val="zh-CN"/>
        </w:rPr>
        <w:t>规划及其他有关规定。</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横山至西泽连线以西岸段禁止新建排污口；以东岸段新建排污</w:t>
      </w:r>
      <w:proofErr w:type="gramStart"/>
      <w:r w:rsidRPr="001A34E2">
        <w:rPr>
          <w:rFonts w:asciiTheme="minorEastAsia" w:hAnsiTheme="minorEastAsia" w:cs="仿宋_GB2312" w:hint="eastAsia"/>
          <w:color w:val="000000"/>
          <w:kern w:val="0"/>
          <w:szCs w:val="21"/>
          <w:lang w:val="zh-CN"/>
        </w:rPr>
        <w:t>口应当</w:t>
      </w:r>
      <w:proofErr w:type="gramEnd"/>
      <w:r w:rsidRPr="001A34E2">
        <w:rPr>
          <w:rFonts w:asciiTheme="minorEastAsia" w:hAnsiTheme="minorEastAsia" w:cs="仿宋_GB2312" w:hint="eastAsia"/>
          <w:color w:val="000000"/>
          <w:kern w:val="0"/>
          <w:szCs w:val="21"/>
          <w:lang w:val="zh-CN"/>
        </w:rPr>
        <w:t>由市环境保护行政主管部门征求海洋、渔业、海事和军队环境保护部门意见后审批。</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沿象山港县（市）、区人民政府应当建设和完善排水管网，有计划地建设污水处理厂或者其他污水集中处理设施，防止沿岸产业和居民生活对象山港造成污染损害。</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象山港沿岸及岛屿范围内的滨海度假村、宾馆、酒店等排放的污水未纳入城市污水处理设施进行集中处理的，必须设置污水处理设施，达到排放标准后方可排放。</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向象山港排放含热废水，应当采取有效措施，保证邻近水域的水温和水质符合国家海洋环境质量标准。</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单位应当采取有效措施，开展清洁生产，减少热污染物排放。</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禁止向象山港排放油类、酸液、碱液、剧毒废液、含重金属废水、含病原体的医疗废水和高、中水平放射性废水。</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严格控制向象山港排放低水平放射性废水，确需排放的，应当严格执行国家辐射防护规定。</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象山港沿岸农田、林场使用农药化肥的，应当符合国家关于农药化肥安全使用的规定和标准。</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畜禽养殖场应当设置畜禽废渣的储存设施和场所，采取有效措施，防止畜禽废渣渗漏、散落、溢流、雨水淋失、恶臭气味散发</w:t>
      </w:r>
      <w:proofErr w:type="gramStart"/>
      <w:r w:rsidRPr="001A34E2">
        <w:rPr>
          <w:rFonts w:asciiTheme="minorEastAsia" w:hAnsiTheme="minorEastAsia" w:cs="仿宋_GB2312" w:hint="eastAsia"/>
          <w:color w:val="000000"/>
          <w:kern w:val="0"/>
          <w:szCs w:val="21"/>
          <w:lang w:val="zh-CN"/>
        </w:rPr>
        <w:t>等对象山</w:t>
      </w:r>
      <w:proofErr w:type="gramEnd"/>
      <w:r w:rsidRPr="001A34E2">
        <w:rPr>
          <w:rFonts w:asciiTheme="minorEastAsia" w:hAnsiTheme="minorEastAsia" w:cs="仿宋_GB2312" w:hint="eastAsia"/>
          <w:color w:val="000000"/>
          <w:kern w:val="0"/>
          <w:szCs w:val="21"/>
          <w:lang w:val="zh-CN"/>
        </w:rPr>
        <w:t>港海洋环境造成污染和危害。</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严格控制网箱养殖。市渔业行政主管部门应当制定网箱养殖总量控制指标和布局规划，依法组织进行环境影响评价后，报市人民政府批准实施。</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禁止在象山</w:t>
      </w:r>
      <w:proofErr w:type="gramStart"/>
      <w:r w:rsidRPr="001A34E2">
        <w:rPr>
          <w:rFonts w:asciiTheme="minorEastAsia" w:hAnsiTheme="minorEastAsia" w:cs="仿宋_GB2312" w:hint="eastAsia"/>
          <w:color w:val="000000"/>
          <w:kern w:val="0"/>
          <w:szCs w:val="21"/>
          <w:lang w:val="zh-CN"/>
        </w:rPr>
        <w:t>港从事</w:t>
      </w:r>
      <w:proofErr w:type="gramEnd"/>
      <w:r w:rsidRPr="001A34E2">
        <w:rPr>
          <w:rFonts w:asciiTheme="minorEastAsia" w:hAnsiTheme="minorEastAsia" w:cs="仿宋_GB2312" w:hint="eastAsia"/>
          <w:color w:val="000000"/>
          <w:kern w:val="0"/>
          <w:szCs w:val="21"/>
          <w:lang w:val="zh-CN"/>
        </w:rPr>
        <w:t>下列行为：</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（一）将废弃的养殖设施和染病、死亡的水生动植物弃置于海域；</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（二）将泥浆泵清塘后的污水、泥浆和淤泥未经处理直接排放入海；</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（三）在养殖中使用三唑磷、孔雀石绿、呋喃西林、杀灭菊酯等国家和地方规定禁用的高毒、高残留药物。</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在象山港及沿岸、岛屿新建、改建和扩建项目，应当依法进行环境影响评价，并实施环境影响评价文件审批部门审批意见中提出的环境保护对策措施。</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建设项目的环境影响评价文件经批准后，建设项目的性质、规模、地点、采用的生产工艺或者防治污染、防止生态破坏的措</w:t>
      </w:r>
      <w:r w:rsidRPr="001A34E2">
        <w:rPr>
          <w:rFonts w:asciiTheme="minorEastAsia" w:hAnsiTheme="minorEastAsia" w:cs="仿宋_GB2312" w:hint="eastAsia"/>
          <w:color w:val="000000"/>
          <w:kern w:val="0"/>
          <w:szCs w:val="21"/>
          <w:lang w:val="zh-CN"/>
        </w:rPr>
        <w:lastRenderedPageBreak/>
        <w:t>施发生重大变动的，建设单位应当重新报批建设项目的环境影响评价文件。</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在项目建设、运行过程中产生不符合经批准的环境影响评价文件的情形的，建设单位应当根据《中华人民共和国环境影响评价法》组织环境影响后评价。</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可能对象山港海洋环境造成较大影响的项目，建设单位应当在报批建设项目环境影响评价文件前举行论证会、听证会，征求有关单位、专家和公众的意见。建设单位报批的环境影响评价文件，应当附具对听证意见采纳或者不采纳的说明。</w:t>
      </w:r>
    </w:p>
    <w:p w:rsidR="00675190" w:rsidRDefault="00675190" w:rsidP="00675190">
      <w:pPr>
        <w:autoSpaceDE w:val="0"/>
        <w:autoSpaceDN w:val="0"/>
        <w:adjustRightInd w:val="0"/>
        <w:jc w:val="center"/>
        <w:rPr>
          <w:rFonts w:asciiTheme="minorEastAsia" w:hAnsiTheme="minorEastAsia" w:cs="仿宋_GB2312" w:hint="eastAsia"/>
          <w:b/>
          <w:bCs/>
          <w:color w:val="000000"/>
          <w:kern w:val="0"/>
          <w:szCs w:val="21"/>
          <w:lang w:val="zh-CN"/>
        </w:rPr>
      </w:pPr>
    </w:p>
    <w:p w:rsidR="00675190" w:rsidRPr="00675190" w:rsidRDefault="00675190" w:rsidP="00675190">
      <w:pPr>
        <w:autoSpaceDE w:val="0"/>
        <w:autoSpaceDN w:val="0"/>
        <w:adjustRightInd w:val="0"/>
        <w:jc w:val="center"/>
        <w:rPr>
          <w:rFonts w:ascii="黑体" w:eastAsia="黑体" w:hAnsi="黑体" w:cs="仿宋_GB2312" w:hint="eastAsia"/>
          <w:color w:val="000000"/>
          <w:kern w:val="0"/>
          <w:szCs w:val="21"/>
          <w:lang w:val="zh-CN"/>
        </w:rPr>
      </w:pPr>
      <w:r w:rsidRPr="00675190">
        <w:rPr>
          <w:rFonts w:ascii="黑体" w:eastAsia="黑体" w:hAnsi="黑体" w:cs="仿宋_GB2312" w:hint="eastAsia"/>
          <w:bCs/>
          <w:color w:val="000000"/>
          <w:kern w:val="0"/>
          <w:szCs w:val="21"/>
          <w:lang w:val="zh-CN"/>
        </w:rPr>
        <w:t>第四章</w:t>
      </w:r>
      <w:r w:rsidRPr="00675190">
        <w:rPr>
          <w:rFonts w:ascii="黑体" w:eastAsia="黑体" w:hAnsi="黑体" w:cs="仿宋_GB2312" w:hint="eastAsia"/>
          <w:color w:val="000000"/>
          <w:kern w:val="0"/>
          <w:szCs w:val="21"/>
          <w:lang w:val="zh-CN"/>
        </w:rPr>
        <w:t xml:space="preserve">　渔业资源保护</w:t>
      </w:r>
    </w:p>
    <w:p w:rsidR="00675190" w:rsidRPr="001A34E2" w:rsidRDefault="00675190" w:rsidP="00675190">
      <w:pPr>
        <w:autoSpaceDE w:val="0"/>
        <w:autoSpaceDN w:val="0"/>
        <w:adjustRightInd w:val="0"/>
        <w:jc w:val="center"/>
        <w:rPr>
          <w:rFonts w:asciiTheme="minorEastAsia" w:hAnsiTheme="minorEastAsia" w:cs="仿宋_GB2312"/>
          <w:color w:val="000000"/>
          <w:kern w:val="0"/>
          <w:szCs w:val="21"/>
          <w:lang w:val="zh-CN"/>
        </w:rPr>
      </w:pP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市渔业行政主管部门根据象山港养殖容量和象山</w:t>
      </w:r>
      <w:proofErr w:type="gramStart"/>
      <w:r w:rsidRPr="001A34E2">
        <w:rPr>
          <w:rFonts w:asciiTheme="minorEastAsia" w:hAnsiTheme="minorEastAsia" w:cs="仿宋_GB2312" w:hint="eastAsia"/>
          <w:color w:val="000000"/>
          <w:kern w:val="0"/>
          <w:szCs w:val="21"/>
          <w:lang w:val="zh-CN"/>
        </w:rPr>
        <w:t>港保护</w:t>
      </w:r>
      <w:proofErr w:type="gramEnd"/>
      <w:r w:rsidRPr="001A34E2">
        <w:rPr>
          <w:rFonts w:asciiTheme="minorEastAsia" w:hAnsiTheme="minorEastAsia" w:cs="仿宋_GB2312" w:hint="eastAsia"/>
          <w:color w:val="000000"/>
          <w:kern w:val="0"/>
          <w:szCs w:val="21"/>
          <w:lang w:val="zh-CN"/>
        </w:rPr>
        <w:t>规划，制定浅海、滩涂养殖专业规划。</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沿象山港县（市）、区人民政府应当加强对下列区域的保护：</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w:t>
      </w:r>
      <w:proofErr w:type="gramStart"/>
      <w:r w:rsidRPr="001A34E2">
        <w:rPr>
          <w:rFonts w:asciiTheme="minorEastAsia" w:hAnsiTheme="minorEastAsia" w:cs="仿宋_GB2312" w:hint="eastAsia"/>
          <w:color w:val="000000"/>
          <w:kern w:val="0"/>
          <w:szCs w:val="21"/>
          <w:lang w:val="zh-CN"/>
        </w:rPr>
        <w:t>西沪港</w:t>
      </w:r>
      <w:proofErr w:type="gramEnd"/>
      <w:r w:rsidRPr="001A34E2">
        <w:rPr>
          <w:rFonts w:asciiTheme="minorEastAsia" w:hAnsiTheme="minorEastAsia" w:cs="仿宋_GB2312" w:hint="eastAsia"/>
          <w:color w:val="000000"/>
          <w:kern w:val="0"/>
          <w:szCs w:val="21"/>
          <w:lang w:val="zh-CN"/>
        </w:rPr>
        <w:t>、</w:t>
      </w:r>
      <w:proofErr w:type="gramStart"/>
      <w:r w:rsidRPr="001A34E2">
        <w:rPr>
          <w:rFonts w:asciiTheme="minorEastAsia" w:hAnsiTheme="minorEastAsia" w:cs="仿宋_GB2312" w:hint="eastAsia"/>
          <w:color w:val="000000"/>
          <w:kern w:val="0"/>
          <w:szCs w:val="21"/>
          <w:lang w:val="zh-CN"/>
        </w:rPr>
        <w:t>鸿屿双</w:t>
      </w:r>
      <w:proofErr w:type="gramEnd"/>
      <w:r w:rsidRPr="001A34E2">
        <w:rPr>
          <w:rFonts w:asciiTheme="minorEastAsia" w:hAnsiTheme="minorEastAsia" w:cs="仿宋_GB2312" w:hint="eastAsia"/>
          <w:color w:val="000000"/>
          <w:kern w:val="0"/>
          <w:szCs w:val="21"/>
          <w:lang w:val="zh-CN"/>
        </w:rPr>
        <w:t>山港、西店、</w:t>
      </w:r>
      <w:proofErr w:type="gramStart"/>
      <w:r w:rsidRPr="001A34E2">
        <w:rPr>
          <w:rFonts w:asciiTheme="minorEastAsia" w:hAnsiTheme="minorEastAsia" w:cs="仿宋_GB2312" w:hint="eastAsia"/>
          <w:color w:val="000000"/>
          <w:kern w:val="0"/>
          <w:szCs w:val="21"/>
          <w:lang w:val="zh-CN"/>
        </w:rPr>
        <w:t>鲒埼</w:t>
      </w:r>
      <w:proofErr w:type="gramEnd"/>
      <w:r w:rsidRPr="001A34E2">
        <w:rPr>
          <w:rFonts w:asciiTheme="minorEastAsia" w:hAnsiTheme="minorEastAsia" w:cs="仿宋_GB2312" w:hint="eastAsia"/>
          <w:color w:val="000000"/>
          <w:kern w:val="0"/>
          <w:szCs w:val="21"/>
          <w:lang w:val="zh-CN"/>
        </w:rPr>
        <w:t>、瞻</w:t>
      </w:r>
      <w:proofErr w:type="gramStart"/>
      <w:r w:rsidRPr="001A34E2">
        <w:rPr>
          <w:rFonts w:asciiTheme="minorEastAsia" w:hAnsiTheme="minorEastAsia" w:cs="仿宋_GB2312" w:hint="eastAsia"/>
          <w:color w:val="000000"/>
          <w:kern w:val="0"/>
          <w:szCs w:val="21"/>
          <w:lang w:val="zh-CN"/>
        </w:rPr>
        <w:t>岐</w:t>
      </w:r>
      <w:proofErr w:type="gramEnd"/>
      <w:r w:rsidRPr="001A34E2">
        <w:rPr>
          <w:rFonts w:asciiTheme="minorEastAsia" w:hAnsiTheme="minorEastAsia" w:cs="仿宋_GB2312" w:hint="eastAsia"/>
          <w:color w:val="000000"/>
          <w:kern w:val="0"/>
          <w:szCs w:val="21"/>
          <w:lang w:val="zh-CN"/>
        </w:rPr>
        <w:t>、横里等养殖区；</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w:t>
      </w:r>
      <w:proofErr w:type="gramStart"/>
      <w:r w:rsidRPr="001A34E2">
        <w:rPr>
          <w:rFonts w:asciiTheme="minorEastAsia" w:hAnsiTheme="minorEastAsia" w:cs="仿宋_GB2312" w:hint="eastAsia"/>
          <w:color w:val="000000"/>
          <w:kern w:val="0"/>
          <w:szCs w:val="21"/>
          <w:lang w:val="zh-CN"/>
        </w:rPr>
        <w:t>万礁东</w:t>
      </w:r>
      <w:proofErr w:type="gramEnd"/>
      <w:r w:rsidRPr="001A34E2">
        <w:rPr>
          <w:rFonts w:asciiTheme="minorEastAsia" w:hAnsiTheme="minorEastAsia" w:cs="仿宋_GB2312" w:hint="eastAsia"/>
          <w:color w:val="000000"/>
          <w:kern w:val="0"/>
          <w:szCs w:val="21"/>
          <w:lang w:val="zh-CN"/>
        </w:rPr>
        <w:t>、小狮子口、南沙、铜山、白石山等准养区；</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（三）白石山列岛鱼类繁殖区；</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（四）铁港、</w:t>
      </w:r>
      <w:proofErr w:type="gramStart"/>
      <w:r w:rsidRPr="001A34E2">
        <w:rPr>
          <w:rFonts w:asciiTheme="minorEastAsia" w:hAnsiTheme="minorEastAsia" w:cs="仿宋_GB2312" w:hint="eastAsia"/>
          <w:color w:val="000000"/>
          <w:kern w:val="0"/>
          <w:szCs w:val="21"/>
          <w:lang w:val="zh-CN"/>
        </w:rPr>
        <w:t>黄墩港的</w:t>
      </w:r>
      <w:proofErr w:type="gramEnd"/>
      <w:r w:rsidRPr="001A34E2">
        <w:rPr>
          <w:rFonts w:asciiTheme="minorEastAsia" w:hAnsiTheme="minorEastAsia" w:cs="仿宋_GB2312" w:hint="eastAsia"/>
          <w:color w:val="000000"/>
          <w:kern w:val="0"/>
          <w:szCs w:val="21"/>
          <w:lang w:val="zh-CN"/>
        </w:rPr>
        <w:t>菲律宾</w:t>
      </w:r>
      <w:proofErr w:type="gramStart"/>
      <w:r w:rsidRPr="001A34E2">
        <w:rPr>
          <w:rFonts w:asciiTheme="minorEastAsia" w:hAnsiTheme="minorEastAsia" w:cs="仿宋_GB2312" w:hint="eastAsia"/>
          <w:color w:val="000000"/>
          <w:kern w:val="0"/>
          <w:szCs w:val="21"/>
          <w:lang w:val="zh-CN"/>
        </w:rPr>
        <w:t>蛤</w:t>
      </w:r>
      <w:proofErr w:type="gramEnd"/>
      <w:r w:rsidRPr="001A34E2">
        <w:rPr>
          <w:rFonts w:asciiTheme="minorEastAsia" w:hAnsiTheme="minorEastAsia" w:cs="仿宋_GB2312" w:hint="eastAsia"/>
          <w:color w:val="000000"/>
          <w:kern w:val="0"/>
          <w:szCs w:val="21"/>
          <w:lang w:val="zh-CN"/>
        </w:rPr>
        <w:t>子贝类苗种区。</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下列区域禁止从事养殖生产和进行捕捞作业：</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（一）象山港主航道周围；</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（二）港口、码头作业区；</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（三）桥梁等交通设施周围；</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（四）锚地及避风港；</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（五）海底管（线）区；</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（六）军事管辖区；</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（七）水生生物的自然产卵场和繁殖场。</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从事捕捞的单位和个人应当遵守最低可捕标准、渔具、网具、捕捞方法和禁渔期规定。</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天然的贝类、藻类应当待其成长后采收，并注意留种、</w:t>
      </w:r>
      <w:proofErr w:type="gramStart"/>
      <w:r w:rsidRPr="001A34E2">
        <w:rPr>
          <w:rFonts w:asciiTheme="minorEastAsia" w:hAnsiTheme="minorEastAsia" w:cs="仿宋_GB2312" w:hint="eastAsia"/>
          <w:color w:val="000000"/>
          <w:kern w:val="0"/>
          <w:szCs w:val="21"/>
          <w:lang w:val="zh-CN"/>
        </w:rPr>
        <w:t>留株和</w:t>
      </w:r>
      <w:proofErr w:type="gramEnd"/>
      <w:r w:rsidRPr="001A34E2">
        <w:rPr>
          <w:rFonts w:asciiTheme="minorEastAsia" w:hAnsiTheme="minorEastAsia" w:cs="仿宋_GB2312" w:hint="eastAsia"/>
          <w:color w:val="000000"/>
          <w:kern w:val="0"/>
          <w:szCs w:val="21"/>
          <w:lang w:val="zh-CN"/>
        </w:rPr>
        <w:t>合理轮采。</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禁止在象山</w:t>
      </w:r>
      <w:proofErr w:type="gramStart"/>
      <w:r w:rsidRPr="001A34E2">
        <w:rPr>
          <w:rFonts w:asciiTheme="minorEastAsia" w:hAnsiTheme="minorEastAsia" w:cs="仿宋_GB2312" w:hint="eastAsia"/>
          <w:color w:val="000000"/>
          <w:kern w:val="0"/>
          <w:szCs w:val="21"/>
          <w:lang w:val="zh-CN"/>
        </w:rPr>
        <w:t>港从事</w:t>
      </w:r>
      <w:proofErr w:type="gramEnd"/>
      <w:r w:rsidRPr="001A34E2">
        <w:rPr>
          <w:rFonts w:asciiTheme="minorEastAsia" w:hAnsiTheme="minorEastAsia" w:cs="仿宋_GB2312" w:hint="eastAsia"/>
          <w:color w:val="000000"/>
          <w:kern w:val="0"/>
          <w:szCs w:val="21"/>
          <w:lang w:val="zh-CN"/>
        </w:rPr>
        <w:t>下列行为：</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（一）底拖网、对网、</w:t>
      </w:r>
      <w:proofErr w:type="gramStart"/>
      <w:r w:rsidRPr="001A34E2">
        <w:rPr>
          <w:rFonts w:asciiTheme="minorEastAsia" w:hAnsiTheme="minorEastAsia" w:cs="仿宋_GB2312" w:hint="eastAsia"/>
          <w:color w:val="000000"/>
          <w:kern w:val="0"/>
          <w:szCs w:val="21"/>
          <w:lang w:val="zh-CN"/>
        </w:rPr>
        <w:t>推辑网和</w:t>
      </w:r>
      <w:proofErr w:type="gramEnd"/>
      <w:r w:rsidRPr="001A34E2">
        <w:rPr>
          <w:rFonts w:asciiTheme="minorEastAsia" w:hAnsiTheme="minorEastAsia" w:cs="仿宋_GB2312" w:hint="eastAsia"/>
          <w:color w:val="000000"/>
          <w:kern w:val="0"/>
          <w:szCs w:val="21"/>
          <w:lang w:val="zh-CN"/>
        </w:rPr>
        <w:t>向天</w:t>
      </w:r>
      <w:proofErr w:type="gramStart"/>
      <w:r w:rsidRPr="001A34E2">
        <w:rPr>
          <w:rFonts w:asciiTheme="minorEastAsia" w:hAnsiTheme="minorEastAsia" w:cs="仿宋_GB2312" w:hint="eastAsia"/>
          <w:color w:val="000000"/>
          <w:kern w:val="0"/>
          <w:szCs w:val="21"/>
          <w:lang w:val="zh-CN"/>
        </w:rPr>
        <w:t>缯</w:t>
      </w:r>
      <w:proofErr w:type="gramEnd"/>
      <w:r w:rsidRPr="001A34E2">
        <w:rPr>
          <w:rFonts w:asciiTheme="minorEastAsia" w:hAnsiTheme="minorEastAsia" w:cs="仿宋_GB2312" w:hint="eastAsia"/>
          <w:color w:val="000000"/>
          <w:kern w:val="0"/>
          <w:szCs w:val="21"/>
          <w:lang w:val="zh-CN"/>
        </w:rPr>
        <w:t>网作业；</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（二）除规定时间内的鳗苗张网和</w:t>
      </w:r>
      <w:proofErr w:type="gramStart"/>
      <w:r w:rsidRPr="001A34E2">
        <w:rPr>
          <w:rFonts w:asciiTheme="minorEastAsia" w:hAnsiTheme="minorEastAsia" w:cs="仿宋_GB2312" w:hint="eastAsia"/>
          <w:color w:val="000000"/>
          <w:kern w:val="0"/>
          <w:szCs w:val="21"/>
          <w:lang w:val="zh-CN"/>
        </w:rPr>
        <w:t>虾子网</w:t>
      </w:r>
      <w:proofErr w:type="gramEnd"/>
      <w:r w:rsidRPr="001A34E2">
        <w:rPr>
          <w:rFonts w:asciiTheme="minorEastAsia" w:hAnsiTheme="minorEastAsia" w:cs="仿宋_GB2312" w:hint="eastAsia"/>
          <w:color w:val="000000"/>
          <w:kern w:val="0"/>
          <w:szCs w:val="21"/>
          <w:lang w:val="zh-CN"/>
        </w:rPr>
        <w:t>外的张网作业；</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（三）炸鱼、毒鱼和电鱼；</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（四）其他严重损害渔业资源的行为。</w:t>
      </w:r>
    </w:p>
    <w:p w:rsidR="00675190" w:rsidRDefault="00675190" w:rsidP="00675190">
      <w:pPr>
        <w:autoSpaceDE w:val="0"/>
        <w:autoSpaceDN w:val="0"/>
        <w:adjustRightInd w:val="0"/>
        <w:jc w:val="center"/>
        <w:rPr>
          <w:rFonts w:asciiTheme="minorEastAsia" w:hAnsiTheme="minorEastAsia" w:cs="仿宋_GB2312" w:hint="eastAsia"/>
          <w:b/>
          <w:bCs/>
          <w:color w:val="000000"/>
          <w:kern w:val="0"/>
          <w:szCs w:val="21"/>
          <w:lang w:val="zh-CN"/>
        </w:rPr>
      </w:pPr>
    </w:p>
    <w:p w:rsidR="00675190" w:rsidRPr="00675190" w:rsidRDefault="00675190" w:rsidP="00675190">
      <w:pPr>
        <w:autoSpaceDE w:val="0"/>
        <w:autoSpaceDN w:val="0"/>
        <w:adjustRightInd w:val="0"/>
        <w:jc w:val="center"/>
        <w:rPr>
          <w:rFonts w:ascii="黑体" w:eastAsia="黑体" w:hAnsi="黑体" w:cs="仿宋_GB2312" w:hint="eastAsia"/>
          <w:color w:val="000000"/>
          <w:kern w:val="0"/>
          <w:szCs w:val="21"/>
          <w:lang w:val="zh-CN"/>
        </w:rPr>
      </w:pPr>
      <w:r w:rsidRPr="00675190">
        <w:rPr>
          <w:rFonts w:ascii="黑体" w:eastAsia="黑体" w:hAnsi="黑体" w:cs="仿宋_GB2312" w:hint="eastAsia"/>
          <w:bCs/>
          <w:color w:val="000000"/>
          <w:kern w:val="0"/>
          <w:szCs w:val="21"/>
          <w:lang w:val="zh-CN"/>
        </w:rPr>
        <w:t>第五章</w:t>
      </w:r>
      <w:r w:rsidRPr="00675190">
        <w:rPr>
          <w:rFonts w:ascii="黑体" w:eastAsia="黑体" w:hAnsi="黑体" w:cs="仿宋_GB2312" w:hint="eastAsia"/>
          <w:color w:val="000000"/>
          <w:kern w:val="0"/>
          <w:szCs w:val="21"/>
          <w:lang w:val="zh-CN"/>
        </w:rPr>
        <w:t xml:space="preserve">　生态保护</w:t>
      </w:r>
    </w:p>
    <w:p w:rsidR="00675190" w:rsidRPr="001A34E2" w:rsidRDefault="00675190" w:rsidP="00675190">
      <w:pPr>
        <w:autoSpaceDE w:val="0"/>
        <w:autoSpaceDN w:val="0"/>
        <w:adjustRightInd w:val="0"/>
        <w:jc w:val="center"/>
        <w:rPr>
          <w:rFonts w:asciiTheme="minorEastAsia" w:hAnsiTheme="minorEastAsia" w:cs="仿宋_GB2312"/>
          <w:color w:val="000000"/>
          <w:kern w:val="0"/>
          <w:szCs w:val="21"/>
          <w:lang w:val="zh-CN"/>
        </w:rPr>
      </w:pP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沿象山港县（市）、区人民政府应当结合当地自然环境特点，在象山港沿岸建设防护林带。</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任何单位和个人不得损害象山港依托陆域的水</w:t>
      </w:r>
      <w:r w:rsidRPr="001A34E2">
        <w:rPr>
          <w:rFonts w:asciiTheme="minorEastAsia" w:hAnsiTheme="minorEastAsia" w:cs="仿宋_GB2312" w:hint="eastAsia"/>
          <w:color w:val="000000"/>
          <w:kern w:val="0"/>
          <w:szCs w:val="21"/>
          <w:lang w:val="zh-CN"/>
        </w:rPr>
        <w:lastRenderedPageBreak/>
        <w:t>系水源、森林植被、自然动植物群落和地貌景观、自然岩石形态等陆域自然环境。</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禁止擅自在象山港内围海、填海；确需围海、填海的，应当报经市以上人民政府批准。</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禁止在象山港建设影响潮汐通道、行洪安全以及明显降低水体交换能力和纳潮量的工程项目。</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申请开采海砂的，应当按照法律、法规及国家有关规定的程序报有关行政主管部门审批。</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沿象山港县（市）、区人民政府应当在防护林带、生物繁殖区、军事设施保护区、海岸线附近和其他重要工程</w:t>
      </w:r>
      <w:proofErr w:type="gramStart"/>
      <w:r w:rsidRPr="001A34E2">
        <w:rPr>
          <w:rFonts w:asciiTheme="minorEastAsia" w:hAnsiTheme="minorEastAsia" w:cs="仿宋_GB2312" w:hint="eastAsia"/>
          <w:color w:val="000000"/>
          <w:kern w:val="0"/>
          <w:szCs w:val="21"/>
          <w:lang w:val="zh-CN"/>
        </w:rPr>
        <w:t>区划定</w:t>
      </w:r>
      <w:proofErr w:type="gramEnd"/>
      <w:r w:rsidRPr="001A34E2">
        <w:rPr>
          <w:rFonts w:asciiTheme="minorEastAsia" w:hAnsiTheme="minorEastAsia" w:cs="仿宋_GB2312" w:hint="eastAsia"/>
          <w:color w:val="000000"/>
          <w:kern w:val="0"/>
          <w:szCs w:val="21"/>
          <w:lang w:val="zh-CN"/>
        </w:rPr>
        <w:t>禁止开采海砂的区域，并予以公告。</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因科学研究、技术推广等需要引进外来海洋动植物物种的，应当按照有关法律、法规规定报有关部门批准，并先在指定的区域进行完全可控制的试验和论证。</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市渔业行政主管部门应当制定象山港渔业资源人工放流增殖规划，报省渔业行政主管部门备案后组织实施。</w:t>
      </w:r>
    </w:p>
    <w:p w:rsidR="00675190" w:rsidRDefault="00675190" w:rsidP="00675190">
      <w:pPr>
        <w:autoSpaceDE w:val="0"/>
        <w:autoSpaceDN w:val="0"/>
        <w:adjustRightInd w:val="0"/>
        <w:jc w:val="center"/>
        <w:rPr>
          <w:rFonts w:asciiTheme="minorEastAsia" w:hAnsiTheme="minorEastAsia" w:cs="仿宋_GB2312" w:hint="eastAsia"/>
          <w:b/>
          <w:bCs/>
          <w:color w:val="000000"/>
          <w:kern w:val="0"/>
          <w:szCs w:val="21"/>
          <w:lang w:val="zh-CN"/>
        </w:rPr>
      </w:pPr>
    </w:p>
    <w:p w:rsidR="00675190" w:rsidRPr="00675190" w:rsidRDefault="00675190" w:rsidP="00675190">
      <w:pPr>
        <w:autoSpaceDE w:val="0"/>
        <w:autoSpaceDN w:val="0"/>
        <w:adjustRightInd w:val="0"/>
        <w:jc w:val="center"/>
        <w:rPr>
          <w:rFonts w:ascii="黑体" w:eastAsia="黑体" w:hAnsi="黑体" w:cs="仿宋_GB2312" w:hint="eastAsia"/>
          <w:color w:val="000000"/>
          <w:kern w:val="0"/>
          <w:szCs w:val="21"/>
          <w:lang w:val="zh-CN"/>
        </w:rPr>
      </w:pPr>
      <w:r w:rsidRPr="00675190">
        <w:rPr>
          <w:rFonts w:ascii="黑体" w:eastAsia="黑体" w:hAnsi="黑体" w:cs="仿宋_GB2312" w:hint="eastAsia"/>
          <w:bCs/>
          <w:color w:val="000000"/>
          <w:kern w:val="0"/>
          <w:szCs w:val="21"/>
          <w:lang w:val="zh-CN"/>
        </w:rPr>
        <w:t>第六章</w:t>
      </w:r>
      <w:r w:rsidRPr="00675190">
        <w:rPr>
          <w:rFonts w:ascii="黑体" w:eastAsia="黑体" w:hAnsi="黑体" w:cs="仿宋_GB2312" w:hint="eastAsia"/>
          <w:color w:val="000000"/>
          <w:kern w:val="0"/>
          <w:szCs w:val="21"/>
          <w:lang w:val="zh-CN"/>
        </w:rPr>
        <w:t xml:space="preserve">　法律责任</w:t>
      </w:r>
    </w:p>
    <w:p w:rsidR="00675190" w:rsidRPr="001A34E2" w:rsidRDefault="00675190" w:rsidP="00675190">
      <w:pPr>
        <w:autoSpaceDE w:val="0"/>
        <w:autoSpaceDN w:val="0"/>
        <w:adjustRightInd w:val="0"/>
        <w:jc w:val="center"/>
        <w:rPr>
          <w:rFonts w:asciiTheme="minorEastAsia" w:hAnsiTheme="minorEastAsia" w:cs="仿宋_GB2312"/>
          <w:color w:val="000000"/>
          <w:kern w:val="0"/>
          <w:szCs w:val="21"/>
          <w:lang w:val="zh-CN"/>
        </w:rPr>
      </w:pP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违反本条例第十三条第一款、第二款规定的，按照管理权限，由市和沿象山港县（市）、区人民政府责令关闭，限期拆除新建设施；造成环境污染损害的，由环境保护行政主管</w:t>
      </w:r>
      <w:r w:rsidRPr="001A34E2">
        <w:rPr>
          <w:rFonts w:asciiTheme="minorEastAsia" w:hAnsiTheme="minorEastAsia" w:cs="仿宋_GB2312" w:hint="eastAsia"/>
          <w:color w:val="000000"/>
          <w:kern w:val="0"/>
          <w:szCs w:val="21"/>
          <w:lang w:val="zh-CN"/>
        </w:rPr>
        <w:lastRenderedPageBreak/>
        <w:t>部门责令消除危害，并处五万元以上二十万元以下罚款。</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违反本条例第十五条第一款、第三款，第十六条，第十七条第一款，第十九条第二款，第二十条第二款，第二十一条第一款，第二十二条，第二十三条　第二款规定的，由环境保护行政主管部门或海洋行政主管部门依照《中华人民共和国海洋环境保护法》的有关规定予以处罚。</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违反本条例第十七条第二款规定的，由环境保护行政主管部门依照《浙江省海洋环境保护条例》的有关规定予以处罚。</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违反本条例第三十八条第一款规定的，由有关行政主管部门依照《浙江省海洋环境保护条例》的有关规定予以处罚。</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违反本条例第十八条规定的，由海事管理机构或渔业行政主管部门责令停止违法行为，消除危害，并可处五千元以上五万元以下罚款。</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违反本条例第二十三条第二款规定的，由环境保护行政主管部门责令限期改正，并可处五百元以上二千元以下罚款。</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违反本条例第二十五条第一项规定的，由渔业行政主管部门责令限期改正，并可处五百元以上二千元以下罚款。</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违反本条例第二十五条第二项、第三项规定的，由渔业行政主管部门责令限期改正，并可处二千元以上二万元以下罚款。</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第四十四条</w:t>
      </w:r>
      <w:r w:rsidRPr="001A34E2">
        <w:rPr>
          <w:rFonts w:asciiTheme="minorEastAsia" w:hAnsiTheme="minorEastAsia" w:cs="仿宋_GB2312" w:hint="eastAsia"/>
          <w:color w:val="000000"/>
          <w:kern w:val="0"/>
          <w:szCs w:val="21"/>
          <w:lang w:val="zh-CN"/>
        </w:rPr>
        <w:t xml:space="preserve">　违反本条例第二十六条第一款规定，不实施环</w:t>
      </w:r>
      <w:r w:rsidRPr="001A34E2">
        <w:rPr>
          <w:rFonts w:asciiTheme="minorEastAsia" w:hAnsiTheme="minorEastAsia" w:cs="仿宋_GB2312" w:hint="eastAsia"/>
          <w:color w:val="000000"/>
          <w:kern w:val="0"/>
          <w:szCs w:val="21"/>
          <w:lang w:val="zh-CN"/>
        </w:rPr>
        <w:lastRenderedPageBreak/>
        <w:t>境影响评价文件审批部门审批意见中提出的环境保护对策措施的，由环境保护行政主管部门或海洋行政主管部门责令停止生产，限期改正，处一万元以上五万元以下罚款；情节严重的，处五万元以上二十万元以下罚款。</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违反本条例第二十六条第三款规定，不进行环境影响后评价的，或不采取有效改进措施的，由环境保护行政主管部门或海洋行政主管部门责令限期改正，处一万元以上五万元以下的罚款；情节严重的，处五万元以上二十万元以下的罚款。</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第四十五条</w:t>
      </w:r>
      <w:r w:rsidRPr="001A34E2">
        <w:rPr>
          <w:rFonts w:asciiTheme="minorEastAsia" w:hAnsiTheme="minorEastAsia" w:cs="仿宋_GB2312" w:hint="eastAsia"/>
          <w:color w:val="000000"/>
          <w:kern w:val="0"/>
          <w:szCs w:val="21"/>
          <w:lang w:val="zh-CN"/>
        </w:rPr>
        <w:t xml:space="preserve">　违反本条例第三十条、第三十一条、第三十二条规定的，由渔业行政主管部门按照《中华人民共和国渔业法》的有关规定予以处罚。</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第四十六条</w:t>
      </w:r>
      <w:r w:rsidRPr="001A34E2">
        <w:rPr>
          <w:rFonts w:asciiTheme="minorEastAsia" w:hAnsiTheme="minorEastAsia" w:cs="仿宋_GB2312" w:hint="eastAsia"/>
          <w:color w:val="000000"/>
          <w:kern w:val="0"/>
          <w:szCs w:val="21"/>
          <w:lang w:val="zh-CN"/>
        </w:rPr>
        <w:t xml:space="preserve">　违反本条例第三十五条规定的，由海洋行政主管部门按照《中华人民共和国海域使用管理法》的有关规定予以处罚。</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第四十七条</w:t>
      </w:r>
      <w:r w:rsidRPr="001A34E2">
        <w:rPr>
          <w:rFonts w:asciiTheme="minorEastAsia" w:hAnsiTheme="minorEastAsia" w:cs="仿宋_GB2312" w:hint="eastAsia"/>
          <w:color w:val="000000"/>
          <w:kern w:val="0"/>
          <w:szCs w:val="21"/>
          <w:lang w:val="zh-CN"/>
        </w:rPr>
        <w:t xml:space="preserve">　违反本条例第三十七条规定，由有关行政主管部门责令停止违法行为，恢复原状，没收违法所得，并可处一万元以上三万元以下罚款；情节严重的，处三万元以上十万元以下罚款。</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第四十八条</w:t>
      </w:r>
      <w:r w:rsidRPr="001A34E2">
        <w:rPr>
          <w:rFonts w:asciiTheme="minorEastAsia" w:hAnsiTheme="minorEastAsia" w:cs="仿宋_GB2312" w:hint="eastAsia"/>
          <w:color w:val="000000"/>
          <w:kern w:val="0"/>
          <w:szCs w:val="21"/>
          <w:lang w:val="zh-CN"/>
        </w:rPr>
        <w:t xml:space="preserve">　造成象山港海洋环境损害的单位和个人，应当停止损害行为，排除危害，并向受损害方赔偿损失。</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第四十九条</w:t>
      </w:r>
      <w:r w:rsidRPr="001A34E2">
        <w:rPr>
          <w:rFonts w:asciiTheme="minorEastAsia" w:hAnsiTheme="minorEastAsia" w:cs="仿宋_GB2312" w:hint="eastAsia"/>
          <w:color w:val="000000"/>
          <w:kern w:val="0"/>
          <w:szCs w:val="21"/>
          <w:lang w:val="zh-CN"/>
        </w:rPr>
        <w:t xml:space="preserve">　有关行政主管部门及其工作人员，有下列情形之一的，对直接责任人员和直接负责的主管人员，由其所在单位</w:t>
      </w:r>
      <w:r w:rsidRPr="001A34E2">
        <w:rPr>
          <w:rFonts w:asciiTheme="minorEastAsia" w:hAnsiTheme="minorEastAsia" w:cs="仿宋_GB2312" w:hint="eastAsia"/>
          <w:color w:val="000000"/>
          <w:kern w:val="0"/>
          <w:szCs w:val="21"/>
          <w:lang w:val="zh-CN"/>
        </w:rPr>
        <w:lastRenderedPageBreak/>
        <w:t>或者行政监察部门给予行政或者纪律处分；给当事人造成损害的，依法予以赔偿；构成犯罪的，依法追究刑事责任：</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（一）发现违反本条例的行为时，没有依法予以制止和处理的；</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（二）接到海洋污染事故报告后，没有及时采取有效措施的；</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（三）违反规定审批环境影响评价文件的；</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（四）建设工程环境影响评价文件未经批准，有关部门批准其建设的；</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（五）未履行法定职责或者监督管理不力，造成海洋环境严重污染或者发生重大污染事故的；</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（六）有其他徇私舞弊、滥用职权、玩忽职守的行为的。</w:t>
      </w:r>
    </w:p>
    <w:p w:rsidR="00675190" w:rsidRDefault="00675190" w:rsidP="00675190">
      <w:pPr>
        <w:autoSpaceDE w:val="0"/>
        <w:autoSpaceDN w:val="0"/>
        <w:adjustRightInd w:val="0"/>
        <w:jc w:val="center"/>
        <w:rPr>
          <w:rFonts w:asciiTheme="minorEastAsia" w:hAnsiTheme="minorEastAsia" w:cs="仿宋_GB2312" w:hint="eastAsia"/>
          <w:b/>
          <w:bCs/>
          <w:color w:val="000000"/>
          <w:kern w:val="0"/>
          <w:szCs w:val="21"/>
          <w:lang w:val="zh-CN"/>
        </w:rPr>
      </w:pPr>
    </w:p>
    <w:p w:rsidR="00675190" w:rsidRPr="00675190" w:rsidRDefault="00675190" w:rsidP="00675190">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675190">
        <w:rPr>
          <w:rFonts w:ascii="黑体" w:eastAsia="黑体" w:hAnsi="黑体" w:cs="仿宋_GB2312" w:hint="eastAsia"/>
          <w:bCs/>
          <w:color w:val="000000"/>
          <w:kern w:val="0"/>
          <w:szCs w:val="21"/>
          <w:lang w:val="zh-CN"/>
        </w:rPr>
        <w:t>第七章</w:t>
      </w:r>
      <w:r w:rsidRPr="00675190">
        <w:rPr>
          <w:rFonts w:ascii="黑体" w:eastAsia="黑体" w:hAnsi="黑体" w:cs="仿宋_GB2312" w:hint="eastAsia"/>
          <w:color w:val="000000"/>
          <w:kern w:val="0"/>
          <w:szCs w:val="21"/>
          <w:lang w:val="zh-CN"/>
        </w:rPr>
        <w:t xml:space="preserve">　附</w:t>
      </w:r>
      <w:r w:rsidRPr="00675190">
        <w:rPr>
          <w:rFonts w:ascii="黑体" w:eastAsia="黑体" w:hAnsi="黑体" w:cs="仿宋_GB2312" w:hint="eastAsia"/>
          <w:color w:val="000000"/>
          <w:kern w:val="0"/>
          <w:szCs w:val="21"/>
          <w:lang w:val="zh-CN"/>
        </w:rPr>
        <w:t>则</w:t>
      </w:r>
    </w:p>
    <w:bookmarkEnd w:id="0"/>
    <w:p w:rsidR="00675190" w:rsidRPr="001A34E2" w:rsidRDefault="00675190" w:rsidP="00675190">
      <w:pPr>
        <w:autoSpaceDE w:val="0"/>
        <w:autoSpaceDN w:val="0"/>
        <w:adjustRightInd w:val="0"/>
        <w:jc w:val="center"/>
        <w:rPr>
          <w:rFonts w:asciiTheme="minorEastAsia" w:hAnsiTheme="minorEastAsia" w:cs="仿宋_GB2312"/>
          <w:color w:val="000000"/>
          <w:kern w:val="0"/>
          <w:szCs w:val="21"/>
          <w:lang w:val="zh-CN"/>
        </w:rPr>
      </w:pP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第五十条</w:t>
      </w:r>
      <w:r w:rsidRPr="001A34E2">
        <w:rPr>
          <w:rFonts w:asciiTheme="minorEastAsia" w:hAnsiTheme="minorEastAsia" w:cs="仿宋_GB2312" w:hint="eastAsia"/>
          <w:color w:val="000000"/>
          <w:kern w:val="0"/>
          <w:szCs w:val="21"/>
          <w:lang w:val="zh-CN"/>
        </w:rPr>
        <w:t xml:space="preserve">　象山港是指下列四点连线以西的海域：郭巨东南门坑</w:t>
      </w:r>
      <w:proofErr w:type="gramStart"/>
      <w:r w:rsidRPr="001A34E2">
        <w:rPr>
          <w:rFonts w:asciiTheme="minorEastAsia" w:hAnsiTheme="minorEastAsia" w:cs="仿宋_GB2312" w:hint="eastAsia"/>
          <w:color w:val="000000"/>
          <w:kern w:val="0"/>
          <w:szCs w:val="21"/>
          <w:lang w:val="zh-CN"/>
        </w:rPr>
        <w:t>山咀</w:t>
      </w:r>
      <w:proofErr w:type="gramEnd"/>
      <w:r w:rsidRPr="001A34E2">
        <w:rPr>
          <w:rFonts w:asciiTheme="minorEastAsia" w:hAnsiTheme="minorEastAsia" w:cs="仿宋_GB2312" w:hint="eastAsia"/>
          <w:color w:val="000000"/>
          <w:kern w:val="0"/>
          <w:szCs w:val="21"/>
          <w:lang w:val="zh-CN"/>
        </w:rPr>
        <w:t>（东经</w:t>
      </w:r>
      <w:r w:rsidRPr="001A34E2">
        <w:rPr>
          <w:rFonts w:asciiTheme="minorEastAsia" w:hAnsiTheme="minorEastAsia" w:cs="仿宋_GB2312"/>
          <w:color w:val="000000"/>
          <w:kern w:val="0"/>
          <w:szCs w:val="21"/>
          <w:lang w:val="zh-CN"/>
        </w:rPr>
        <w:t>122</w:t>
      </w:r>
      <w:r w:rsidRPr="001A34E2">
        <w:rPr>
          <w:rFonts w:asciiTheme="minorEastAsia" w:hAnsiTheme="minorEastAsia" w:cs="MS Sans Serif"/>
          <w:color w:val="000000"/>
          <w:kern w:val="0"/>
          <w:szCs w:val="21"/>
          <w:lang w:val="zh-CN"/>
        </w:rPr>
        <w:t>°</w:t>
      </w:r>
      <w:r w:rsidRPr="001A34E2">
        <w:rPr>
          <w:rFonts w:asciiTheme="minorEastAsia" w:hAnsiTheme="minorEastAsia" w:cs="仿宋_GB2312"/>
          <w:color w:val="000000"/>
          <w:kern w:val="0"/>
          <w:szCs w:val="21"/>
          <w:lang w:val="zh-CN"/>
        </w:rPr>
        <w:t>04</w:t>
      </w:r>
      <w:proofErr w:type="gramStart"/>
      <w:r w:rsidRPr="001A34E2">
        <w:rPr>
          <w:rFonts w:asciiTheme="minorEastAsia" w:hAnsiTheme="minorEastAsia" w:cs="仿宋_GB2312"/>
          <w:color w:val="000000"/>
          <w:kern w:val="0"/>
          <w:szCs w:val="21"/>
          <w:lang w:val="zh-CN"/>
        </w:rPr>
        <w:t>‘</w:t>
      </w:r>
      <w:proofErr w:type="gramEnd"/>
      <w:r w:rsidRPr="001A34E2">
        <w:rPr>
          <w:rFonts w:asciiTheme="minorEastAsia" w:hAnsiTheme="minorEastAsia" w:cs="仿宋_GB2312"/>
          <w:color w:val="000000"/>
          <w:kern w:val="0"/>
          <w:szCs w:val="21"/>
          <w:lang w:val="zh-CN"/>
        </w:rPr>
        <w:t>12"</w:t>
      </w:r>
      <w:r w:rsidRPr="001A34E2">
        <w:rPr>
          <w:rFonts w:asciiTheme="minorEastAsia" w:hAnsiTheme="minorEastAsia" w:cs="仿宋_GB2312" w:hint="eastAsia"/>
          <w:color w:val="000000"/>
          <w:kern w:val="0"/>
          <w:szCs w:val="21"/>
          <w:lang w:val="zh-CN"/>
        </w:rPr>
        <w:t>，北纬</w:t>
      </w:r>
      <w:r w:rsidRPr="001A34E2">
        <w:rPr>
          <w:rFonts w:asciiTheme="minorEastAsia" w:hAnsiTheme="minorEastAsia" w:cs="仿宋_GB2312"/>
          <w:color w:val="000000"/>
          <w:kern w:val="0"/>
          <w:szCs w:val="21"/>
          <w:lang w:val="zh-CN"/>
        </w:rPr>
        <w:t>29</w:t>
      </w:r>
      <w:r w:rsidRPr="001A34E2">
        <w:rPr>
          <w:rFonts w:asciiTheme="minorEastAsia" w:hAnsiTheme="minorEastAsia" w:cs="MS Sans Serif"/>
          <w:color w:val="000000"/>
          <w:kern w:val="0"/>
          <w:szCs w:val="21"/>
          <w:lang w:val="zh-CN"/>
        </w:rPr>
        <w:t>°</w:t>
      </w:r>
      <w:r w:rsidRPr="001A34E2">
        <w:rPr>
          <w:rFonts w:asciiTheme="minorEastAsia" w:hAnsiTheme="minorEastAsia" w:cs="仿宋_GB2312"/>
          <w:color w:val="000000"/>
          <w:kern w:val="0"/>
          <w:szCs w:val="21"/>
          <w:lang w:val="zh-CN"/>
        </w:rPr>
        <w:t>51</w:t>
      </w:r>
      <w:proofErr w:type="gramStart"/>
      <w:r w:rsidRPr="001A34E2">
        <w:rPr>
          <w:rFonts w:asciiTheme="minorEastAsia" w:hAnsiTheme="minorEastAsia" w:cs="仿宋_GB2312"/>
          <w:color w:val="000000"/>
          <w:kern w:val="0"/>
          <w:szCs w:val="21"/>
          <w:lang w:val="zh-CN"/>
        </w:rPr>
        <w:t>‘</w:t>
      </w:r>
      <w:proofErr w:type="gramEnd"/>
      <w:r w:rsidRPr="001A34E2">
        <w:rPr>
          <w:rFonts w:asciiTheme="minorEastAsia" w:hAnsiTheme="minorEastAsia" w:cs="仿宋_GB2312"/>
          <w:color w:val="000000"/>
          <w:kern w:val="0"/>
          <w:szCs w:val="21"/>
          <w:lang w:val="zh-CN"/>
        </w:rPr>
        <w:t>04"</w:t>
      </w:r>
      <w:r w:rsidRPr="001A34E2">
        <w:rPr>
          <w:rFonts w:asciiTheme="minorEastAsia" w:hAnsiTheme="minorEastAsia" w:cs="仿宋_GB2312" w:hint="eastAsia"/>
          <w:color w:val="000000"/>
          <w:kern w:val="0"/>
          <w:szCs w:val="21"/>
          <w:lang w:val="zh-CN"/>
        </w:rPr>
        <w:t>）；</w:t>
      </w:r>
      <w:proofErr w:type="gramStart"/>
      <w:r w:rsidRPr="001A34E2">
        <w:rPr>
          <w:rFonts w:asciiTheme="minorEastAsia" w:hAnsiTheme="minorEastAsia" w:cs="仿宋_GB2312" w:hint="eastAsia"/>
          <w:color w:val="000000"/>
          <w:kern w:val="0"/>
          <w:szCs w:val="21"/>
          <w:lang w:val="zh-CN"/>
        </w:rPr>
        <w:t>汀</w:t>
      </w:r>
      <w:proofErr w:type="gramEnd"/>
      <w:r w:rsidRPr="001A34E2">
        <w:rPr>
          <w:rFonts w:asciiTheme="minorEastAsia" w:hAnsiTheme="minorEastAsia" w:cs="仿宋_GB2312" w:hint="eastAsia"/>
          <w:color w:val="000000"/>
          <w:kern w:val="0"/>
          <w:szCs w:val="21"/>
          <w:lang w:val="zh-CN"/>
        </w:rPr>
        <w:t>子山南侧灯标（东经</w:t>
      </w:r>
      <w:r w:rsidRPr="001A34E2">
        <w:rPr>
          <w:rFonts w:asciiTheme="minorEastAsia" w:hAnsiTheme="minorEastAsia" w:cs="仿宋_GB2312"/>
          <w:color w:val="000000"/>
          <w:kern w:val="0"/>
          <w:szCs w:val="21"/>
          <w:lang w:val="zh-CN"/>
        </w:rPr>
        <w:t>121</w:t>
      </w:r>
      <w:r w:rsidRPr="001A34E2">
        <w:rPr>
          <w:rFonts w:asciiTheme="minorEastAsia" w:hAnsiTheme="minorEastAsia" w:cs="MS Sans Serif"/>
          <w:color w:val="000000"/>
          <w:kern w:val="0"/>
          <w:szCs w:val="21"/>
          <w:lang w:val="zh-CN"/>
        </w:rPr>
        <w:t>°</w:t>
      </w:r>
      <w:r w:rsidRPr="001A34E2">
        <w:rPr>
          <w:rFonts w:asciiTheme="minorEastAsia" w:hAnsiTheme="minorEastAsia" w:cs="仿宋_GB2312"/>
          <w:color w:val="000000"/>
          <w:kern w:val="0"/>
          <w:szCs w:val="21"/>
          <w:lang w:val="zh-CN"/>
        </w:rPr>
        <w:t>59</w:t>
      </w:r>
      <w:proofErr w:type="gramStart"/>
      <w:r w:rsidRPr="001A34E2">
        <w:rPr>
          <w:rFonts w:asciiTheme="minorEastAsia" w:hAnsiTheme="minorEastAsia" w:cs="仿宋_GB2312"/>
          <w:color w:val="000000"/>
          <w:kern w:val="0"/>
          <w:szCs w:val="21"/>
          <w:lang w:val="zh-CN"/>
        </w:rPr>
        <w:t>‘</w:t>
      </w:r>
      <w:proofErr w:type="gramEnd"/>
      <w:r w:rsidRPr="001A34E2">
        <w:rPr>
          <w:rFonts w:asciiTheme="minorEastAsia" w:hAnsiTheme="minorEastAsia" w:cs="仿宋_GB2312"/>
          <w:color w:val="000000"/>
          <w:kern w:val="0"/>
          <w:szCs w:val="21"/>
          <w:lang w:val="zh-CN"/>
        </w:rPr>
        <w:t>50"</w:t>
      </w:r>
      <w:r w:rsidRPr="001A34E2">
        <w:rPr>
          <w:rFonts w:asciiTheme="minorEastAsia" w:hAnsiTheme="minorEastAsia" w:cs="仿宋_GB2312" w:hint="eastAsia"/>
          <w:color w:val="000000"/>
          <w:kern w:val="0"/>
          <w:szCs w:val="21"/>
          <w:lang w:val="zh-CN"/>
        </w:rPr>
        <w:t>，北纬</w:t>
      </w:r>
      <w:r w:rsidRPr="001A34E2">
        <w:rPr>
          <w:rFonts w:asciiTheme="minorEastAsia" w:hAnsiTheme="minorEastAsia" w:cs="仿宋_GB2312"/>
          <w:color w:val="000000"/>
          <w:kern w:val="0"/>
          <w:szCs w:val="21"/>
          <w:lang w:val="zh-CN"/>
        </w:rPr>
        <w:t>29</w:t>
      </w:r>
      <w:r w:rsidRPr="001A34E2">
        <w:rPr>
          <w:rFonts w:asciiTheme="minorEastAsia" w:hAnsiTheme="minorEastAsia" w:cs="MS Sans Serif"/>
          <w:color w:val="000000"/>
          <w:kern w:val="0"/>
          <w:szCs w:val="21"/>
          <w:lang w:val="zh-CN"/>
        </w:rPr>
        <w:t>°</w:t>
      </w:r>
      <w:r w:rsidRPr="001A34E2">
        <w:rPr>
          <w:rFonts w:asciiTheme="minorEastAsia" w:hAnsiTheme="minorEastAsia" w:cs="仿宋_GB2312"/>
          <w:color w:val="000000"/>
          <w:kern w:val="0"/>
          <w:szCs w:val="21"/>
          <w:lang w:val="zh-CN"/>
        </w:rPr>
        <w:t>45</w:t>
      </w:r>
      <w:proofErr w:type="gramStart"/>
      <w:r w:rsidRPr="001A34E2">
        <w:rPr>
          <w:rFonts w:asciiTheme="minorEastAsia" w:hAnsiTheme="minorEastAsia" w:cs="仿宋_GB2312"/>
          <w:color w:val="000000"/>
          <w:kern w:val="0"/>
          <w:szCs w:val="21"/>
          <w:lang w:val="zh-CN"/>
        </w:rPr>
        <w:t>‘</w:t>
      </w:r>
      <w:proofErr w:type="gramEnd"/>
      <w:r w:rsidRPr="001A34E2">
        <w:rPr>
          <w:rFonts w:asciiTheme="minorEastAsia" w:hAnsiTheme="minorEastAsia" w:cs="仿宋_GB2312"/>
          <w:color w:val="000000"/>
          <w:kern w:val="0"/>
          <w:szCs w:val="21"/>
          <w:lang w:val="zh-CN"/>
        </w:rPr>
        <w:t>15"</w:t>
      </w:r>
      <w:r w:rsidRPr="001A34E2">
        <w:rPr>
          <w:rFonts w:asciiTheme="minorEastAsia" w:hAnsiTheme="minorEastAsia" w:cs="仿宋_GB2312" w:hint="eastAsia"/>
          <w:color w:val="000000"/>
          <w:kern w:val="0"/>
          <w:szCs w:val="21"/>
          <w:lang w:val="zh-CN"/>
        </w:rPr>
        <w:t>）；雷古山南侧端（东经</w:t>
      </w:r>
      <w:r w:rsidRPr="001A34E2">
        <w:rPr>
          <w:rFonts w:asciiTheme="minorEastAsia" w:hAnsiTheme="minorEastAsia" w:cs="仿宋_GB2312"/>
          <w:color w:val="000000"/>
          <w:kern w:val="0"/>
          <w:szCs w:val="21"/>
          <w:lang w:val="zh-CN"/>
        </w:rPr>
        <w:t>121</w:t>
      </w:r>
      <w:r w:rsidRPr="001A34E2">
        <w:rPr>
          <w:rFonts w:asciiTheme="minorEastAsia" w:hAnsiTheme="minorEastAsia" w:cs="MS Sans Serif"/>
          <w:color w:val="000000"/>
          <w:kern w:val="0"/>
          <w:szCs w:val="21"/>
          <w:lang w:val="zh-CN"/>
        </w:rPr>
        <w:t>°</w:t>
      </w:r>
      <w:r w:rsidRPr="001A34E2">
        <w:rPr>
          <w:rFonts w:asciiTheme="minorEastAsia" w:hAnsiTheme="minorEastAsia" w:cs="仿宋_GB2312"/>
          <w:color w:val="000000"/>
          <w:kern w:val="0"/>
          <w:szCs w:val="21"/>
          <w:lang w:val="zh-CN"/>
        </w:rPr>
        <w:t>59</w:t>
      </w:r>
      <w:proofErr w:type="gramStart"/>
      <w:r w:rsidRPr="001A34E2">
        <w:rPr>
          <w:rFonts w:asciiTheme="minorEastAsia" w:hAnsiTheme="minorEastAsia" w:cs="仿宋_GB2312"/>
          <w:color w:val="000000"/>
          <w:kern w:val="0"/>
          <w:szCs w:val="21"/>
          <w:lang w:val="zh-CN"/>
        </w:rPr>
        <w:t>‘</w:t>
      </w:r>
      <w:proofErr w:type="gramEnd"/>
      <w:r w:rsidRPr="001A34E2">
        <w:rPr>
          <w:rFonts w:asciiTheme="minorEastAsia" w:hAnsiTheme="minorEastAsia" w:cs="仿宋_GB2312"/>
          <w:color w:val="000000"/>
          <w:kern w:val="0"/>
          <w:szCs w:val="21"/>
          <w:lang w:val="zh-CN"/>
        </w:rPr>
        <w:t>14"</w:t>
      </w:r>
      <w:r w:rsidRPr="001A34E2">
        <w:rPr>
          <w:rFonts w:asciiTheme="minorEastAsia" w:hAnsiTheme="minorEastAsia" w:cs="仿宋_GB2312" w:hint="eastAsia"/>
          <w:color w:val="000000"/>
          <w:kern w:val="0"/>
          <w:szCs w:val="21"/>
          <w:lang w:val="zh-CN"/>
        </w:rPr>
        <w:t>，北纬</w:t>
      </w:r>
      <w:r w:rsidRPr="001A34E2">
        <w:rPr>
          <w:rFonts w:asciiTheme="minorEastAsia" w:hAnsiTheme="minorEastAsia" w:cs="仿宋_GB2312"/>
          <w:color w:val="000000"/>
          <w:kern w:val="0"/>
          <w:szCs w:val="21"/>
          <w:lang w:val="zh-CN"/>
        </w:rPr>
        <w:t>29</w:t>
      </w:r>
      <w:r w:rsidRPr="001A34E2">
        <w:rPr>
          <w:rFonts w:asciiTheme="minorEastAsia" w:hAnsiTheme="minorEastAsia" w:cs="MS Sans Serif"/>
          <w:color w:val="000000"/>
          <w:kern w:val="0"/>
          <w:szCs w:val="21"/>
          <w:lang w:val="zh-CN"/>
        </w:rPr>
        <w:t>°</w:t>
      </w:r>
      <w:r w:rsidRPr="001A34E2">
        <w:rPr>
          <w:rFonts w:asciiTheme="minorEastAsia" w:hAnsiTheme="minorEastAsia" w:cs="仿宋_GB2312"/>
          <w:color w:val="000000"/>
          <w:kern w:val="0"/>
          <w:szCs w:val="21"/>
          <w:lang w:val="zh-CN"/>
        </w:rPr>
        <w:t>37</w:t>
      </w:r>
      <w:proofErr w:type="gramStart"/>
      <w:r w:rsidRPr="001A34E2">
        <w:rPr>
          <w:rFonts w:asciiTheme="minorEastAsia" w:hAnsiTheme="minorEastAsia" w:cs="仿宋_GB2312"/>
          <w:color w:val="000000"/>
          <w:kern w:val="0"/>
          <w:szCs w:val="21"/>
          <w:lang w:val="zh-CN"/>
        </w:rPr>
        <w:t>‘</w:t>
      </w:r>
      <w:proofErr w:type="gramEnd"/>
      <w:r w:rsidRPr="001A34E2">
        <w:rPr>
          <w:rFonts w:asciiTheme="minorEastAsia" w:hAnsiTheme="minorEastAsia" w:cs="仿宋_GB2312"/>
          <w:color w:val="000000"/>
          <w:kern w:val="0"/>
          <w:szCs w:val="21"/>
          <w:lang w:val="zh-CN"/>
        </w:rPr>
        <w:t>50"</w:t>
      </w:r>
      <w:r w:rsidRPr="001A34E2">
        <w:rPr>
          <w:rFonts w:asciiTheme="minorEastAsia" w:hAnsiTheme="minorEastAsia" w:cs="仿宋_GB2312" w:hint="eastAsia"/>
          <w:color w:val="000000"/>
          <w:kern w:val="0"/>
          <w:szCs w:val="21"/>
          <w:lang w:val="zh-CN"/>
        </w:rPr>
        <w:t>）；钱仓北青湾山东</w:t>
      </w:r>
      <w:proofErr w:type="gramStart"/>
      <w:r w:rsidRPr="001A34E2">
        <w:rPr>
          <w:rFonts w:asciiTheme="minorEastAsia" w:hAnsiTheme="minorEastAsia" w:cs="仿宋_GB2312" w:hint="eastAsia"/>
          <w:color w:val="000000"/>
          <w:kern w:val="0"/>
          <w:szCs w:val="21"/>
          <w:lang w:val="zh-CN"/>
        </w:rPr>
        <w:t>咀</w:t>
      </w:r>
      <w:proofErr w:type="gramEnd"/>
      <w:r w:rsidRPr="001A34E2">
        <w:rPr>
          <w:rFonts w:asciiTheme="minorEastAsia" w:hAnsiTheme="minorEastAsia" w:cs="仿宋_GB2312" w:hint="eastAsia"/>
          <w:color w:val="000000"/>
          <w:kern w:val="0"/>
          <w:szCs w:val="21"/>
          <w:lang w:val="zh-CN"/>
        </w:rPr>
        <w:t>（东经</w:t>
      </w:r>
      <w:r w:rsidRPr="001A34E2">
        <w:rPr>
          <w:rFonts w:asciiTheme="minorEastAsia" w:hAnsiTheme="minorEastAsia" w:cs="仿宋_GB2312"/>
          <w:color w:val="000000"/>
          <w:kern w:val="0"/>
          <w:szCs w:val="21"/>
          <w:lang w:val="zh-CN"/>
        </w:rPr>
        <w:t>121</w:t>
      </w:r>
      <w:r w:rsidRPr="001A34E2">
        <w:rPr>
          <w:rFonts w:asciiTheme="minorEastAsia" w:hAnsiTheme="minorEastAsia" w:cs="MS Sans Serif"/>
          <w:color w:val="000000"/>
          <w:kern w:val="0"/>
          <w:szCs w:val="21"/>
          <w:lang w:val="zh-CN"/>
        </w:rPr>
        <w:t>°</w:t>
      </w:r>
      <w:r w:rsidRPr="001A34E2">
        <w:rPr>
          <w:rFonts w:asciiTheme="minorEastAsia" w:hAnsiTheme="minorEastAsia" w:cs="仿宋_GB2312"/>
          <w:color w:val="000000"/>
          <w:kern w:val="0"/>
          <w:szCs w:val="21"/>
          <w:lang w:val="zh-CN"/>
        </w:rPr>
        <w:t>58</w:t>
      </w:r>
      <w:proofErr w:type="gramStart"/>
      <w:r w:rsidRPr="001A34E2">
        <w:rPr>
          <w:rFonts w:asciiTheme="minorEastAsia" w:hAnsiTheme="minorEastAsia" w:cs="仿宋_GB2312"/>
          <w:color w:val="000000"/>
          <w:kern w:val="0"/>
          <w:szCs w:val="21"/>
          <w:lang w:val="zh-CN"/>
        </w:rPr>
        <w:t>‘</w:t>
      </w:r>
      <w:proofErr w:type="gramEnd"/>
      <w:r w:rsidRPr="001A34E2">
        <w:rPr>
          <w:rFonts w:asciiTheme="minorEastAsia" w:hAnsiTheme="minorEastAsia" w:cs="仿宋_GB2312"/>
          <w:color w:val="000000"/>
          <w:kern w:val="0"/>
          <w:szCs w:val="21"/>
          <w:lang w:val="zh-CN"/>
        </w:rPr>
        <w:t>18"</w:t>
      </w:r>
      <w:r w:rsidRPr="001A34E2">
        <w:rPr>
          <w:rFonts w:asciiTheme="minorEastAsia" w:hAnsiTheme="minorEastAsia" w:cs="仿宋_GB2312" w:hint="eastAsia"/>
          <w:color w:val="000000"/>
          <w:kern w:val="0"/>
          <w:szCs w:val="21"/>
          <w:lang w:val="zh-CN"/>
        </w:rPr>
        <w:t>，北纬</w:t>
      </w:r>
      <w:r w:rsidRPr="001A34E2">
        <w:rPr>
          <w:rFonts w:asciiTheme="minorEastAsia" w:hAnsiTheme="minorEastAsia" w:cs="仿宋_GB2312"/>
          <w:color w:val="000000"/>
          <w:kern w:val="0"/>
          <w:szCs w:val="21"/>
          <w:lang w:val="zh-CN"/>
        </w:rPr>
        <w:t>29</w:t>
      </w:r>
      <w:r w:rsidRPr="001A34E2">
        <w:rPr>
          <w:rFonts w:asciiTheme="minorEastAsia" w:hAnsiTheme="minorEastAsia" w:cs="MS Sans Serif"/>
          <w:color w:val="000000"/>
          <w:kern w:val="0"/>
          <w:szCs w:val="21"/>
          <w:lang w:val="zh-CN"/>
        </w:rPr>
        <w:t>°</w:t>
      </w:r>
      <w:r w:rsidRPr="001A34E2">
        <w:rPr>
          <w:rFonts w:asciiTheme="minorEastAsia" w:hAnsiTheme="minorEastAsia" w:cs="仿宋_GB2312"/>
          <w:color w:val="000000"/>
          <w:kern w:val="0"/>
          <w:szCs w:val="21"/>
          <w:lang w:val="zh-CN"/>
        </w:rPr>
        <w:t>37</w:t>
      </w:r>
      <w:proofErr w:type="gramStart"/>
      <w:r w:rsidRPr="001A34E2">
        <w:rPr>
          <w:rFonts w:asciiTheme="minorEastAsia" w:hAnsiTheme="minorEastAsia" w:cs="仿宋_GB2312"/>
          <w:color w:val="000000"/>
          <w:kern w:val="0"/>
          <w:szCs w:val="21"/>
          <w:lang w:val="zh-CN"/>
        </w:rPr>
        <w:t>‘</w:t>
      </w:r>
      <w:proofErr w:type="gramEnd"/>
      <w:r w:rsidRPr="001A34E2">
        <w:rPr>
          <w:rFonts w:asciiTheme="minorEastAsia" w:hAnsiTheme="minorEastAsia" w:cs="仿宋_GB2312"/>
          <w:color w:val="000000"/>
          <w:kern w:val="0"/>
          <w:szCs w:val="21"/>
          <w:lang w:val="zh-CN"/>
        </w:rPr>
        <w:t>00"</w:t>
      </w:r>
      <w:r w:rsidRPr="001A34E2">
        <w:rPr>
          <w:rFonts w:asciiTheme="minorEastAsia" w:hAnsiTheme="minorEastAsia" w:cs="仿宋_GB2312" w:hint="eastAsia"/>
          <w:color w:val="000000"/>
          <w:kern w:val="0"/>
          <w:szCs w:val="21"/>
          <w:lang w:val="zh-CN"/>
        </w:rPr>
        <w:t>）。</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沿象山港县（市）、区是指奉化市、宁海县、象山县、北仑区和</w:t>
      </w:r>
      <w:proofErr w:type="gramStart"/>
      <w:r w:rsidRPr="001A34E2">
        <w:rPr>
          <w:rFonts w:asciiTheme="minorEastAsia" w:hAnsiTheme="minorEastAsia" w:cs="仿宋_GB2312" w:hint="eastAsia"/>
          <w:color w:val="000000"/>
          <w:kern w:val="0"/>
          <w:szCs w:val="21"/>
          <w:lang w:val="zh-CN"/>
        </w:rPr>
        <w:t>鄞</w:t>
      </w:r>
      <w:proofErr w:type="gramEnd"/>
      <w:r w:rsidRPr="001A34E2">
        <w:rPr>
          <w:rFonts w:asciiTheme="minorEastAsia" w:hAnsiTheme="minorEastAsia" w:cs="仿宋_GB2312" w:hint="eastAsia"/>
          <w:color w:val="000000"/>
          <w:kern w:val="0"/>
          <w:szCs w:val="21"/>
          <w:lang w:val="zh-CN"/>
        </w:rPr>
        <w:t>州区。</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第五十一条</w:t>
      </w:r>
      <w:r w:rsidRPr="001A34E2">
        <w:rPr>
          <w:rFonts w:asciiTheme="minorEastAsia" w:hAnsiTheme="minorEastAsia" w:cs="仿宋_GB2312" w:hint="eastAsia"/>
          <w:color w:val="000000"/>
          <w:kern w:val="0"/>
          <w:szCs w:val="21"/>
          <w:lang w:val="zh-CN"/>
        </w:rPr>
        <w:t xml:space="preserve">　本条例所称的横山至西泽连线是指下列两点连</w:t>
      </w:r>
      <w:r w:rsidRPr="001A34E2">
        <w:rPr>
          <w:rFonts w:asciiTheme="minorEastAsia" w:hAnsiTheme="minorEastAsia" w:cs="仿宋_GB2312" w:hint="eastAsia"/>
          <w:color w:val="000000"/>
          <w:kern w:val="0"/>
          <w:szCs w:val="21"/>
          <w:lang w:val="zh-CN"/>
        </w:rPr>
        <w:lastRenderedPageBreak/>
        <w:t>线：西泽（东经</w:t>
      </w:r>
      <w:r w:rsidRPr="001A34E2">
        <w:rPr>
          <w:rFonts w:asciiTheme="minorEastAsia" w:hAnsiTheme="minorEastAsia" w:cs="仿宋_GB2312"/>
          <w:color w:val="000000"/>
          <w:kern w:val="0"/>
          <w:szCs w:val="21"/>
          <w:lang w:val="zh-CN"/>
        </w:rPr>
        <w:t>121</w:t>
      </w:r>
      <w:r w:rsidRPr="001A34E2">
        <w:rPr>
          <w:rFonts w:asciiTheme="minorEastAsia" w:hAnsiTheme="minorEastAsia" w:cs="MS Sans Serif"/>
          <w:color w:val="000000"/>
          <w:kern w:val="0"/>
          <w:szCs w:val="21"/>
          <w:lang w:val="zh-CN"/>
        </w:rPr>
        <w:t>°</w:t>
      </w:r>
      <w:r w:rsidRPr="001A34E2">
        <w:rPr>
          <w:rFonts w:asciiTheme="minorEastAsia" w:hAnsiTheme="minorEastAsia" w:cs="仿宋_GB2312"/>
          <w:color w:val="000000"/>
          <w:kern w:val="0"/>
          <w:szCs w:val="21"/>
          <w:lang w:val="zh-CN"/>
        </w:rPr>
        <w:t>50</w:t>
      </w:r>
      <w:r w:rsidRPr="001A34E2">
        <w:rPr>
          <w:rFonts w:asciiTheme="minorEastAsia" w:hAnsiTheme="minorEastAsia" w:cs="仿宋_GB2312" w:hint="eastAsia"/>
          <w:color w:val="000000"/>
          <w:kern w:val="0"/>
          <w:szCs w:val="21"/>
          <w:lang w:val="zh-CN"/>
        </w:rPr>
        <w:t>′</w:t>
      </w:r>
      <w:r w:rsidRPr="001A34E2">
        <w:rPr>
          <w:rFonts w:asciiTheme="minorEastAsia" w:hAnsiTheme="minorEastAsia" w:cs="仿宋_GB2312"/>
          <w:color w:val="000000"/>
          <w:kern w:val="0"/>
          <w:szCs w:val="21"/>
          <w:lang w:val="zh-CN"/>
        </w:rPr>
        <w:t>08</w:t>
      </w:r>
      <w:r w:rsidRPr="001A34E2">
        <w:rPr>
          <w:rFonts w:asciiTheme="minorEastAsia" w:hAnsiTheme="minorEastAsia" w:cs="仿宋_GB2312" w:hint="eastAsia"/>
          <w:color w:val="000000"/>
          <w:kern w:val="0"/>
          <w:szCs w:val="21"/>
          <w:lang w:val="zh-CN"/>
        </w:rPr>
        <w:t>″，北纬</w:t>
      </w:r>
      <w:r w:rsidRPr="001A34E2">
        <w:rPr>
          <w:rFonts w:asciiTheme="minorEastAsia" w:hAnsiTheme="minorEastAsia" w:cs="仿宋_GB2312"/>
          <w:color w:val="000000"/>
          <w:kern w:val="0"/>
          <w:szCs w:val="21"/>
          <w:lang w:val="zh-CN"/>
        </w:rPr>
        <w:t>29</w:t>
      </w:r>
      <w:r w:rsidRPr="001A34E2">
        <w:rPr>
          <w:rFonts w:asciiTheme="minorEastAsia" w:hAnsiTheme="minorEastAsia" w:cs="MS Sans Serif"/>
          <w:color w:val="000000"/>
          <w:kern w:val="0"/>
          <w:szCs w:val="21"/>
          <w:lang w:val="zh-CN"/>
        </w:rPr>
        <w:t>°</w:t>
      </w:r>
      <w:r w:rsidRPr="001A34E2">
        <w:rPr>
          <w:rFonts w:asciiTheme="minorEastAsia" w:hAnsiTheme="minorEastAsia" w:cs="仿宋_GB2312"/>
          <w:color w:val="000000"/>
          <w:kern w:val="0"/>
          <w:szCs w:val="21"/>
          <w:lang w:val="zh-CN"/>
        </w:rPr>
        <w:t>37</w:t>
      </w:r>
      <w:r w:rsidRPr="001A34E2">
        <w:rPr>
          <w:rFonts w:asciiTheme="minorEastAsia" w:hAnsiTheme="minorEastAsia" w:cs="仿宋_GB2312" w:hint="eastAsia"/>
          <w:color w:val="000000"/>
          <w:kern w:val="0"/>
          <w:szCs w:val="21"/>
          <w:lang w:val="zh-CN"/>
        </w:rPr>
        <w:t>′</w:t>
      </w:r>
      <w:r w:rsidRPr="001A34E2">
        <w:rPr>
          <w:rFonts w:asciiTheme="minorEastAsia" w:hAnsiTheme="minorEastAsia" w:cs="仿宋_GB2312"/>
          <w:color w:val="000000"/>
          <w:kern w:val="0"/>
          <w:szCs w:val="21"/>
          <w:lang w:val="zh-CN"/>
        </w:rPr>
        <w:t>00"</w:t>
      </w:r>
      <w:r w:rsidRPr="001A34E2">
        <w:rPr>
          <w:rFonts w:asciiTheme="minorEastAsia" w:hAnsiTheme="minorEastAsia" w:cs="仿宋_GB2312" w:hint="eastAsia"/>
          <w:color w:val="000000"/>
          <w:kern w:val="0"/>
          <w:szCs w:val="21"/>
          <w:lang w:val="zh-CN"/>
        </w:rPr>
        <w:t>）；横山（东经</w:t>
      </w:r>
      <w:r w:rsidRPr="001A34E2">
        <w:rPr>
          <w:rFonts w:asciiTheme="minorEastAsia" w:hAnsiTheme="minorEastAsia" w:cs="仿宋_GB2312"/>
          <w:color w:val="000000"/>
          <w:kern w:val="0"/>
          <w:szCs w:val="21"/>
          <w:lang w:val="zh-CN"/>
        </w:rPr>
        <w:t>121</w:t>
      </w:r>
      <w:r w:rsidRPr="001A34E2">
        <w:rPr>
          <w:rFonts w:asciiTheme="minorEastAsia" w:hAnsiTheme="minorEastAsia" w:cs="MS Sans Serif"/>
          <w:color w:val="000000"/>
          <w:kern w:val="0"/>
          <w:szCs w:val="21"/>
          <w:lang w:val="zh-CN"/>
        </w:rPr>
        <w:t>°</w:t>
      </w:r>
      <w:r w:rsidRPr="001A34E2">
        <w:rPr>
          <w:rFonts w:asciiTheme="minorEastAsia" w:hAnsiTheme="minorEastAsia" w:cs="仿宋_GB2312"/>
          <w:color w:val="000000"/>
          <w:kern w:val="0"/>
          <w:szCs w:val="21"/>
          <w:lang w:val="zh-CN"/>
        </w:rPr>
        <w:t>47</w:t>
      </w:r>
      <w:r w:rsidRPr="001A34E2">
        <w:rPr>
          <w:rFonts w:asciiTheme="minorEastAsia" w:hAnsiTheme="minorEastAsia" w:cs="仿宋_GB2312" w:hint="eastAsia"/>
          <w:color w:val="000000"/>
          <w:kern w:val="0"/>
          <w:szCs w:val="21"/>
          <w:lang w:val="zh-CN"/>
        </w:rPr>
        <w:t>′</w:t>
      </w:r>
      <w:r w:rsidRPr="001A34E2">
        <w:rPr>
          <w:rFonts w:asciiTheme="minorEastAsia" w:hAnsiTheme="minorEastAsia" w:cs="仿宋_GB2312"/>
          <w:color w:val="000000"/>
          <w:kern w:val="0"/>
          <w:szCs w:val="21"/>
          <w:lang w:val="zh-CN"/>
        </w:rPr>
        <w:t>54</w:t>
      </w:r>
      <w:r w:rsidRPr="001A34E2">
        <w:rPr>
          <w:rFonts w:asciiTheme="minorEastAsia" w:hAnsiTheme="minorEastAsia" w:cs="仿宋_GB2312" w:hint="eastAsia"/>
          <w:color w:val="000000"/>
          <w:kern w:val="0"/>
          <w:szCs w:val="21"/>
          <w:lang w:val="zh-CN"/>
        </w:rPr>
        <w:t>″，北纬</w:t>
      </w:r>
      <w:r w:rsidRPr="001A34E2">
        <w:rPr>
          <w:rFonts w:asciiTheme="minorEastAsia" w:hAnsiTheme="minorEastAsia" w:cs="仿宋_GB2312"/>
          <w:color w:val="000000"/>
          <w:kern w:val="0"/>
          <w:szCs w:val="21"/>
          <w:lang w:val="zh-CN"/>
        </w:rPr>
        <w:t>29</w:t>
      </w:r>
      <w:r w:rsidRPr="001A34E2">
        <w:rPr>
          <w:rFonts w:asciiTheme="minorEastAsia" w:hAnsiTheme="minorEastAsia" w:cs="MS Sans Serif"/>
          <w:color w:val="000000"/>
          <w:kern w:val="0"/>
          <w:szCs w:val="21"/>
          <w:lang w:val="zh-CN"/>
        </w:rPr>
        <w:t>°</w:t>
      </w:r>
      <w:r w:rsidRPr="001A34E2">
        <w:rPr>
          <w:rFonts w:asciiTheme="minorEastAsia" w:hAnsiTheme="minorEastAsia" w:cs="仿宋_GB2312"/>
          <w:color w:val="000000"/>
          <w:kern w:val="0"/>
          <w:szCs w:val="21"/>
          <w:lang w:val="zh-CN"/>
        </w:rPr>
        <w:t>40</w:t>
      </w:r>
      <w:r w:rsidRPr="001A34E2">
        <w:rPr>
          <w:rFonts w:asciiTheme="minorEastAsia" w:hAnsiTheme="minorEastAsia" w:cs="仿宋_GB2312" w:hint="eastAsia"/>
          <w:color w:val="000000"/>
          <w:kern w:val="0"/>
          <w:szCs w:val="21"/>
          <w:lang w:val="zh-CN"/>
        </w:rPr>
        <w:t>′</w:t>
      </w:r>
      <w:r w:rsidRPr="001A34E2">
        <w:rPr>
          <w:rFonts w:asciiTheme="minorEastAsia" w:hAnsiTheme="minorEastAsia" w:cs="仿宋_GB2312"/>
          <w:color w:val="000000"/>
          <w:kern w:val="0"/>
          <w:szCs w:val="21"/>
          <w:lang w:val="zh-CN"/>
        </w:rPr>
        <w:t>05"</w:t>
      </w:r>
      <w:r w:rsidRPr="001A34E2">
        <w:rPr>
          <w:rFonts w:asciiTheme="minorEastAsia" w:hAnsiTheme="minorEastAsia" w:cs="仿宋_GB2312" w:hint="eastAsia"/>
          <w:color w:val="000000"/>
          <w:kern w:val="0"/>
          <w:szCs w:val="21"/>
          <w:lang w:val="zh-CN"/>
        </w:rPr>
        <w:t>）。</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第五十二条</w:t>
      </w:r>
      <w:r w:rsidRPr="001A34E2">
        <w:rPr>
          <w:rFonts w:asciiTheme="minorEastAsia" w:hAnsiTheme="minorEastAsia" w:cs="仿宋_GB2312" w:hint="eastAsia"/>
          <w:color w:val="000000"/>
          <w:kern w:val="0"/>
          <w:szCs w:val="21"/>
          <w:lang w:val="zh-CN"/>
        </w:rPr>
        <w:t xml:space="preserve">　本条例第三十一条第一款所指的最低可捕标准为：</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（一）鱼类：黑鲷</w:t>
      </w:r>
      <w:r w:rsidRPr="001A34E2">
        <w:rPr>
          <w:rFonts w:asciiTheme="minorEastAsia" w:hAnsiTheme="minorEastAsia" w:cs="仿宋_GB2312"/>
          <w:color w:val="000000"/>
          <w:kern w:val="0"/>
          <w:szCs w:val="21"/>
          <w:lang w:val="zh-CN"/>
        </w:rPr>
        <w:t>250</w:t>
      </w:r>
      <w:r w:rsidRPr="001A34E2">
        <w:rPr>
          <w:rFonts w:asciiTheme="minorEastAsia" w:hAnsiTheme="minorEastAsia" w:cs="仿宋_GB2312" w:hint="eastAsia"/>
          <w:color w:val="000000"/>
          <w:kern w:val="0"/>
          <w:szCs w:val="21"/>
          <w:lang w:val="zh-CN"/>
        </w:rPr>
        <w:t>克，棱</w:t>
      </w:r>
      <w:proofErr w:type="gramStart"/>
      <w:r w:rsidRPr="001A34E2">
        <w:rPr>
          <w:rFonts w:asciiTheme="minorEastAsia" w:hAnsiTheme="minorEastAsia" w:cs="仿宋_GB2312" w:hint="eastAsia"/>
          <w:color w:val="000000"/>
          <w:kern w:val="0"/>
          <w:szCs w:val="21"/>
          <w:lang w:val="zh-CN"/>
        </w:rPr>
        <w:t>鲻</w:t>
      </w:r>
      <w:proofErr w:type="gramEnd"/>
      <w:r w:rsidRPr="001A34E2">
        <w:rPr>
          <w:rFonts w:asciiTheme="minorEastAsia" w:hAnsiTheme="minorEastAsia" w:cs="仿宋_GB2312"/>
          <w:color w:val="000000"/>
          <w:kern w:val="0"/>
          <w:szCs w:val="21"/>
          <w:lang w:val="zh-CN"/>
        </w:rPr>
        <w:t>100</w:t>
      </w:r>
      <w:r w:rsidRPr="001A34E2">
        <w:rPr>
          <w:rFonts w:asciiTheme="minorEastAsia" w:hAnsiTheme="minorEastAsia" w:cs="仿宋_GB2312" w:hint="eastAsia"/>
          <w:color w:val="000000"/>
          <w:kern w:val="0"/>
          <w:szCs w:val="21"/>
          <w:lang w:val="zh-CN"/>
        </w:rPr>
        <w:t>克，</w:t>
      </w:r>
      <w:proofErr w:type="gramStart"/>
      <w:r w:rsidRPr="001A34E2">
        <w:rPr>
          <w:rFonts w:asciiTheme="minorEastAsia" w:hAnsiTheme="minorEastAsia" w:cs="仿宋_GB2312" w:hint="eastAsia"/>
          <w:color w:val="000000"/>
          <w:kern w:val="0"/>
          <w:szCs w:val="21"/>
          <w:lang w:val="zh-CN"/>
        </w:rPr>
        <w:t>鲻</w:t>
      </w:r>
      <w:proofErr w:type="gramEnd"/>
      <w:r w:rsidRPr="001A34E2">
        <w:rPr>
          <w:rFonts w:asciiTheme="minorEastAsia" w:hAnsiTheme="minorEastAsia" w:cs="仿宋_GB2312" w:hint="eastAsia"/>
          <w:color w:val="000000"/>
          <w:kern w:val="0"/>
          <w:szCs w:val="21"/>
          <w:lang w:val="zh-CN"/>
        </w:rPr>
        <w:t>鱼</w:t>
      </w:r>
      <w:r w:rsidRPr="001A34E2">
        <w:rPr>
          <w:rFonts w:asciiTheme="minorEastAsia" w:hAnsiTheme="minorEastAsia" w:cs="仿宋_GB2312"/>
          <w:color w:val="000000"/>
          <w:kern w:val="0"/>
          <w:szCs w:val="21"/>
          <w:lang w:val="zh-CN"/>
        </w:rPr>
        <w:t>200</w:t>
      </w:r>
      <w:r w:rsidRPr="001A34E2">
        <w:rPr>
          <w:rFonts w:asciiTheme="minorEastAsia" w:hAnsiTheme="minorEastAsia" w:cs="仿宋_GB2312" w:hint="eastAsia"/>
          <w:color w:val="000000"/>
          <w:kern w:val="0"/>
          <w:szCs w:val="21"/>
          <w:lang w:val="zh-CN"/>
        </w:rPr>
        <w:t>克，梭鱼</w:t>
      </w:r>
      <w:r w:rsidRPr="001A34E2">
        <w:rPr>
          <w:rFonts w:asciiTheme="minorEastAsia" w:hAnsiTheme="minorEastAsia" w:cs="仿宋_GB2312"/>
          <w:color w:val="000000"/>
          <w:kern w:val="0"/>
          <w:szCs w:val="21"/>
          <w:lang w:val="zh-CN"/>
        </w:rPr>
        <w:t>200</w:t>
      </w:r>
      <w:r w:rsidRPr="001A34E2">
        <w:rPr>
          <w:rFonts w:asciiTheme="minorEastAsia" w:hAnsiTheme="minorEastAsia" w:cs="仿宋_GB2312" w:hint="eastAsia"/>
          <w:color w:val="000000"/>
          <w:kern w:val="0"/>
          <w:szCs w:val="21"/>
          <w:lang w:val="zh-CN"/>
        </w:rPr>
        <w:t>克，斑鱼祭</w:t>
      </w:r>
      <w:r w:rsidRPr="001A34E2">
        <w:rPr>
          <w:rFonts w:asciiTheme="minorEastAsia" w:hAnsiTheme="minorEastAsia" w:cs="仿宋_GB2312"/>
          <w:color w:val="000000"/>
          <w:kern w:val="0"/>
          <w:szCs w:val="21"/>
          <w:lang w:val="zh-CN"/>
        </w:rPr>
        <w:t>50</w:t>
      </w:r>
      <w:r w:rsidRPr="001A34E2">
        <w:rPr>
          <w:rFonts w:asciiTheme="minorEastAsia" w:hAnsiTheme="minorEastAsia" w:cs="仿宋_GB2312" w:hint="eastAsia"/>
          <w:color w:val="000000"/>
          <w:kern w:val="0"/>
          <w:szCs w:val="21"/>
          <w:lang w:val="zh-CN"/>
        </w:rPr>
        <w:t>克，河豚</w:t>
      </w:r>
      <w:r w:rsidRPr="001A34E2">
        <w:rPr>
          <w:rFonts w:asciiTheme="minorEastAsia" w:hAnsiTheme="minorEastAsia" w:cs="仿宋_GB2312"/>
          <w:color w:val="000000"/>
          <w:kern w:val="0"/>
          <w:szCs w:val="21"/>
          <w:lang w:val="zh-CN"/>
        </w:rPr>
        <w:t>150</w:t>
      </w:r>
      <w:r w:rsidRPr="001A34E2">
        <w:rPr>
          <w:rFonts w:asciiTheme="minorEastAsia" w:hAnsiTheme="minorEastAsia" w:cs="仿宋_GB2312" w:hint="eastAsia"/>
          <w:color w:val="000000"/>
          <w:kern w:val="0"/>
          <w:szCs w:val="21"/>
          <w:lang w:val="zh-CN"/>
        </w:rPr>
        <w:t>克，马</w:t>
      </w:r>
      <w:proofErr w:type="gramStart"/>
      <w:r w:rsidRPr="001A34E2">
        <w:rPr>
          <w:rFonts w:asciiTheme="minorEastAsia" w:hAnsiTheme="minorEastAsia" w:cs="仿宋_GB2312" w:hint="eastAsia"/>
          <w:color w:val="000000"/>
          <w:kern w:val="0"/>
          <w:szCs w:val="21"/>
          <w:lang w:val="zh-CN"/>
        </w:rPr>
        <w:t>鲛</w:t>
      </w:r>
      <w:proofErr w:type="gramEnd"/>
      <w:r w:rsidRPr="001A34E2">
        <w:rPr>
          <w:rFonts w:asciiTheme="minorEastAsia" w:hAnsiTheme="minorEastAsia" w:cs="仿宋_GB2312"/>
          <w:color w:val="000000"/>
          <w:kern w:val="0"/>
          <w:szCs w:val="21"/>
          <w:lang w:val="zh-CN"/>
        </w:rPr>
        <w:t>300</w:t>
      </w:r>
      <w:r w:rsidRPr="001A34E2">
        <w:rPr>
          <w:rFonts w:asciiTheme="minorEastAsia" w:hAnsiTheme="minorEastAsia" w:cs="仿宋_GB2312" w:hint="eastAsia"/>
          <w:color w:val="000000"/>
          <w:kern w:val="0"/>
          <w:szCs w:val="21"/>
          <w:lang w:val="zh-CN"/>
        </w:rPr>
        <w:t>克，鲳鱼</w:t>
      </w:r>
      <w:r w:rsidRPr="001A34E2">
        <w:rPr>
          <w:rFonts w:asciiTheme="minorEastAsia" w:hAnsiTheme="minorEastAsia" w:cs="仿宋_GB2312"/>
          <w:color w:val="000000"/>
          <w:kern w:val="0"/>
          <w:szCs w:val="21"/>
          <w:lang w:val="zh-CN"/>
        </w:rPr>
        <w:t>150</w:t>
      </w:r>
      <w:r w:rsidRPr="001A34E2">
        <w:rPr>
          <w:rFonts w:asciiTheme="minorEastAsia" w:hAnsiTheme="minorEastAsia" w:cs="仿宋_GB2312" w:hint="eastAsia"/>
          <w:color w:val="000000"/>
          <w:kern w:val="0"/>
          <w:szCs w:val="21"/>
          <w:lang w:val="zh-CN"/>
        </w:rPr>
        <w:t>克，</w:t>
      </w:r>
      <w:proofErr w:type="gramStart"/>
      <w:r w:rsidRPr="001A34E2">
        <w:rPr>
          <w:rFonts w:asciiTheme="minorEastAsia" w:hAnsiTheme="minorEastAsia" w:cs="仿宋_GB2312" w:hint="eastAsia"/>
          <w:color w:val="000000"/>
          <w:kern w:val="0"/>
          <w:szCs w:val="21"/>
          <w:lang w:val="zh-CN"/>
        </w:rPr>
        <w:t>鱼免鱼</w:t>
      </w:r>
      <w:proofErr w:type="gramEnd"/>
      <w:r w:rsidRPr="001A34E2">
        <w:rPr>
          <w:rFonts w:asciiTheme="minorEastAsia" w:hAnsiTheme="minorEastAsia" w:cs="仿宋_GB2312"/>
          <w:color w:val="000000"/>
          <w:kern w:val="0"/>
          <w:szCs w:val="21"/>
          <w:lang w:val="zh-CN"/>
        </w:rPr>
        <w:t>250</w:t>
      </w:r>
      <w:r w:rsidRPr="001A34E2">
        <w:rPr>
          <w:rFonts w:asciiTheme="minorEastAsia" w:hAnsiTheme="minorEastAsia" w:cs="仿宋_GB2312" w:hint="eastAsia"/>
          <w:color w:val="000000"/>
          <w:kern w:val="0"/>
          <w:szCs w:val="21"/>
          <w:lang w:val="zh-CN"/>
        </w:rPr>
        <w:t>克，石斑鱼</w:t>
      </w:r>
      <w:r w:rsidRPr="001A34E2">
        <w:rPr>
          <w:rFonts w:asciiTheme="minorEastAsia" w:hAnsiTheme="minorEastAsia" w:cs="仿宋_GB2312"/>
          <w:color w:val="000000"/>
          <w:kern w:val="0"/>
          <w:szCs w:val="21"/>
          <w:lang w:val="zh-CN"/>
        </w:rPr>
        <w:t>250</w:t>
      </w:r>
      <w:r w:rsidRPr="001A34E2">
        <w:rPr>
          <w:rFonts w:asciiTheme="minorEastAsia" w:hAnsiTheme="minorEastAsia" w:cs="仿宋_GB2312" w:hint="eastAsia"/>
          <w:color w:val="000000"/>
          <w:kern w:val="0"/>
          <w:szCs w:val="21"/>
          <w:lang w:val="zh-CN"/>
        </w:rPr>
        <w:t>克，大黄鱼</w:t>
      </w:r>
      <w:r w:rsidRPr="001A34E2">
        <w:rPr>
          <w:rFonts w:asciiTheme="minorEastAsia" w:hAnsiTheme="minorEastAsia" w:cs="仿宋_GB2312"/>
          <w:color w:val="000000"/>
          <w:kern w:val="0"/>
          <w:szCs w:val="21"/>
          <w:lang w:val="zh-CN"/>
        </w:rPr>
        <w:t>250</w:t>
      </w:r>
      <w:r w:rsidRPr="001A34E2">
        <w:rPr>
          <w:rFonts w:asciiTheme="minorEastAsia" w:hAnsiTheme="minorEastAsia" w:cs="仿宋_GB2312" w:hint="eastAsia"/>
          <w:color w:val="000000"/>
          <w:kern w:val="0"/>
          <w:szCs w:val="21"/>
          <w:lang w:val="zh-CN"/>
        </w:rPr>
        <w:t>克，舌鳎</w:t>
      </w:r>
      <w:r w:rsidRPr="001A34E2">
        <w:rPr>
          <w:rFonts w:asciiTheme="minorEastAsia" w:hAnsiTheme="minorEastAsia" w:cs="仿宋_GB2312"/>
          <w:color w:val="000000"/>
          <w:kern w:val="0"/>
          <w:szCs w:val="21"/>
          <w:lang w:val="zh-CN"/>
        </w:rPr>
        <w:t>100</w:t>
      </w:r>
      <w:r w:rsidRPr="001A34E2">
        <w:rPr>
          <w:rFonts w:asciiTheme="minorEastAsia" w:hAnsiTheme="minorEastAsia" w:cs="仿宋_GB2312" w:hint="eastAsia"/>
          <w:color w:val="000000"/>
          <w:kern w:val="0"/>
          <w:szCs w:val="21"/>
          <w:lang w:val="zh-CN"/>
        </w:rPr>
        <w:t>克；</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（二）虾类：对虾类体长</w:t>
      </w:r>
      <w:r w:rsidRPr="001A34E2">
        <w:rPr>
          <w:rFonts w:asciiTheme="minorEastAsia" w:hAnsiTheme="minorEastAsia" w:cs="仿宋_GB2312"/>
          <w:color w:val="000000"/>
          <w:kern w:val="0"/>
          <w:szCs w:val="21"/>
          <w:lang w:val="zh-CN"/>
        </w:rPr>
        <w:t>9</w:t>
      </w:r>
      <w:r w:rsidRPr="001A34E2">
        <w:rPr>
          <w:rFonts w:asciiTheme="minorEastAsia" w:hAnsiTheme="minorEastAsia" w:cs="仿宋_GB2312" w:hint="eastAsia"/>
          <w:color w:val="000000"/>
          <w:kern w:val="0"/>
          <w:szCs w:val="21"/>
          <w:lang w:val="zh-CN"/>
        </w:rPr>
        <w:t>厘米，脊尾白虾体长</w:t>
      </w:r>
      <w:r w:rsidRPr="001A34E2">
        <w:rPr>
          <w:rFonts w:asciiTheme="minorEastAsia" w:hAnsiTheme="minorEastAsia" w:cs="仿宋_GB2312"/>
          <w:color w:val="000000"/>
          <w:kern w:val="0"/>
          <w:szCs w:val="21"/>
          <w:lang w:val="zh-CN"/>
        </w:rPr>
        <w:t>2.5</w:t>
      </w:r>
      <w:r w:rsidRPr="001A34E2">
        <w:rPr>
          <w:rFonts w:asciiTheme="minorEastAsia" w:hAnsiTheme="minorEastAsia" w:cs="仿宋_GB2312" w:hint="eastAsia"/>
          <w:color w:val="000000"/>
          <w:kern w:val="0"/>
          <w:szCs w:val="21"/>
          <w:lang w:val="zh-CN"/>
        </w:rPr>
        <w:t>厘米；</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（三）蟹类：梭子蟹</w:t>
      </w:r>
      <w:r w:rsidRPr="001A34E2">
        <w:rPr>
          <w:rFonts w:asciiTheme="minorEastAsia" w:hAnsiTheme="minorEastAsia" w:cs="仿宋_GB2312"/>
          <w:color w:val="000000"/>
          <w:kern w:val="0"/>
          <w:szCs w:val="21"/>
          <w:lang w:val="zh-CN"/>
        </w:rPr>
        <w:t>125</w:t>
      </w:r>
      <w:r w:rsidRPr="001A34E2">
        <w:rPr>
          <w:rFonts w:asciiTheme="minorEastAsia" w:hAnsiTheme="minorEastAsia" w:cs="仿宋_GB2312" w:hint="eastAsia"/>
          <w:color w:val="000000"/>
          <w:kern w:val="0"/>
          <w:szCs w:val="21"/>
          <w:lang w:val="zh-CN"/>
        </w:rPr>
        <w:t>克，锯缘青蟹</w:t>
      </w:r>
      <w:r w:rsidRPr="001A34E2">
        <w:rPr>
          <w:rFonts w:asciiTheme="minorEastAsia" w:hAnsiTheme="minorEastAsia" w:cs="仿宋_GB2312"/>
          <w:color w:val="000000"/>
          <w:kern w:val="0"/>
          <w:szCs w:val="21"/>
          <w:lang w:val="zh-CN"/>
        </w:rPr>
        <w:t>150</w:t>
      </w:r>
      <w:r w:rsidRPr="001A34E2">
        <w:rPr>
          <w:rFonts w:asciiTheme="minorEastAsia" w:hAnsiTheme="minorEastAsia" w:cs="仿宋_GB2312" w:hint="eastAsia"/>
          <w:color w:val="000000"/>
          <w:kern w:val="0"/>
          <w:szCs w:val="21"/>
          <w:lang w:val="zh-CN"/>
        </w:rPr>
        <w:t>克，日本</w:t>
      </w:r>
      <w:proofErr w:type="gramStart"/>
      <w:r w:rsidRPr="001A34E2">
        <w:rPr>
          <w:rFonts w:asciiTheme="minorEastAsia" w:hAnsiTheme="minorEastAsia" w:cs="仿宋_GB2312" w:hint="eastAsia"/>
          <w:color w:val="000000"/>
          <w:kern w:val="0"/>
          <w:szCs w:val="21"/>
          <w:lang w:val="zh-CN"/>
        </w:rPr>
        <w:t>鲟</w:t>
      </w:r>
      <w:proofErr w:type="gramEnd"/>
      <w:r w:rsidRPr="001A34E2">
        <w:rPr>
          <w:rFonts w:asciiTheme="minorEastAsia" w:hAnsiTheme="minorEastAsia" w:cs="仿宋_GB2312"/>
          <w:color w:val="000000"/>
          <w:kern w:val="0"/>
          <w:szCs w:val="21"/>
          <w:lang w:val="zh-CN"/>
        </w:rPr>
        <w:t>75</w:t>
      </w:r>
      <w:r w:rsidRPr="001A34E2">
        <w:rPr>
          <w:rFonts w:asciiTheme="minorEastAsia" w:hAnsiTheme="minorEastAsia" w:cs="仿宋_GB2312" w:hint="eastAsia"/>
          <w:color w:val="000000"/>
          <w:kern w:val="0"/>
          <w:szCs w:val="21"/>
          <w:lang w:val="zh-CN"/>
        </w:rPr>
        <w:t>克；</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（四）贝类：牡蛎壳长</w:t>
      </w:r>
      <w:r w:rsidRPr="001A34E2">
        <w:rPr>
          <w:rFonts w:asciiTheme="minorEastAsia" w:hAnsiTheme="minorEastAsia" w:cs="仿宋_GB2312"/>
          <w:color w:val="000000"/>
          <w:kern w:val="0"/>
          <w:szCs w:val="21"/>
          <w:lang w:val="zh-CN"/>
        </w:rPr>
        <w:t>3</w:t>
      </w:r>
      <w:r w:rsidRPr="001A34E2">
        <w:rPr>
          <w:rFonts w:asciiTheme="minorEastAsia" w:hAnsiTheme="minorEastAsia" w:cs="仿宋_GB2312" w:hint="eastAsia"/>
          <w:color w:val="000000"/>
          <w:kern w:val="0"/>
          <w:szCs w:val="21"/>
          <w:lang w:val="zh-CN"/>
        </w:rPr>
        <w:t>厘米，泥蚶壳长</w:t>
      </w:r>
      <w:r w:rsidRPr="001A34E2">
        <w:rPr>
          <w:rFonts w:asciiTheme="minorEastAsia" w:hAnsiTheme="minorEastAsia" w:cs="仿宋_GB2312"/>
          <w:color w:val="000000"/>
          <w:kern w:val="0"/>
          <w:szCs w:val="21"/>
          <w:lang w:val="zh-CN"/>
        </w:rPr>
        <w:t>2</w:t>
      </w:r>
      <w:r w:rsidRPr="001A34E2">
        <w:rPr>
          <w:rFonts w:asciiTheme="minorEastAsia" w:hAnsiTheme="minorEastAsia" w:cs="仿宋_GB2312" w:hint="eastAsia"/>
          <w:color w:val="000000"/>
          <w:kern w:val="0"/>
          <w:szCs w:val="21"/>
          <w:lang w:val="zh-CN"/>
        </w:rPr>
        <w:t>厘米，毛蚶壳长</w:t>
      </w:r>
      <w:r w:rsidRPr="001A34E2">
        <w:rPr>
          <w:rFonts w:asciiTheme="minorEastAsia" w:hAnsiTheme="minorEastAsia" w:cs="仿宋_GB2312"/>
          <w:color w:val="000000"/>
          <w:kern w:val="0"/>
          <w:szCs w:val="21"/>
          <w:lang w:val="zh-CN"/>
        </w:rPr>
        <w:t>3</w:t>
      </w:r>
      <w:r w:rsidRPr="001A34E2">
        <w:rPr>
          <w:rFonts w:asciiTheme="minorEastAsia" w:hAnsiTheme="minorEastAsia" w:cs="仿宋_GB2312" w:hint="eastAsia"/>
          <w:color w:val="000000"/>
          <w:kern w:val="0"/>
          <w:szCs w:val="21"/>
          <w:lang w:val="zh-CN"/>
        </w:rPr>
        <w:t>厘米，</w:t>
      </w:r>
      <w:proofErr w:type="gramStart"/>
      <w:r w:rsidRPr="001A34E2">
        <w:rPr>
          <w:rFonts w:asciiTheme="minorEastAsia" w:hAnsiTheme="minorEastAsia" w:cs="仿宋_GB2312" w:hint="eastAsia"/>
          <w:color w:val="000000"/>
          <w:kern w:val="0"/>
          <w:szCs w:val="21"/>
          <w:lang w:val="zh-CN"/>
        </w:rPr>
        <w:t>缢蛏</w:t>
      </w:r>
      <w:proofErr w:type="gramEnd"/>
      <w:r w:rsidRPr="001A34E2">
        <w:rPr>
          <w:rFonts w:asciiTheme="minorEastAsia" w:hAnsiTheme="minorEastAsia" w:cs="仿宋_GB2312" w:hint="eastAsia"/>
          <w:color w:val="000000"/>
          <w:kern w:val="0"/>
          <w:szCs w:val="21"/>
          <w:lang w:val="zh-CN"/>
        </w:rPr>
        <w:t>壳长</w:t>
      </w:r>
      <w:r w:rsidRPr="001A34E2">
        <w:rPr>
          <w:rFonts w:asciiTheme="minorEastAsia" w:hAnsiTheme="minorEastAsia" w:cs="仿宋_GB2312"/>
          <w:color w:val="000000"/>
          <w:kern w:val="0"/>
          <w:szCs w:val="21"/>
          <w:lang w:val="zh-CN"/>
        </w:rPr>
        <w:t>4</w:t>
      </w:r>
      <w:r w:rsidRPr="001A34E2">
        <w:rPr>
          <w:rFonts w:asciiTheme="minorEastAsia" w:hAnsiTheme="minorEastAsia" w:cs="仿宋_GB2312" w:hint="eastAsia"/>
          <w:color w:val="000000"/>
          <w:kern w:val="0"/>
          <w:szCs w:val="21"/>
          <w:lang w:val="zh-CN"/>
        </w:rPr>
        <w:t>厘米，江</w:t>
      </w:r>
      <w:proofErr w:type="gramStart"/>
      <w:r w:rsidRPr="001A34E2">
        <w:rPr>
          <w:rFonts w:asciiTheme="minorEastAsia" w:hAnsiTheme="minorEastAsia" w:cs="仿宋_GB2312" w:hint="eastAsia"/>
          <w:color w:val="000000"/>
          <w:kern w:val="0"/>
          <w:szCs w:val="21"/>
          <w:lang w:val="zh-CN"/>
        </w:rPr>
        <w:t>珧</w:t>
      </w:r>
      <w:proofErr w:type="gramEnd"/>
      <w:r w:rsidRPr="001A34E2">
        <w:rPr>
          <w:rFonts w:asciiTheme="minorEastAsia" w:hAnsiTheme="minorEastAsia" w:cs="仿宋_GB2312" w:hint="eastAsia"/>
          <w:color w:val="000000"/>
          <w:kern w:val="0"/>
          <w:szCs w:val="21"/>
          <w:lang w:val="zh-CN"/>
        </w:rPr>
        <w:t>壳长</w:t>
      </w:r>
      <w:r w:rsidRPr="001A34E2">
        <w:rPr>
          <w:rFonts w:asciiTheme="minorEastAsia" w:hAnsiTheme="minorEastAsia" w:cs="仿宋_GB2312"/>
          <w:color w:val="000000"/>
          <w:kern w:val="0"/>
          <w:szCs w:val="21"/>
          <w:lang w:val="zh-CN"/>
        </w:rPr>
        <w:t>20</w:t>
      </w:r>
      <w:r w:rsidRPr="001A34E2">
        <w:rPr>
          <w:rFonts w:asciiTheme="minorEastAsia" w:hAnsiTheme="minorEastAsia" w:cs="仿宋_GB2312" w:hint="eastAsia"/>
          <w:color w:val="000000"/>
          <w:kern w:val="0"/>
          <w:szCs w:val="21"/>
          <w:lang w:val="zh-CN"/>
        </w:rPr>
        <w:t>厘米，菲律宾</w:t>
      </w:r>
      <w:proofErr w:type="gramStart"/>
      <w:r w:rsidRPr="001A34E2">
        <w:rPr>
          <w:rFonts w:asciiTheme="minorEastAsia" w:hAnsiTheme="minorEastAsia" w:cs="仿宋_GB2312" w:hint="eastAsia"/>
          <w:color w:val="000000"/>
          <w:kern w:val="0"/>
          <w:szCs w:val="21"/>
          <w:lang w:val="zh-CN"/>
        </w:rPr>
        <w:t>蛤</w:t>
      </w:r>
      <w:proofErr w:type="gramEnd"/>
      <w:r w:rsidRPr="001A34E2">
        <w:rPr>
          <w:rFonts w:asciiTheme="minorEastAsia" w:hAnsiTheme="minorEastAsia" w:cs="仿宋_GB2312" w:hint="eastAsia"/>
          <w:color w:val="000000"/>
          <w:kern w:val="0"/>
          <w:szCs w:val="21"/>
          <w:lang w:val="zh-CN"/>
        </w:rPr>
        <w:t>子壳长</w:t>
      </w:r>
      <w:r w:rsidRPr="001A34E2">
        <w:rPr>
          <w:rFonts w:asciiTheme="minorEastAsia" w:hAnsiTheme="minorEastAsia" w:cs="仿宋_GB2312"/>
          <w:color w:val="000000"/>
          <w:kern w:val="0"/>
          <w:szCs w:val="21"/>
          <w:lang w:val="zh-CN"/>
        </w:rPr>
        <w:t>2.5</w:t>
      </w:r>
      <w:r w:rsidRPr="001A34E2">
        <w:rPr>
          <w:rFonts w:asciiTheme="minorEastAsia" w:hAnsiTheme="minorEastAsia" w:cs="仿宋_GB2312" w:hint="eastAsia"/>
          <w:color w:val="000000"/>
          <w:kern w:val="0"/>
          <w:szCs w:val="21"/>
          <w:lang w:val="zh-CN"/>
        </w:rPr>
        <w:t>厘米；</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w:t>
      </w:r>
      <w:proofErr w:type="gramStart"/>
      <w:r w:rsidRPr="001A34E2">
        <w:rPr>
          <w:rFonts w:asciiTheme="minorEastAsia" w:hAnsiTheme="minorEastAsia" w:cs="仿宋_GB2312" w:hint="eastAsia"/>
          <w:color w:val="000000"/>
          <w:kern w:val="0"/>
          <w:szCs w:val="21"/>
          <w:lang w:val="zh-CN"/>
        </w:rPr>
        <w:t>鲎</w:t>
      </w:r>
      <w:proofErr w:type="gramEnd"/>
      <w:r w:rsidRPr="001A34E2">
        <w:rPr>
          <w:rFonts w:asciiTheme="minorEastAsia" w:hAnsiTheme="minorEastAsia" w:cs="仿宋_GB2312" w:hint="eastAsia"/>
          <w:color w:val="000000"/>
          <w:kern w:val="0"/>
          <w:szCs w:val="21"/>
          <w:lang w:val="zh-CN"/>
        </w:rPr>
        <w:t>甲壳长</w:t>
      </w:r>
      <w:r w:rsidRPr="001A34E2">
        <w:rPr>
          <w:rFonts w:asciiTheme="minorEastAsia" w:hAnsiTheme="minorEastAsia" w:cs="仿宋_GB2312"/>
          <w:color w:val="000000"/>
          <w:kern w:val="0"/>
          <w:szCs w:val="21"/>
          <w:lang w:val="zh-CN"/>
        </w:rPr>
        <w:t>25</w:t>
      </w:r>
      <w:r w:rsidRPr="001A34E2">
        <w:rPr>
          <w:rFonts w:asciiTheme="minorEastAsia" w:hAnsiTheme="minorEastAsia" w:cs="仿宋_GB2312" w:hint="eastAsia"/>
          <w:color w:val="000000"/>
          <w:kern w:val="0"/>
          <w:szCs w:val="21"/>
          <w:lang w:val="zh-CN"/>
        </w:rPr>
        <w:t>厘米，海蜇伞弧长</w:t>
      </w:r>
      <w:r w:rsidRPr="001A34E2">
        <w:rPr>
          <w:rFonts w:asciiTheme="minorEastAsia" w:hAnsiTheme="minorEastAsia" w:cs="仿宋_GB2312"/>
          <w:color w:val="000000"/>
          <w:kern w:val="0"/>
          <w:szCs w:val="21"/>
          <w:lang w:val="zh-CN"/>
        </w:rPr>
        <w:t>30</w:t>
      </w:r>
      <w:r w:rsidRPr="001A34E2">
        <w:rPr>
          <w:rFonts w:asciiTheme="minorEastAsia" w:hAnsiTheme="minorEastAsia" w:cs="仿宋_GB2312" w:hint="eastAsia"/>
          <w:color w:val="000000"/>
          <w:kern w:val="0"/>
          <w:szCs w:val="21"/>
          <w:lang w:val="zh-CN"/>
        </w:rPr>
        <w:t>厘米。</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第五十三条</w:t>
      </w:r>
      <w:r w:rsidRPr="001A34E2">
        <w:rPr>
          <w:rFonts w:asciiTheme="minorEastAsia" w:hAnsiTheme="minorEastAsia" w:cs="仿宋_GB2312" w:hint="eastAsia"/>
          <w:color w:val="000000"/>
          <w:kern w:val="0"/>
          <w:szCs w:val="21"/>
          <w:lang w:val="zh-CN"/>
        </w:rPr>
        <w:t xml:space="preserve">　本条例第三十一条第一款所指的禁渔期按下列规定实施：</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（一）每年</w:t>
      </w:r>
      <w:r w:rsidRPr="001A34E2">
        <w:rPr>
          <w:rFonts w:asciiTheme="minorEastAsia" w:hAnsiTheme="minorEastAsia" w:cs="仿宋_GB2312"/>
          <w:color w:val="000000"/>
          <w:kern w:val="0"/>
          <w:szCs w:val="21"/>
          <w:lang w:val="zh-CN"/>
        </w:rPr>
        <w:t>3</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15</w:t>
      </w:r>
      <w:r w:rsidRPr="001A34E2">
        <w:rPr>
          <w:rFonts w:asciiTheme="minorEastAsia" w:hAnsiTheme="minorEastAsia" w:cs="仿宋_GB2312" w:hint="eastAsia"/>
          <w:color w:val="000000"/>
          <w:kern w:val="0"/>
          <w:szCs w:val="21"/>
          <w:lang w:val="zh-CN"/>
        </w:rPr>
        <w:t>日至翌年</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15</w:t>
      </w:r>
      <w:r w:rsidRPr="001A34E2">
        <w:rPr>
          <w:rFonts w:asciiTheme="minorEastAsia" w:hAnsiTheme="minorEastAsia" w:cs="仿宋_GB2312" w:hint="eastAsia"/>
          <w:color w:val="000000"/>
          <w:kern w:val="0"/>
          <w:szCs w:val="21"/>
          <w:lang w:val="zh-CN"/>
        </w:rPr>
        <w:t>日为鳗苗禁渔期；</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（二）每年</w:t>
      </w:r>
      <w:r w:rsidRPr="001A34E2">
        <w:rPr>
          <w:rFonts w:asciiTheme="minorEastAsia" w:hAnsiTheme="minorEastAsia" w:cs="仿宋_GB2312"/>
          <w:color w:val="000000"/>
          <w:kern w:val="0"/>
          <w:szCs w:val="21"/>
          <w:lang w:val="zh-CN"/>
        </w:rPr>
        <w:t>3</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日至</w:t>
      </w:r>
      <w:r w:rsidRPr="001A34E2">
        <w:rPr>
          <w:rFonts w:asciiTheme="minorEastAsia" w:hAnsiTheme="minorEastAsia" w:cs="仿宋_GB2312"/>
          <w:color w:val="000000"/>
          <w:kern w:val="0"/>
          <w:szCs w:val="21"/>
          <w:lang w:val="zh-CN"/>
        </w:rPr>
        <w:t>12</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31</w:t>
      </w:r>
      <w:r w:rsidRPr="001A34E2">
        <w:rPr>
          <w:rFonts w:asciiTheme="minorEastAsia" w:hAnsiTheme="minorEastAsia" w:cs="仿宋_GB2312" w:hint="eastAsia"/>
          <w:color w:val="000000"/>
          <w:kern w:val="0"/>
          <w:szCs w:val="21"/>
          <w:lang w:val="zh-CN"/>
        </w:rPr>
        <w:t>日为</w:t>
      </w:r>
      <w:proofErr w:type="gramStart"/>
      <w:r w:rsidRPr="001A34E2">
        <w:rPr>
          <w:rFonts w:asciiTheme="minorEastAsia" w:hAnsiTheme="minorEastAsia" w:cs="仿宋_GB2312" w:hint="eastAsia"/>
          <w:color w:val="000000"/>
          <w:kern w:val="0"/>
          <w:szCs w:val="21"/>
          <w:lang w:val="zh-CN"/>
        </w:rPr>
        <w:t>虾子网</w:t>
      </w:r>
      <w:proofErr w:type="gramEnd"/>
      <w:r w:rsidRPr="001A34E2">
        <w:rPr>
          <w:rFonts w:asciiTheme="minorEastAsia" w:hAnsiTheme="minorEastAsia" w:cs="仿宋_GB2312" w:hint="eastAsia"/>
          <w:color w:val="000000"/>
          <w:kern w:val="0"/>
          <w:szCs w:val="21"/>
          <w:lang w:val="zh-CN"/>
        </w:rPr>
        <w:t>作业禁渔期；</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（三）每年</w:t>
      </w:r>
      <w:r w:rsidRPr="001A34E2">
        <w:rPr>
          <w:rFonts w:asciiTheme="minorEastAsia" w:hAnsiTheme="minorEastAsia" w:cs="仿宋_GB2312"/>
          <w:color w:val="000000"/>
          <w:kern w:val="0"/>
          <w:szCs w:val="21"/>
          <w:lang w:val="zh-CN"/>
        </w:rPr>
        <w:t>6</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15</w:t>
      </w:r>
      <w:r w:rsidRPr="001A34E2">
        <w:rPr>
          <w:rFonts w:asciiTheme="minorEastAsia" w:hAnsiTheme="minorEastAsia" w:cs="仿宋_GB2312" w:hint="eastAsia"/>
          <w:color w:val="000000"/>
          <w:kern w:val="0"/>
          <w:szCs w:val="21"/>
          <w:lang w:val="zh-CN"/>
        </w:rPr>
        <w:t>日至</w:t>
      </w:r>
      <w:r w:rsidRPr="001A34E2">
        <w:rPr>
          <w:rFonts w:asciiTheme="minorEastAsia" w:hAnsiTheme="minorEastAsia" w:cs="仿宋_GB2312"/>
          <w:color w:val="000000"/>
          <w:kern w:val="0"/>
          <w:szCs w:val="21"/>
          <w:lang w:val="zh-CN"/>
        </w:rPr>
        <w:t>11</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15</w:t>
      </w:r>
      <w:r w:rsidRPr="001A34E2">
        <w:rPr>
          <w:rFonts w:asciiTheme="minorEastAsia" w:hAnsiTheme="minorEastAsia" w:cs="仿宋_GB2312" w:hint="eastAsia"/>
          <w:color w:val="000000"/>
          <w:kern w:val="0"/>
          <w:szCs w:val="21"/>
          <w:lang w:val="zh-CN"/>
        </w:rPr>
        <w:t>日</w:t>
      </w:r>
      <w:proofErr w:type="gramStart"/>
      <w:r w:rsidRPr="001A34E2">
        <w:rPr>
          <w:rFonts w:asciiTheme="minorEastAsia" w:hAnsiTheme="minorEastAsia" w:cs="仿宋_GB2312" w:hint="eastAsia"/>
          <w:color w:val="000000"/>
          <w:kern w:val="0"/>
          <w:szCs w:val="21"/>
          <w:lang w:val="zh-CN"/>
        </w:rPr>
        <w:t>为串网作业</w:t>
      </w:r>
      <w:proofErr w:type="gramEnd"/>
      <w:r w:rsidRPr="001A34E2">
        <w:rPr>
          <w:rFonts w:asciiTheme="minorEastAsia" w:hAnsiTheme="minorEastAsia" w:cs="仿宋_GB2312" w:hint="eastAsia"/>
          <w:color w:val="000000"/>
          <w:kern w:val="0"/>
          <w:szCs w:val="21"/>
          <w:lang w:val="zh-CN"/>
        </w:rPr>
        <w:t>禁渔期；</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（四）每年</w:t>
      </w:r>
      <w:r w:rsidRPr="001A34E2">
        <w:rPr>
          <w:rFonts w:asciiTheme="minorEastAsia" w:hAnsiTheme="minorEastAsia" w:cs="仿宋_GB2312"/>
          <w:color w:val="000000"/>
          <w:kern w:val="0"/>
          <w:szCs w:val="21"/>
          <w:lang w:val="zh-CN"/>
        </w:rPr>
        <w:t>6</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日至翌年</w:t>
      </w:r>
      <w:r w:rsidRPr="001A34E2">
        <w:rPr>
          <w:rFonts w:asciiTheme="minorEastAsia" w:hAnsiTheme="minorEastAsia" w:cs="仿宋_GB2312"/>
          <w:color w:val="000000"/>
          <w:kern w:val="0"/>
          <w:szCs w:val="21"/>
          <w:lang w:val="zh-CN"/>
        </w:rPr>
        <w:t>3</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31</w:t>
      </w:r>
      <w:r w:rsidRPr="001A34E2">
        <w:rPr>
          <w:rFonts w:asciiTheme="minorEastAsia" w:hAnsiTheme="minorEastAsia" w:cs="仿宋_GB2312" w:hint="eastAsia"/>
          <w:color w:val="000000"/>
          <w:kern w:val="0"/>
          <w:szCs w:val="21"/>
          <w:lang w:val="zh-CN"/>
        </w:rPr>
        <w:t>日为菲律宾</w:t>
      </w:r>
      <w:proofErr w:type="gramStart"/>
      <w:r w:rsidRPr="001A34E2">
        <w:rPr>
          <w:rFonts w:asciiTheme="minorEastAsia" w:hAnsiTheme="minorEastAsia" w:cs="仿宋_GB2312" w:hint="eastAsia"/>
          <w:color w:val="000000"/>
          <w:kern w:val="0"/>
          <w:szCs w:val="21"/>
          <w:lang w:val="zh-CN"/>
        </w:rPr>
        <w:t>蛤</w:t>
      </w:r>
      <w:proofErr w:type="gramEnd"/>
      <w:r w:rsidRPr="001A34E2">
        <w:rPr>
          <w:rFonts w:asciiTheme="minorEastAsia" w:hAnsiTheme="minorEastAsia" w:cs="仿宋_GB2312" w:hint="eastAsia"/>
          <w:color w:val="000000"/>
          <w:kern w:val="0"/>
          <w:szCs w:val="21"/>
          <w:lang w:val="zh-CN"/>
        </w:rPr>
        <w:t>子成体和苗种禁渔期；</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（五）每年</w:t>
      </w:r>
      <w:r w:rsidRPr="001A34E2">
        <w:rPr>
          <w:rFonts w:asciiTheme="minorEastAsia" w:hAnsiTheme="minorEastAsia" w:cs="仿宋_GB2312"/>
          <w:color w:val="000000"/>
          <w:kern w:val="0"/>
          <w:szCs w:val="21"/>
          <w:lang w:val="zh-CN"/>
        </w:rPr>
        <w:t>6</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日至</w:t>
      </w:r>
      <w:r w:rsidRPr="001A34E2">
        <w:rPr>
          <w:rFonts w:asciiTheme="minorEastAsia" w:hAnsiTheme="minorEastAsia" w:cs="仿宋_GB2312"/>
          <w:color w:val="000000"/>
          <w:kern w:val="0"/>
          <w:szCs w:val="21"/>
          <w:lang w:val="zh-CN"/>
        </w:rPr>
        <w:t>8</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31</w:t>
      </w:r>
      <w:r w:rsidRPr="001A34E2">
        <w:rPr>
          <w:rFonts w:asciiTheme="minorEastAsia" w:hAnsiTheme="minorEastAsia" w:cs="仿宋_GB2312" w:hint="eastAsia"/>
          <w:color w:val="000000"/>
          <w:kern w:val="0"/>
          <w:szCs w:val="21"/>
          <w:lang w:val="zh-CN"/>
        </w:rPr>
        <w:t>日为</w:t>
      </w:r>
      <w:proofErr w:type="gramStart"/>
      <w:r w:rsidRPr="001A34E2">
        <w:rPr>
          <w:rFonts w:asciiTheme="minorEastAsia" w:hAnsiTheme="minorEastAsia" w:cs="仿宋_GB2312" w:hint="eastAsia"/>
          <w:color w:val="000000"/>
          <w:kern w:val="0"/>
          <w:szCs w:val="21"/>
          <w:lang w:val="zh-CN"/>
        </w:rPr>
        <w:t>鲎</w:t>
      </w:r>
      <w:proofErr w:type="gramEnd"/>
      <w:r w:rsidRPr="001A34E2">
        <w:rPr>
          <w:rFonts w:asciiTheme="minorEastAsia" w:hAnsiTheme="minorEastAsia" w:cs="仿宋_GB2312" w:hint="eastAsia"/>
          <w:color w:val="000000"/>
          <w:kern w:val="0"/>
          <w:szCs w:val="21"/>
          <w:lang w:val="zh-CN"/>
        </w:rPr>
        <w:t>禁渔期。</w:t>
      </w:r>
    </w:p>
    <w:p w:rsidR="00675190" w:rsidRPr="001A34E2" w:rsidRDefault="00675190" w:rsidP="00675190">
      <w:pPr>
        <w:autoSpaceDE w:val="0"/>
        <w:autoSpaceDN w:val="0"/>
        <w:adjustRightInd w:val="0"/>
        <w:jc w:val="left"/>
        <w:rPr>
          <w:rFonts w:asciiTheme="minorEastAsia" w:hAnsiTheme="minorEastAsia" w:cs="仿宋_GB2312"/>
          <w:color w:val="000000"/>
          <w:kern w:val="0"/>
          <w:szCs w:val="21"/>
          <w:lang w:val="zh-CN"/>
        </w:rPr>
      </w:pPr>
      <w:r w:rsidRPr="00675190">
        <w:rPr>
          <w:rFonts w:asciiTheme="minorEastAsia" w:eastAsia="黑体" w:hAnsiTheme="minorEastAsia" w:cs="仿宋_GB2312" w:hint="eastAsia"/>
          <w:color w:val="000000"/>
          <w:kern w:val="0"/>
          <w:szCs w:val="21"/>
          <w:lang w:val="zh-CN"/>
        </w:rPr>
        <w:t xml:space="preserve">　　</w:t>
      </w:r>
      <w:r w:rsidRPr="00675190">
        <w:rPr>
          <w:rFonts w:asciiTheme="minorEastAsia" w:eastAsia="黑体" w:hAnsiTheme="minorEastAsia" w:cs="仿宋_GB2312" w:hint="eastAsia"/>
          <w:bCs/>
          <w:color w:val="000000"/>
          <w:kern w:val="0"/>
          <w:szCs w:val="21"/>
          <w:lang w:val="zh-CN"/>
        </w:rPr>
        <w:t>第五十四条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2005</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7</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日起施行。宁波市人民代</w:t>
      </w:r>
      <w:r w:rsidRPr="001A34E2">
        <w:rPr>
          <w:rFonts w:asciiTheme="minorEastAsia" w:hAnsiTheme="minorEastAsia" w:cs="仿宋_GB2312" w:hint="eastAsia"/>
          <w:color w:val="000000"/>
          <w:kern w:val="0"/>
          <w:szCs w:val="21"/>
          <w:lang w:val="zh-CN"/>
        </w:rPr>
        <w:lastRenderedPageBreak/>
        <w:t>表大会常务委员会发布的《宁波市象山港水产资源保护条例》同时废止。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3D9" w:rsidRDefault="002D73D9" w:rsidP="00D57722">
      <w:pPr>
        <w:spacing w:line="240" w:lineRule="auto"/>
      </w:pPr>
      <w:r>
        <w:separator/>
      </w:r>
    </w:p>
  </w:endnote>
  <w:endnote w:type="continuationSeparator" w:id="0">
    <w:p w:rsidR="002D73D9" w:rsidRDefault="002D73D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S Sans Serif">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75190">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75190" w:rsidRPr="00675190">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3D9" w:rsidRDefault="002D73D9" w:rsidP="00D57722">
      <w:pPr>
        <w:spacing w:line="240" w:lineRule="auto"/>
      </w:pPr>
      <w:r>
        <w:separator/>
      </w:r>
    </w:p>
  </w:footnote>
  <w:footnote w:type="continuationSeparator" w:id="0">
    <w:p w:rsidR="002D73D9" w:rsidRDefault="002D73D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D73D9"/>
    <w:rsid w:val="00675190"/>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15</Pages>
  <Words>1033</Words>
  <Characters>5894</Characters>
  <Application>Microsoft Office Word</Application>
  <DocSecurity>0</DocSecurity>
  <Lines>49</Lines>
  <Paragraphs>13</Paragraphs>
  <ScaleCrop>false</ScaleCrop>
  <Company>Microsoft</Company>
  <LinksUpToDate>false</LinksUpToDate>
  <CharactersWithSpaces>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