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安徽省实施《中华人民共和国</w:t>
      </w:r>
    </w:p>
    <w:p>
      <w:pPr>
        <w:jc w:val="center"/>
      </w:pPr>
      <w:r>
        <w:rPr>
          <w:rFonts w:ascii="宋体" w:hAnsi="宋体" w:eastAsia="宋体"/>
          <w:sz w:val="44"/>
        </w:rPr>
        <w:t>土地管理法》办法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（1987年12月20日安徽省第六届人民代表大会常务委员会第三十三次会议通过　根据1989年7月7日安徽省第七届人民代表大会常务委员会第十一次会议关于修改《安徽省实施〈中华人民共和国土地管理法〉办法》的决定第一次修正　根据1992年12月19日安徽省第七届人民代表大会常务委员会第三十四次会议关于修改《安徽省实施〈中华人民共和国土地管理法〉办法》的决定第二次修正　根据1997年11月2日安徽省第八届人民代表大会常务委员会第三十四次会议关于修订《安徽省实施〈中华人民共和国产品质量法〉办法》等地方性法规的决定第三次修正　2000年9月22日安徽省第九届人民代表大会常务委员会第十八次会议第一次修订　根据2004年6月26日安徽省第十届人民代表大会常务委员会第十次会议关于修改《安徽省实施〈中华人民共和国土地管理法〉办法》的决定第一次修正　根据2015年3月26日安徽省第十二届人民代表大会常务委员会第十八次会议关于修改《安徽省实施〈中华人民共和国土地管理法〉办法》等部分法规的决定第二次修正　2022年5月27日安徽省第十三届人民代表大会常务委员会第三十四次会议第二次修订）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农用地转用和土地征收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根据《中华人民共和国土地管理法》《中华人民共和国土地管理法实施条例》和有关法律、行政法规，结合本省实际，制定本办法。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本办法适用于本省行政区域内土地的保护、开发、利用及其监督管理活动。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土地管理应当贯彻十分珍惜、合理利用土地和切实保护耕地的基本国策，全面规划，严格管理，保护、开发土地资源，节约集约用地；实行土地全生命周期管理，加强生态保护和修复，推动绿色发展。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各级人民政府应当加强对土地管理工作的领导，制止非法占用土地和破坏土地资源的行为。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县级以上人民政府自然资源主管部门统一负责本行政区域内土地的管理和监督工作。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县级以上人民政府农业农村部门和其他有关部门在各自职责范围内，负责有关土地的管理和监督工作。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设区的市、县（市）人民政府自然资源主管部门可以在市辖区、乡镇设立自然资源管理机构，承担相应区域土地的管理工作。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县级以上人民政府及其有关部门应当加强对土地管理有关法律、法规的宣传教育，通过广播、电视、报刊、互联网等开展土地管理方面的公益宣传，提升全社会珍惜土地、节约用地、保护耕地的意识。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各级人民政府应当组织编制国土空间规划，细化落实国民经济和社会发展规划提出的国土空间开发保护要求，统筹布局农业、生态、城镇等功能空间，划定落实永久基本农田、生态保护红线和城镇开发边界。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编制国土空间规划应当依法征求专家和公众意见。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国土空间规划包括：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（一）省、设区的市、县（市）、乡镇国土空间总体规划；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（二）省、设区的市、县（市）国土空间相关专项规划；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（三）设区的市、县（市）、乡镇国土空间详细规划，包括在城镇开发边界内的详细规划和在城镇开发边界外的乡村地区的村庄规划。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下级国土空间规划应当符合上级国土空间规划。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省国土空间总体规划由省人民政府组织编制，经省人民代表大会常务委员会审议后，报国务院审批。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设区的市国土空间总体规划由设区的市人民政府组织编制，经本级人民代表大会常务委员会审议后，报省人民政府审批；其中需报国务院审批的，由省人民政府报国务院审批。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县（市）国土空间总体规划由县（市）人民政府组织编制，经本级人民代表大会常务委员会审议后，报设区的市人民政府审批，并报省人民政府自然资源主管部门备案。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乡镇国土空间总体规划由乡镇人民政府组织编制，报县（市）人民政府审批；其中市辖区的乡镇、县级人民政府所在地的镇国土空间规划报设区的市人民政府审批，并报省人民政府自然资源主管部门备案。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相关专项规划按照有关规定组织编制、审批。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省人民政府自然资源主管部门应当制定相关专项规划目录以及相关专项规划与国土空间总体规划相衔接的规定。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镇开发边界内的国土空间详细规划，由设区的市、县（市）人民政府自然资源主管部门组织编制，报本级人民政府审批；城镇开发边界外乡村地区的村庄规划，由乡镇人民政府组织编制，报县（市）人民政府审批，其中市辖区的村庄规划，报设区的市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经依法批准的国土空间规划是实施用途管制、用地审批以及各类开发、保护、建设活动的基本依据。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国土空间规划的组织编制机关应当自收到批准文件之日起二十日内通过门户网站等形式向社会公开，其中城镇开发边界外的乡村地区的村庄规划还应当在政务公开栏、村务公开栏等显著位置向社会公开。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国土空间规划未经法定程序不得修改。因国家重大战略调整、重大项目建设或者行政区划调整等确需修改的，由原组织编制的机关按照法定程序进行修改，报原审批机关审批。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国土空间规划批准后，组织编制机关应当自收到批准文件之日起三十日内向省人民政府自然资源主管部门汇交标准数字化成果，纳入国土空间规划基础信息平台，形成全省国土空间规划一张图。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各级人民政府应当按照国土空间规划，加强土地利用年度计划管理，实行建设用地总量控制。没有土地利用计划或者超过年度下达的土地利用计划的，不得批准新增建设用地。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土地利用年度计划应当对集体经营性建设用地作出合理安排。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县级以上人民政府自然资源主管部门会同同级有关部门依法在本行政区域开展土地调查，土地所有者或者使用者应当配合调查，并提供有关资料。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地方土地调查成果，经本级人民政府审核，报上一级人民政府批准后向社会公布。经依法公布的土地调查成果是编制国土空间规划、相关专项规划以及从事自然资源管理、保护和利用的重要依据。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县级以上人民政府自然资源主管部门应当加强地籍管理，按照统一的技术标准开展地籍调查，查清土地权属、坐落、界址、面积等，设定不动产单元，编制不动产单元代码，建立健全地籍档案、地籍数据库。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人民政府应当执行国土空间规划和土地利用年度计划，确保耕地总量不减少、质量不降低。确因土地后备资源匮乏，新增建设用地后，新开垦耕地的数量不足以补偿所占用耕地数量的，必须报经省人民政府批准减免本行政区域内开垦耕地的数量，并缴纳相应的耕地开垦费后，由省人民政府组织易地开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县级以上人民政府应当采取措施，预防和治理耕地土壤流失、污染，有计划地改造中低产田，建设高标准农田，提高耕地质量，保护优质耕地。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落实永久基本农田保护制度，按照上级人民政府下达的永久基本农田保护面积指标，科学划定本行政区域内的永久基本农田，落实保护措施，确保国土空间规划确定的永久基本农田保护面积不减少、质量不降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经依法批准占用永久基本农田的，应当按照永久基本农田数量不减少、质量不降低的要求进行补充划入，并按照法定程序修改相应的国土空间规划。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各级人民政府应当采取措施对耕地实行特殊保护，禁止违法占用耕地从事非农业建设，严格控制耕地转为林地、草地、园地等其他农用地，确保耕地优先用于粮食和蔬菜、油、棉、糖等农产品生产。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实行耕地保护补偿激励制度，具体按照国家和省有关规定执行。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实行占用耕地补偿制度。非农业建设经依法批准占用耕地的，由占用耕地的单位负责开垦与所占用耕地的数量和质量相当的耕地。没有条件开垦或者开垦的耕地不符合要求的，应当按照标准缴纳耕地开垦费。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建立新增耕地指标储备库，统筹调剂耕地指标，保障省级以上重点项目建设落实耕地占补平衡。设区的市、县（市）人民政府应当建立土地整理项目库，保证耕地开垦计划和耕地占补平衡制度的执行。确因土地后备资源匮乏，设区的市行政区域内建设占用耕地无法落实耕地占补平衡要求的，在缴纳易地补充耕地资金后，由省人民政府组织易地调剂补充耕地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开垦耕地所需资金或者缴纳的耕地开垦费作为建设成本，列入建设项目总投资。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耕地开垦费标准由省人民政府发展改革、财政、自然资源等有关部门制定，并根据经济社会发展情况适时调整。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耕地开垦费由县级以上人民政府自然资源主管部门负责征收，缴入本级财政国库，专项用于开垦新的耕地，禁止挪作他用。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设区的市、县（市）人民政府可以要求占用耕地的单位将所占用耕地耕作层的土壤用于新开垦耕地、劣质地或者其他耕地的土壤改良；占用永久基本农田的建设单位应当将所占用永久基本农田耕作层的土壤用于新开垦耕地、劣质地或者其他耕地的土壤改良。耕地耕作层剥离利用的具体办法由省人民政府自然资源、农业农村等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县级以上人民政府自然资源主管部门应当会同农业农村部门按照国家和省有关规定，支持设施农业发展，加强设施农业用地管理。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设施农业用地选址应当按照保护耕地、节约集约利用土地的原则，少占或者不占耕地。确需占用耕地的，应当采取措施加强对耕地耕作层的保护；设施农业用地不再使用的，应当及时组织恢复种植条件。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在国土空间规划确定的土地开垦区内开发土地，应当保护和改善生态环境，进行土壤改良，防止砂化、酸化、盐渍化、潜育化和水土流失。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开发未确定使用权的国有荒山、荒地、荒滩，从事种植业、林业、畜牧业、渔业生产的，由开发单位或者个人向设区的市、县（市）人民政府自然资源主管部门提出申请，报设区的市、县（市）人民政府审批。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县（市）、乡镇人民政府应当组织农村集体经济组织，按照国土空间规划，实施土地整理，增加有效耕地面积，提高耕地质量。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土地整理后新增耕地，由设区的市人民政府自然资源主管部门会同农业农村部门负责验收，验收结果报省人民政府自然资源主管部门备案。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禁止任何组织和个人闲置、荒芜耕地。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县级以上人民政府农业农村部门应当采取措施引导农村集体经济组织及其成员，通过土地托管、代耕代种等模式，恢复闲置、荒芜耕地耕种。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对土地经营权人闲置、荒芜耕地的处理，依照有关法律、法规的规定执行。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农用地转用和土地征收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建设占用土地，应当符合国土空间规划、土地利用年度计划和用途管制以及节约资源、保护生态环境的要求。涉及农用地转为建设用地的，应当办理农用地转用审批手续。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国土空间规划确定的城市和村庄、集镇建设用地范围内，为实施该规划而将农用地转为建设用地的，由设区的市、县（市）人民政府组织自然资源等部门拟订农用地转用方案，分批次报批准国土空间规划的机关或者其授权的机关审批。建设项目确需占用国土空间规划确定的城市和村庄、集镇建设用地范围外的农用地，涉及占用永久基本农田的，报国务院审批；不涉及占用永久基本农田的，报国务院审批，或者根据国务院的授权由省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农用地转用方案经批准后，由设区的市、县（市）人民政府组织实施。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申请征收土地，应当符合《中华人民共和国土地管理法》规定的公共利益需要的情形和相关规划、计划要求，其中属于成片开发建设的，应当按照国家和省有关规定编制土地征收成片开发方案。成片开发方案经依法批准后，方可申请征收土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征收土地依照法定程序批准后，由县级以上人民政府依照《中华人民共和国土地管理法》《中华人民共和国土地管理法实施条例》规定的程序组织实施。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土地征收办法由省人民政府另行制定。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征收集体农用地的土地补偿费和安置补助费按照省人民政府制定的全省征地区片综合地价标准执行，其中土地补偿费不高于征地区片综合地价的百分之四十，安置补助费不低于征地区片综合地价的百分之六十。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征收农村集体建设用地的土地补偿费和安置补助费采用宗地地价评估的方式进行补偿安置，但不得低于集体农用地区片综合地价标准。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征收集体未利用地的土地补偿费和安置补助费，按照征收集体农用地的标准进行补偿安置。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省人民政府统一制定公布全省征地区片综合地价标准，并至少每三年调整或者重新公布一次。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设区的市人民政府根据经济发展水平和实际情况，制定本行政区域被征收土地地上附着物、青苗等补偿标准，报省人民政府批准后执行。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征收宅基地的土地补偿费和安置补助费按照征收集体建设用地的标准进行补偿安置。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收宅基地涉及农村村民住宅，应当按照先补偿安置后搬迁、居住条件有改善的原则，充分尊重农村村民意愿，采取重新安排宅基地建房、提供安置房或者货币补偿等方式给予公平、合理的补偿，并对因征收造成的搬迁、临时安置等费用予以补偿，保障农村村民居住的权利和合法的住宅财产权益。重新安排宅基地建房的，应当评估原住宅的价值给予货币补偿；提供安置房的，提供的安置房面积不得少于设区的市、县（市）人民政府规定的最低标准；采取货币补偿的，应当评估宅基地和住宅的价值，一并作出补偿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农村村民住宅具体补偿安置办法由设区的市另行规定。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非农业建设经批准使用国有农、林、牧、渔场的农用地和未利用地的补偿安置标准，参照所在乡镇的区片综合地价、地上附着物和青苗等补偿标准执行。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农村集体经济组织使用本集体土地兴办企业或者以土地使用权入股、联营等形式与其他单位、个人共同兴办企业，应当对原土地使用权人按照征地的补偿安置标准进行补偿安置。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乡镇村公共设施、公益事业建设使用土地，应当对原土地所有权人、使用权人按照征地补偿安置标准进行补偿安置。涉及宅基地及农村村民住宅的，按照本办法第三十三条的规定进行补偿安置。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大中型水利、水电工程建设征收土地的补偿费和移民安置办法，按照国务院有关规定执行。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因建设需要埋设电线杆、电线塔、电缆、通信铁塔、管道等设施占用少量土地的，按照占用年限补偿青苗等损失，但最高不得超过征地补偿标准；占地较多的，应当依法征收土地。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农村集体经济组织的耕地被征收后，原农村集体经济组织全部成员转为城镇居民，建设项目占用原农村集体经济组织剩余土地的，按照征地的补偿安置标准，对原农村集体经济组织进行补偿安置；涉及宅基地及农村村民住宅的，按照本办法第三十三条的规定进行补偿安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土地补偿费、安置补助费主要用于被征地农户。被征收的土地已经确权到户的，土地补偿费的百分之八十以上归被征地农户所有，其余部分留给农村集体经济组织，安置补助费全部归被征地农户所有；被征收的土地未确权到户的，土地补偿费、安置补助费归农村集体经济组织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归农村集体经济组织所有的土地补偿费、安置补助费以及留给农村集体经济组织的土地补偿费，由村民会议或者村民代表会议研究制定具体分配方案，并经到会人员的过半数同意方可通过。土地补偿费和安置补助费分配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地上附着物和青苗等补偿费归地上附着物和青苗等的所有权人所有。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县级以上人民政府应当将被征地农民纳入相应的养老社会保障体系。被征地农民社会保障费用实行单独列支，计入征地成本，列入工程预算。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被征地农民社会保障费用的筹集、管理和使用办法由省人民政府另行制定。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对个别未达成征地补偿安置协议的，在征收土地申请经依法批准后，由设区的市、县（市）人民政府作出征地补偿安置决定。被征收土地权利人在法定期限内不申请行政复议或者提起行政诉讼，又在征地补偿安置决定规定的期限内不腾退土地和房屋及其他地上附着物的，由设区的市、县（市）人民政府依法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农村集体经济组织对征地补偿费用应当专账核算、专款专用，定期公布收支状况，接受集体经济组织成员监督，并依法接受农业农村、民政等有关部门的监督。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在国土空间规划确定的城市和村庄、集镇建设用地范围外需要占用农用地的，建设单位应当在建设项目审批、核准前或者备案前后，向有关人民政府自然资源主管部门提出建设项目用地预审申请，由自然资源主管部门按照审查权限对建设项目用地有关事项进行审查，提出建设项目用地预审意见。建设项目需要申请核发选址意见书的，自然资源主管部门应当核发建设项目用地预审与选址意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具体建设项目用地应当符合国家和省规定的建设用地标准。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使用存量建设用地、已经批准农用地转用的土地的，报设区的市、县（市）人民政府批准，并按照下列规定核发规划用地批准证书：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（一）以有偿使用方式提供国有土地使用权的，由设区的市、县（市）人民政府自然资源主管部门与土地使用者签订国有土地使用权有偿使用合同，核发建设用地规划许可证。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以划拨方式提供国有土地使用权的，由建设单位向设区的市、县（市）人民政府自然资源主管部门提出建设用地规划许可申请，经有建设用地批准权的人民政府批准后，设区的市、县（市）人民政府自然资源主管部门向建设单位核发建设用地规划许可证和国有土地划拨决定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企业、乡镇村公共设施和公益事业以及农村村民住宅等乡镇村建设，经依法批准使用农民集体所有土地的，由设区的市、县（市）人民政府自然资源主管部门向土地使用者核发乡村建设规划许可证；其中涉及农村村民住宅的，由乡镇人民政府在审批宅基地申请时一并核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建设项目占用国土空间规划确定的未利用地，由设区的市、县（市）人民政府审批；涉及征收土地的，应当依法办理征收土地手续。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建设单位使用国有土地，除依法可以以划拨方式取得的以外，应当以出让等有偿使用方式取得。原以划拨方式取得国有土地使用权，除依照《中华人民共和国土地管理法》规定可以继续保留划拨用地的以外，应当依法进行地价评估，实行有偿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以划拨方式取得的国有土地使用权，经批准准予改变土地用途的，除依照《中华人民共和国土地管理法》规定可以继续保留划拨用地的以外，应当经评估后缴纳土地有偿使用费，办理土地有偿使用手续。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国有建设用地使用权租赁，由设区的市、县（市）人民政府自然资源主管部门拟订租赁方案报设区的市、县（市）人民政府批准后，除依法可以采取协议租赁方式外，应当以招标、拍卖、挂牌等竞争性方式确定土地使用权人，由竞得者与设区的市、县（市）人民政府自然资源主管部门签订国有土地使用权租赁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以划拨国有土地使用权作价出资或者入股，应当报有批准权的人民政府批准，由土地使用权人与设区的市、县（市）人民政府自然资源主管部门签订国有土地使用权有偿使用合同。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国有建设用地使用权出让、租赁，设区的市、县（市）人民政府以国有建设用地使用权作价出资或者入股，收回国有建设用地使用权，以划拨方式取得的国有建设用地使用权作价出资或者入股，集体经营性建设用地使用权依法入市，以及因调整土地使用条件、发生土地增值的，应当依法进行地价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农村村民新建、改建、扩建住宅，应当符合村庄规划，尽量使用原有宅基地、闲置宅基地、村内空闲地。编制乡镇国土空间总体规划、村庄规划应当统筹并合理安排宅基地用地，改善农村村民居住环境和条件。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原地拆旧建新且不超过原批准用地范围建住宅的，无需另行审批，但应当办理乡村建设规划许可证；超过原批准用地范围建住宅的，应当重新审批。农村村民经批准易地建造住宅的，原宅基地应当交还农村集体经济组织，原地上住宅、附属用房等应当自行拆除；不自行拆除的，由乡镇人民政府组织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农村村民一户只能拥有一处宅基地。农村村民新建住宅，其宅基地的面积标准：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（一）城郊、农村集镇和圩区，每户不得超过一百六十平方米；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（二）淮北平原地区，每户不得超过二百二十平方米；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（三）山区和丘陵地区，每户不得超过一百六十平方米；使用荒山、荒地建房的，每户不得超过三百平方米。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农村村民符合下列条件之一的，可以申请使用宅基地：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（二）因结婚等原因，确需建房分户，原宅基地面积低于规定标准的；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（三）因自然灾害或者实施村庄规划需要搬迁的；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（四）经县级以上人民政府批准回原籍落户，没有住宅需要新建住宅的；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（五）原有宅基地被依法征收，或者因公共设施和公益事业建设被占用的；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（六）县级以上人民政府规定的其他条件。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符合前款规定的农村村民申请宅基地的，农村集体经济组织应当对其宅基地的分配予以保障，乡镇人民政府应当予以批准。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农村集体经济组织不得以未分户为由，拒绝村民宅基地的申请；乡镇人民政府不得以未分户为由对村民宅基地的申请不予批准。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县级以上人民政府应当按照国家和省有关规定合理安排宅基地用地，保障农村村民宅基地需求，实现户有所居。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符合本办法农村村民申请宅基地的，应当向村民小组一级农村集体经济组织提出申请；没有设立村民小组一级农村集体经济组织的，应当向村民小组提出申请。宅基地申请依法经村民小组一级农村集体经济组织或者村民小组集体讨论通过的，应当在本集体经济组织或者村民小组范围内进行公示，公示时间不少于五个工作日。公示无异议的，由村民委员会报乡镇人民政府审批；公示有异议的，由村民小组一级集体经济组织或者村民小组进行调查，经调查异议成立的，退回宅基地申请或者修改分配方案，再次予以公示；异议不成立的，按程序报乡镇人民政府审批。涉及占用农用地的，由乡镇人民政府向有批准权的人民政府提出农用地转用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集中建设居民点的，在充分尊重村民意愿且符合村庄规划的前提下，由一个或者数个村一级农村集体经济组织或者村民委员会提出用地申请，经乡镇人民政府审核后，报设区的市、县（市）人民政府审批。涉及农用地转为建设用地的，应当依法办理转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申请宅基地有下列情形之一的，不予批准：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（一）宅基地选址不符合村庄规划的；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（二）占用永久基本农田的；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（三）将原有住宅出卖、出租、赠与或者改作生产经营等用途的；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（四）申请另址新建住宅，未签订退出原有宅基地协议的；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（五）在地质灾害易发区选址建住宅可能引发地质灾害的；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（六）其他不符合相关法律、法规、规章规定的情形。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进城落户的农村村民可以依法自愿有偿退出宅基地。农村集体经济组织应当将退出的宅基地优先用于保障该农村集体经济组织成员的宅基地需求。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鼓励农村集体经济组织及其成员通过自主经营、合作经营、委托经营等方式盘活利用闲置宅基地和闲置房屋。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国土空间规划确定为工业、商业、旅游、娱乐等经营性用途，且已依法办理土地所有权登记的集体经营性建设用地，土地所有权人可以通过出让、出租等方式交由单位或者个人在一定年限内有偿使用，并应当签订书面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建设项目施工、地质勘查需要临时使用土地的，应当合理选址，尽量不占或者少占耕地。确需占用耕地且破坏耕作层的，应当先行实施耕地耕作层剥离利用。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临时使用农用地的，应当先行编制土地复垦方案。土地临时使用者应当自临时用地期满之日起一年内按照批准的土地复垦方案完成土地复垦，其中占用耕地的，应当恢复种植条件。复垦的土地经验收不合格的，责令整改；经整改仍不合格的，由县级人民政府自然资源主管部门代为组织复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各级人民政府应当坚持土地要素跟着项目走，统筹新增和存量建设用地使用，保障经济社会发展合理用地需求。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依法办理用地审批手续的能源、交通、水利等重大基础设施线性工程，在项目建设期间，因依法批准修改工程设计导致用地范围调整的，应当自项目主体工程完工之日起六个月内，按照实际用地范围，向原用地批准机关申请对原建设用地批准文件进行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新增建设用地土地有偿使用费由批准农用地转用的人民政府自然资源主管部门负责收缴，除百分之三十上缴中央财政、百分之二十上缴省财政的以外，批准用地在市辖区范围内，百分之五十返还设区的市本级财政；批准用地在县（市）范围内，百分之四十返还县（市）本级财政，百分之十返还设区的市财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依照《中华人民共和国土地管理法》第五十八条第一款第一项规定收回以划拨方式取得的国有土地使用权的，按照现行征收土地补偿安置标准以及应当缴纳的各种税费、土地开发费用，对土地使用权人给予补偿；收回以出让等有偿方式取得的国有土地使用权的，根据使用土地年限和土地开发费用对土地使用权人给予补偿。国有土地上房屋征收，涉及国有土地使用权补偿的，按照国务院《国有土地上房屋征收与补偿条例》的规定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依照《中华人民共和国土地管理法》第六十六条第一款第一项规定收回集体土地使用权的，按照本办法第三十五条第二款的规定给予补偿。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收回农民耕种的国有土地，不支付土地补偿费。有青苗的，支付青苗补偿费；已经耕种十年以上，收回后直接影响农民生活的，按照安置补助费的标准支付困难补助费。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自然资源主管部门对违反土地管理法律、法规的行为进行监督检查。县级以上人民政府农业农村部门对违反农村宅基地管理法律、法规的行为进行监督检查的，适用土地管理法律、法规关于自然资源主管部门监督检查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经省人民政府批准，乡镇人民政府可以集中行使有关违反土地管理法律、法规、规章规定行为的行政处罚权。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有关单位和个人对县级以上人民政府自然资源、农业农村部门就土地违法行为进行的监督检查应当支持与配合，不得拒绝、阻碍土地管理监督检查人员依法执行公务。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建立国土空间规划动态监测评估预警和实施监管机制。上级人民政府自然资源主管部门会同有关部门组织对下级国土空间规划中各类管控边界、约束性指标等管控要求的落实情况进行监督检查。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省人民政府授权的机构对设区的市、县（市）人民政府下列土地利用和土地管理情况进行督察：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（一）耕地保护情况；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（二）土地节约集约利用情况；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（三）国土空间规划编制和实施情况；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（四）国家和省有关土地管理重大决策落实情况；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（五）土地管理法律、法规执行情况；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（六）其他土地利用和土地管理情况。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依法应当实行有偿使用而以划拨方式提供国有土地使用权的，其批准文件无效，由上级人民政府责令限期办理有偿使用手续；对直接负责的主管人员和其他直接责任人员，依法给予处分。非法低价出让国有土地使用权的，由上级人民政府自然资源主管部门责令改正，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其他非法处置国有土地使用权的，依照有关法律、法规规定处理。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违反法律法规规定批准减、免土地有偿使用费、耕地开垦费和土地复垦费的，由上级人民政府或者其自然资源主管部门责令限期追缴，对直接负责的主管人员和其他直接责任人员，依法给予处分。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擅自改变国土空间规划确定的土地用途或者土地利用现状调查数据，减少永久基本农田、生态保护红线保护面积或者调整永久基本农田保护区、生态保护红线范围的，由上一级人民政府自然资源主管部门责令限期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各级人民政府和自然资源、农业农村等部门工作人员玩忽职守、滥用职权、徇私舞弊，有下列行为之一的，由有权机关对直接负责的主管人员和其他直接责任人员依法给予处分：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（一）违反法定权限、程序，编制、审批、修改国土空间规划的；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（二）非法批准占用、使用土地的；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（三）违反法定权限和程序进行土地征收的；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（四）对土地违法行为依法应当给予行政处罚而不予行政处罚的；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（五）违法进行检查、采取强制措施的；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违反本办法规定的行为，法律、行政法规已有行政处罚规定的，依照其规定执行；构成犯罪的，依法追究刑事责任。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街道办事处履行土地管理相关职责的，适用本办法关于乡镇人民政府的有关规定。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办法所称的农村集体经济组织是指村民小组一级农村集体经济组织、村一级农村集体经济组织和乡镇一级农村集体经济组织；没有成立村民小组一级农村集体经济组织、村一级农村集体经济组织和乡镇一级农村集体经济组织的，分别由村民小组、村民委员会、乡镇人民政府代为行使村民小组一级农村集体经济组织、村一级农村集体经济组织和乡镇一级农村集体经济组织的权利、承担义务。</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Times New Roman" w:hAnsi="Times New Roman" w:eastAsia="仿宋_GB2312"/>
          <w:sz w:val="32"/>
        </w:rPr>
        <w:t>　本办法自2022年12月1日起施行。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2D0F04"/>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2024-03-09T14:10:05Z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