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cs="宋体"/>
          <w:color w:val="000000"/>
        </w:rPr>
      </w:pPr>
    </w:p>
    <w:p>
      <w:pPr>
        <w:rPr>
          <w:rFonts w:hint="eastAsia" w:eastAsia="宋体" w:cs="宋体"/>
          <w:color w:val="000000"/>
        </w:rPr>
      </w:pPr>
    </w:p>
    <w:p>
      <w:pPr>
        <w:jc w:val="center"/>
        <w:rPr>
          <w:rFonts w:hint="eastAsia" w:eastAsia="宋体" w:cs="宋体"/>
          <w:color w:val="000000"/>
          <w:sz w:val="44"/>
          <w:szCs w:val="44"/>
        </w:rPr>
      </w:pPr>
      <w:bookmarkStart w:id="0" w:name="_GoBack"/>
      <w:r>
        <w:rPr>
          <w:rFonts w:hint="eastAsia" w:hAnsi="宋体" w:eastAsia="宋体" w:cs="宋体"/>
          <w:color w:val="000000"/>
          <w:sz w:val="44"/>
          <w:szCs w:val="44"/>
        </w:rPr>
        <w:t>安徽省实施《中华人民共和国</w:t>
      </w:r>
      <w:bookmarkEnd w:id="0"/>
    </w:p>
    <w:p>
      <w:pPr>
        <w:jc w:val="center"/>
        <w:rPr>
          <w:rFonts w:hint="eastAsia" w:eastAsia="宋体" w:cs="宋体"/>
          <w:color w:val="000000"/>
          <w:sz w:val="44"/>
          <w:szCs w:val="44"/>
        </w:rPr>
      </w:pPr>
      <w:r>
        <w:rPr>
          <w:rFonts w:hint="eastAsia" w:hAnsi="宋体" w:eastAsia="宋体" w:cs="宋体"/>
          <w:color w:val="000000"/>
          <w:sz w:val="44"/>
          <w:szCs w:val="44"/>
        </w:rPr>
        <w:t>烟草专卖法》办法</w:t>
      </w:r>
    </w:p>
    <w:p>
      <w:pPr>
        <w:ind w:firstLine="640" w:firstLineChars="200"/>
        <w:rPr>
          <w:rFonts w:eastAsia="方正楷体简体"/>
          <w:color w:val="000000"/>
        </w:rPr>
      </w:pPr>
    </w:p>
    <w:p>
      <w:pPr>
        <w:ind w:left="640" w:leftChars="200" w:right="640" w:rightChars="200"/>
        <w:rPr>
          <w:rFonts w:eastAsia="楷体_GB2312" w:cs="楷体_GB2312"/>
          <w:color w:val="000000"/>
        </w:rPr>
      </w:pPr>
      <w:r>
        <w:rPr>
          <w:rFonts w:hint="eastAsia" w:eastAsia="楷体_GB2312" w:cs="楷体_GB2312"/>
          <w:color w:val="000000"/>
        </w:rPr>
        <w:t>（</w:t>
      </w:r>
      <w:r>
        <w:rPr>
          <w:rFonts w:eastAsia="楷体_GB2312" w:cs="楷体_GB2312"/>
          <w:color w:val="000000"/>
        </w:rPr>
        <w:t>2001</w:t>
      </w:r>
      <w:r>
        <w:rPr>
          <w:rFonts w:hint="eastAsia" w:eastAsia="楷体_GB2312" w:cs="楷体_GB2312"/>
          <w:color w:val="000000"/>
        </w:rPr>
        <w:t>年</w:t>
      </w:r>
      <w:r>
        <w:rPr>
          <w:rFonts w:eastAsia="楷体_GB2312" w:cs="楷体_GB2312"/>
          <w:color w:val="000000"/>
        </w:rPr>
        <w:t>11</w:t>
      </w:r>
      <w:r>
        <w:rPr>
          <w:rFonts w:hint="eastAsia" w:eastAsia="楷体_GB2312" w:cs="楷体_GB2312"/>
          <w:color w:val="000000"/>
        </w:rPr>
        <w:t>月</w:t>
      </w:r>
      <w:r>
        <w:rPr>
          <w:rFonts w:eastAsia="楷体_GB2312" w:cs="楷体_GB2312"/>
          <w:color w:val="000000"/>
        </w:rPr>
        <w:t>22</w:t>
      </w:r>
      <w:r>
        <w:rPr>
          <w:rFonts w:hint="eastAsia" w:eastAsia="楷体_GB2312" w:cs="楷体_GB2312"/>
          <w:color w:val="000000"/>
        </w:rPr>
        <w:t>日安徽省第九届人民代表大会常务委员会第二十六次会议通过</w:t>
      </w:r>
      <w:r>
        <w:rPr>
          <w:rFonts w:eastAsia="楷体_GB2312" w:cs="楷体_GB2312"/>
          <w:color w:val="000000"/>
        </w:rPr>
        <w:t xml:space="preserve">  </w:t>
      </w:r>
      <w:r>
        <w:rPr>
          <w:rFonts w:hint="eastAsia" w:eastAsia="楷体_GB2312" w:cs="楷体_GB2312"/>
          <w:color w:val="000000"/>
        </w:rPr>
        <w:t>根据</w:t>
      </w:r>
      <w:r>
        <w:rPr>
          <w:rFonts w:eastAsia="楷体_GB2312" w:cs="楷体_GB2312"/>
          <w:color w:val="000000"/>
        </w:rPr>
        <w:t>2011</w:t>
      </w:r>
      <w:r>
        <w:rPr>
          <w:rFonts w:hint="eastAsia" w:eastAsia="楷体_GB2312" w:cs="楷体_GB2312"/>
          <w:color w:val="000000"/>
        </w:rPr>
        <w:t>年</w:t>
      </w:r>
      <w:r>
        <w:rPr>
          <w:rFonts w:eastAsia="楷体_GB2312" w:cs="楷体_GB2312"/>
          <w:color w:val="000000"/>
        </w:rPr>
        <w:t>12</w:t>
      </w:r>
      <w:r>
        <w:rPr>
          <w:rFonts w:hint="eastAsia" w:eastAsia="楷体_GB2312" w:cs="楷体_GB2312"/>
          <w:color w:val="000000"/>
        </w:rPr>
        <w:t>月</w:t>
      </w:r>
      <w:r>
        <w:rPr>
          <w:rFonts w:eastAsia="楷体_GB2312" w:cs="楷体_GB2312"/>
          <w:color w:val="000000"/>
        </w:rPr>
        <w:t>28</w:t>
      </w:r>
      <w:r>
        <w:rPr>
          <w:rFonts w:hint="eastAsia" w:eastAsia="楷体_GB2312" w:cs="楷体_GB2312"/>
          <w:color w:val="000000"/>
        </w:rPr>
        <w:t>日安徽省第十一届人民代表大会常务委员会第三十次会议《关于修改部分法规的决定》第一次修正</w:t>
      </w:r>
      <w:r>
        <w:rPr>
          <w:rFonts w:eastAsia="楷体_GB2312" w:cs="楷体_GB2312"/>
          <w:color w:val="000000"/>
        </w:rPr>
        <w:t xml:space="preserve">  </w:t>
      </w:r>
      <w:r>
        <w:rPr>
          <w:rFonts w:hint="eastAsia" w:eastAsia="楷体_GB2312" w:cs="楷体_GB2312"/>
          <w:color w:val="000000"/>
        </w:rPr>
        <w:t>根据</w:t>
      </w:r>
      <w:r>
        <w:rPr>
          <w:rFonts w:eastAsia="楷体_GB2312" w:cs="楷体_GB2312"/>
          <w:color w:val="000000"/>
        </w:rPr>
        <w:t>2015</w:t>
      </w:r>
      <w:r>
        <w:rPr>
          <w:rFonts w:hint="eastAsia" w:eastAsia="楷体_GB2312" w:cs="楷体_GB2312"/>
          <w:color w:val="000000"/>
        </w:rPr>
        <w:t>年</w:t>
      </w:r>
      <w:r>
        <w:rPr>
          <w:rFonts w:eastAsia="楷体_GB2312" w:cs="楷体_GB2312"/>
          <w:color w:val="000000"/>
        </w:rPr>
        <w:t>3</w:t>
      </w:r>
      <w:r>
        <w:rPr>
          <w:rFonts w:hint="eastAsia" w:eastAsia="楷体_GB2312" w:cs="楷体_GB2312"/>
          <w:color w:val="000000"/>
        </w:rPr>
        <w:t>月</w:t>
      </w:r>
      <w:r>
        <w:rPr>
          <w:rFonts w:eastAsia="楷体_GB2312" w:cs="楷体_GB2312"/>
          <w:color w:val="000000"/>
        </w:rPr>
        <w:t>26</w:t>
      </w:r>
      <w:r>
        <w:rPr>
          <w:rFonts w:hint="eastAsia" w:eastAsia="楷体_GB2312" w:cs="楷体_GB2312"/>
          <w:color w:val="000000"/>
        </w:rPr>
        <w:t>日安徽省第十二届人民代表大会常务委员会第十八次会议关于修改《安徽省实施〈中华人民共和国土地管理法〉办法》等部分法规的决定第二次修正  根据</w:t>
      </w:r>
      <w:r>
        <w:rPr>
          <w:rFonts w:eastAsia="楷体_GB2312" w:cs="楷体_GB2312"/>
          <w:color w:val="000000"/>
        </w:rPr>
        <w:t>201</w:t>
      </w:r>
      <w:r>
        <w:rPr>
          <w:rFonts w:hint="eastAsia" w:eastAsia="楷体_GB2312" w:cs="楷体_GB2312"/>
          <w:color w:val="000000"/>
        </w:rPr>
        <w:t>7年7月</w:t>
      </w:r>
      <w:r>
        <w:rPr>
          <w:rFonts w:eastAsia="楷体_GB2312" w:cs="楷体_GB2312"/>
          <w:color w:val="000000"/>
        </w:rPr>
        <w:t>2</w:t>
      </w:r>
      <w:r>
        <w:rPr>
          <w:rFonts w:hint="eastAsia" w:eastAsia="楷体_GB2312" w:cs="楷体_GB2312"/>
          <w:color w:val="000000"/>
        </w:rPr>
        <w:t>8日安徽省第十二届人民代表大会常务委员会第三十九次会议关于修改《安徽省实施〈中华人民共和国森林法〉办法》等九部地方性法规的决定第三次修正）</w:t>
      </w:r>
    </w:p>
    <w:p>
      <w:pPr>
        <w:rPr>
          <w:rFonts w:cs="Arial"/>
          <w:color w:val="000000"/>
          <w:shd w:val="clear" w:color="auto" w:fill="FFFFFF"/>
        </w:rPr>
      </w:pPr>
    </w:p>
    <w:p>
      <w:pPr>
        <w:ind w:firstLine="640" w:firstLineChars="200"/>
        <w:rPr>
          <w:rFonts w:cs="Arial"/>
          <w:color w:val="000000"/>
          <w:shd w:val="clear" w:color="auto" w:fill="FFFFFF"/>
        </w:rPr>
      </w:pPr>
      <w:r>
        <w:rPr>
          <w:rFonts w:hint="eastAsia" w:eastAsia="黑体" w:cs="Arial"/>
          <w:color w:val="000000"/>
          <w:shd w:val="clear" w:color="auto" w:fill="FFFFFF"/>
        </w:rPr>
        <w:t>第一条</w:t>
      </w:r>
      <w:r>
        <w:rPr>
          <w:rFonts w:hint="eastAsia" w:cs="Arial"/>
          <w:color w:val="000000"/>
          <w:shd w:val="clear" w:color="auto" w:fill="FFFFFF"/>
        </w:rPr>
        <w:t>　为了规范烟草专卖行为，维护消费者权益，保护烟叶种植、烟草制品生产经营者的合法权益，保证国家和地方财政收入，根据《</w:t>
      </w:r>
      <w:r>
        <w:rPr>
          <w:rFonts w:hint="eastAsia"/>
          <w:color w:val="000000"/>
          <w:shd w:val="clear" w:color="auto" w:fill="FFFFFF"/>
        </w:rPr>
        <w:t>中华人民共和国烟草专卖法</w:t>
      </w:r>
      <w:r>
        <w:rPr>
          <w:rFonts w:hint="eastAsia" w:cs="Arial"/>
          <w:color w:val="000000"/>
          <w:shd w:val="clear" w:color="auto" w:fill="FFFFFF"/>
        </w:rPr>
        <w:t>》等法律、行政法规，结合本省实际，制定本办法。</w:t>
      </w:r>
    </w:p>
    <w:p>
      <w:pPr>
        <w:ind w:firstLine="640" w:firstLineChars="200"/>
        <w:rPr>
          <w:rFonts w:cs="Arial"/>
          <w:color w:val="000000"/>
          <w:shd w:val="clear" w:color="auto" w:fill="FFFFFF"/>
        </w:rPr>
      </w:pPr>
      <w:r>
        <w:rPr>
          <w:rFonts w:hint="eastAsia" w:eastAsia="黑体" w:cs="Arial"/>
          <w:color w:val="000000"/>
          <w:shd w:val="clear" w:color="auto" w:fill="FFFFFF"/>
        </w:rPr>
        <w:t>第二条</w:t>
      </w:r>
      <w:r>
        <w:rPr>
          <w:rFonts w:hint="eastAsia" w:cs="Arial"/>
          <w:color w:val="000000"/>
          <w:shd w:val="clear" w:color="auto" w:fill="FFFFFF"/>
        </w:rPr>
        <w:t>　本办法适用于本省行政区域内烟草种植和烟草专卖品的生产、运输、储存、销售、进出口等烟草专卖活动。</w:t>
      </w:r>
    </w:p>
    <w:p>
      <w:pPr>
        <w:ind w:firstLine="640" w:firstLineChars="200"/>
        <w:rPr>
          <w:rFonts w:cs="Arial"/>
          <w:color w:val="000000"/>
          <w:shd w:val="clear" w:color="auto" w:fill="FFFFFF"/>
        </w:rPr>
      </w:pPr>
      <w:r>
        <w:rPr>
          <w:rFonts w:hint="eastAsia" w:eastAsia="黑体" w:cs="Arial"/>
          <w:color w:val="000000"/>
          <w:shd w:val="clear" w:color="auto" w:fill="FFFFFF"/>
        </w:rPr>
        <w:t>第三条</w:t>
      </w:r>
      <w:r>
        <w:rPr>
          <w:rFonts w:hint="eastAsia" w:cs="Arial"/>
          <w:color w:val="000000"/>
          <w:shd w:val="clear" w:color="auto" w:fill="FFFFFF"/>
        </w:rPr>
        <w:t>　本办法所称烟草专卖品是指卷烟、雪茄烟、烟丝、复烤烟叶、烟叶、卷烟纸、滤嘴棒、烟用丝束、烟草专用机械。其中，卷烟、雪茄烟、烟丝、复烤烟叶统称烟草制品。</w:t>
      </w:r>
    </w:p>
    <w:p>
      <w:pPr>
        <w:ind w:firstLine="640" w:firstLineChars="200"/>
        <w:rPr>
          <w:rFonts w:cs="Arial"/>
          <w:color w:val="000000"/>
          <w:shd w:val="clear" w:color="auto" w:fill="FFFFFF"/>
        </w:rPr>
      </w:pPr>
      <w:r>
        <w:rPr>
          <w:rFonts w:hint="eastAsia" w:eastAsia="黑体" w:cs="Arial"/>
          <w:color w:val="000000"/>
          <w:shd w:val="clear" w:color="auto" w:fill="FFFFFF"/>
        </w:rPr>
        <w:t>第四条</w:t>
      </w:r>
      <w:r>
        <w:rPr>
          <w:rFonts w:hint="eastAsia" w:cs="Arial"/>
          <w:color w:val="000000"/>
          <w:shd w:val="clear" w:color="auto" w:fill="FFFFFF"/>
        </w:rPr>
        <w:t>　县级以上地方各级人民政府应当配合上一级烟草专卖行政主管部门，加强对烟草专卖管理工作的领导与监督，协调解决烟草专卖管理工作中的重大问题。</w:t>
      </w:r>
    </w:p>
    <w:p>
      <w:pPr>
        <w:ind w:firstLine="640" w:firstLineChars="200"/>
        <w:rPr>
          <w:rFonts w:cs="Arial"/>
          <w:color w:val="000000"/>
          <w:shd w:val="clear" w:color="auto" w:fill="FFFFFF"/>
        </w:rPr>
      </w:pPr>
      <w:r>
        <w:rPr>
          <w:rFonts w:hint="eastAsia" w:cs="Arial"/>
          <w:color w:val="000000"/>
          <w:shd w:val="clear" w:color="auto" w:fill="FFFFFF"/>
        </w:rPr>
        <w:t>各级烟草专卖行政主管部门主管本行政区域内的烟草专卖管理工作。</w:t>
      </w:r>
    </w:p>
    <w:p>
      <w:pPr>
        <w:ind w:firstLine="640" w:firstLineChars="200"/>
        <w:rPr>
          <w:rFonts w:cs="Arial"/>
          <w:color w:val="000000"/>
          <w:shd w:val="clear" w:color="auto" w:fill="FFFFFF"/>
        </w:rPr>
      </w:pPr>
      <w:r>
        <w:rPr>
          <w:rFonts w:hint="eastAsia" w:cs="Arial"/>
          <w:color w:val="000000"/>
          <w:shd w:val="clear" w:color="auto" w:fill="FFFFFF"/>
        </w:rPr>
        <w:t>公安、工商、质量技术监督、物价、交通、邮政、海关等部门应当按照各自的职责，协同做好烟草专卖管理工作。</w:t>
      </w:r>
    </w:p>
    <w:p>
      <w:pPr>
        <w:ind w:firstLine="640" w:firstLineChars="200"/>
        <w:rPr>
          <w:rFonts w:cs="Arial"/>
          <w:color w:val="000000"/>
          <w:shd w:val="clear" w:color="auto" w:fill="FFFFFF"/>
        </w:rPr>
      </w:pPr>
      <w:r>
        <w:rPr>
          <w:rFonts w:hint="eastAsia" w:eastAsia="黑体" w:cs="Arial"/>
          <w:color w:val="000000"/>
          <w:shd w:val="clear" w:color="auto" w:fill="FFFFFF"/>
        </w:rPr>
        <w:t>第五条</w:t>
      </w:r>
      <w:r>
        <w:rPr>
          <w:rFonts w:hint="eastAsia" w:cs="Arial"/>
          <w:color w:val="000000"/>
          <w:shd w:val="clear" w:color="auto" w:fill="FFFFFF"/>
        </w:rPr>
        <w:t>　国家和社会加强吸烟危害健康的宣传教育，禁止或者限制在公共交通工具和公共场所吸烟，劝阻青少年吸烟，禁止中小学生吸烟。</w:t>
      </w:r>
    </w:p>
    <w:p>
      <w:pPr>
        <w:ind w:firstLine="640" w:firstLineChars="200"/>
        <w:rPr>
          <w:rFonts w:cs="Arial"/>
          <w:color w:val="000000"/>
          <w:shd w:val="clear" w:color="auto" w:fill="FFFFFF"/>
        </w:rPr>
      </w:pPr>
      <w:r>
        <w:rPr>
          <w:rFonts w:hint="eastAsia" w:eastAsia="黑体" w:cs="Arial"/>
          <w:color w:val="000000"/>
          <w:shd w:val="clear" w:color="auto" w:fill="FFFFFF"/>
        </w:rPr>
        <w:t>第六条</w:t>
      </w:r>
      <w:r>
        <w:rPr>
          <w:rFonts w:hint="eastAsia" w:cs="Arial"/>
          <w:color w:val="000000"/>
          <w:shd w:val="clear" w:color="auto" w:fill="FFFFFF"/>
        </w:rPr>
        <w:t>　烟草专卖行政主管部门应当履行以下职责：</w:t>
      </w:r>
    </w:p>
    <w:p>
      <w:pPr>
        <w:ind w:firstLine="640" w:firstLineChars="200"/>
        <w:rPr>
          <w:rFonts w:cs="Arial"/>
          <w:color w:val="000000"/>
          <w:shd w:val="clear" w:color="auto" w:fill="FFFFFF"/>
        </w:rPr>
      </w:pPr>
      <w:r>
        <w:rPr>
          <w:rFonts w:hint="eastAsia" w:cs="Arial"/>
          <w:color w:val="000000"/>
          <w:shd w:val="clear" w:color="auto" w:fill="FFFFFF"/>
        </w:rPr>
        <w:t>（一）宣传、贯彻、实施烟草专卖管理法律、法规；</w:t>
      </w:r>
    </w:p>
    <w:p>
      <w:pPr>
        <w:ind w:firstLine="640" w:firstLineChars="200"/>
        <w:rPr>
          <w:rFonts w:cs="Arial"/>
          <w:color w:val="000000"/>
          <w:shd w:val="clear" w:color="auto" w:fill="FFFFFF"/>
        </w:rPr>
      </w:pPr>
      <w:r>
        <w:rPr>
          <w:rFonts w:hint="eastAsia" w:cs="Arial"/>
          <w:color w:val="000000"/>
          <w:shd w:val="clear" w:color="auto" w:fill="FFFFFF"/>
        </w:rPr>
        <w:t>（二）依法查处违反烟草专卖法律、法规的案件；</w:t>
      </w:r>
    </w:p>
    <w:p>
      <w:pPr>
        <w:ind w:firstLine="640" w:firstLineChars="200"/>
        <w:rPr>
          <w:rFonts w:cs="Arial"/>
          <w:color w:val="000000"/>
          <w:shd w:val="clear" w:color="auto" w:fill="FFFFFF"/>
        </w:rPr>
      </w:pPr>
      <w:r>
        <w:rPr>
          <w:rFonts w:hint="eastAsia" w:cs="Arial"/>
          <w:color w:val="000000"/>
          <w:shd w:val="clear" w:color="auto" w:fill="FFFFFF"/>
        </w:rPr>
        <w:t>（三）负责烟草专卖许可证、准运证等证件的审查、发放和管理；</w:t>
      </w:r>
    </w:p>
    <w:p>
      <w:pPr>
        <w:ind w:firstLine="640" w:firstLineChars="200"/>
        <w:rPr>
          <w:rFonts w:cs="Arial"/>
          <w:color w:val="000000"/>
          <w:shd w:val="clear" w:color="auto" w:fill="FFFFFF"/>
        </w:rPr>
      </w:pPr>
      <w:r>
        <w:rPr>
          <w:rFonts w:hint="eastAsia" w:cs="Arial"/>
          <w:color w:val="000000"/>
          <w:shd w:val="clear" w:color="auto" w:fill="FFFFFF"/>
        </w:rPr>
        <w:t>（四）承办上级烟草专卖行政主管部门和同级人民政府交办的有关烟草专卖管理工作。</w:t>
      </w:r>
    </w:p>
    <w:p>
      <w:pPr>
        <w:ind w:firstLine="640" w:firstLineChars="200"/>
        <w:rPr>
          <w:rFonts w:cs="Arial"/>
          <w:color w:val="000000"/>
          <w:shd w:val="clear" w:color="auto" w:fill="FFFFFF"/>
        </w:rPr>
      </w:pPr>
      <w:r>
        <w:rPr>
          <w:rFonts w:hint="eastAsia" w:eastAsia="黑体" w:cs="Arial"/>
          <w:color w:val="000000"/>
          <w:shd w:val="clear" w:color="auto" w:fill="FFFFFF"/>
        </w:rPr>
        <w:t>第七条</w:t>
      </w:r>
      <w:r>
        <w:rPr>
          <w:rFonts w:hint="eastAsia" w:cs="Arial"/>
          <w:color w:val="000000"/>
          <w:shd w:val="clear" w:color="auto" w:fill="FFFFFF"/>
        </w:rPr>
        <w:t>　烟草公司应当按照国家下达的烟叶收购计划和种植规划与烟叶种植者签订烟叶生产收购合同，约定烟叶种植面积、烟叶收购价格以及双方的权利和义务，推广优良品种，提供必要的技术服务和资金扶持。</w:t>
      </w:r>
    </w:p>
    <w:p>
      <w:pPr>
        <w:ind w:firstLine="640" w:firstLineChars="200"/>
        <w:rPr>
          <w:rFonts w:cs="Arial"/>
          <w:color w:val="000000"/>
          <w:shd w:val="clear" w:color="auto" w:fill="FFFFFF"/>
        </w:rPr>
      </w:pPr>
      <w:r>
        <w:rPr>
          <w:rFonts w:hint="eastAsia" w:eastAsia="黑体" w:cs="Arial"/>
          <w:color w:val="000000"/>
          <w:shd w:val="clear" w:color="auto" w:fill="FFFFFF"/>
        </w:rPr>
        <w:t>第八条</w:t>
      </w:r>
      <w:r>
        <w:rPr>
          <w:rFonts w:hint="eastAsia" w:cs="Arial"/>
          <w:color w:val="000000"/>
          <w:shd w:val="clear" w:color="auto" w:fill="FFFFFF"/>
        </w:rPr>
        <w:t>　烟草公司可以在烟叶种植区域依法设立烟叶收购站点，按照国家规定的收购标准统一收购烟叶，其他任何单位和个人不得收购。</w:t>
      </w:r>
    </w:p>
    <w:p>
      <w:pPr>
        <w:ind w:firstLine="640" w:firstLineChars="200"/>
        <w:rPr>
          <w:rFonts w:cs="Arial"/>
          <w:color w:val="000000"/>
          <w:shd w:val="clear" w:color="auto" w:fill="FFFFFF"/>
        </w:rPr>
      </w:pPr>
      <w:r>
        <w:rPr>
          <w:rFonts w:hint="eastAsia" w:cs="Arial"/>
          <w:color w:val="000000"/>
          <w:shd w:val="clear" w:color="auto" w:fill="FFFFFF"/>
        </w:rPr>
        <w:t>烟叶收购站点应当展示符合国家标准的烟叶等级样品，公布等级价格，并严格执行计量标准和质量等级标准。</w:t>
      </w:r>
    </w:p>
    <w:p>
      <w:pPr>
        <w:ind w:firstLine="640" w:firstLineChars="200"/>
        <w:rPr>
          <w:rFonts w:cs="Arial"/>
          <w:color w:val="000000"/>
          <w:shd w:val="clear" w:color="auto" w:fill="FFFFFF"/>
        </w:rPr>
      </w:pPr>
      <w:r>
        <w:rPr>
          <w:rFonts w:hint="eastAsia" w:eastAsia="黑体" w:cs="Arial"/>
          <w:color w:val="000000"/>
          <w:shd w:val="clear" w:color="auto" w:fill="FFFFFF"/>
        </w:rPr>
        <w:t>第九条</w:t>
      </w:r>
      <w:r>
        <w:rPr>
          <w:rFonts w:hint="eastAsia" w:cs="Arial"/>
          <w:color w:val="000000"/>
          <w:shd w:val="clear" w:color="auto" w:fill="FFFFFF"/>
        </w:rPr>
        <w:t>　在烟叶收购中禁止下列行为：</w:t>
      </w:r>
    </w:p>
    <w:p>
      <w:pPr>
        <w:ind w:firstLine="640" w:firstLineChars="200"/>
        <w:rPr>
          <w:rFonts w:cs="Arial"/>
          <w:color w:val="000000"/>
          <w:shd w:val="clear" w:color="auto" w:fill="FFFFFF"/>
        </w:rPr>
      </w:pPr>
      <w:r>
        <w:rPr>
          <w:rFonts w:hint="eastAsia" w:cs="Arial"/>
          <w:color w:val="000000"/>
          <w:shd w:val="clear" w:color="auto" w:fill="FFFFFF"/>
        </w:rPr>
        <w:t>（一）压级压价收购烟叶；</w:t>
      </w:r>
    </w:p>
    <w:p>
      <w:pPr>
        <w:ind w:firstLine="640" w:firstLineChars="200"/>
        <w:rPr>
          <w:rFonts w:cs="Arial"/>
          <w:color w:val="000000"/>
          <w:shd w:val="clear" w:color="auto" w:fill="FFFFFF"/>
        </w:rPr>
      </w:pPr>
      <w:r>
        <w:rPr>
          <w:rFonts w:hint="eastAsia" w:cs="Arial"/>
          <w:color w:val="000000"/>
          <w:shd w:val="clear" w:color="auto" w:fill="FFFFFF"/>
        </w:rPr>
        <w:t>（二）拒收合同约定的种植面积生产的烟叶；</w:t>
      </w:r>
    </w:p>
    <w:p>
      <w:pPr>
        <w:ind w:firstLine="640" w:firstLineChars="200"/>
        <w:rPr>
          <w:rFonts w:cs="Arial"/>
          <w:color w:val="000000"/>
          <w:shd w:val="clear" w:color="auto" w:fill="FFFFFF"/>
        </w:rPr>
      </w:pPr>
      <w:r>
        <w:rPr>
          <w:rFonts w:hint="eastAsia" w:cs="Arial"/>
          <w:color w:val="000000"/>
          <w:shd w:val="clear" w:color="auto" w:fill="FFFFFF"/>
        </w:rPr>
        <w:t>（三）拖欠烟叶收购货款；</w:t>
      </w:r>
    </w:p>
    <w:p>
      <w:pPr>
        <w:ind w:firstLine="640" w:firstLineChars="200"/>
        <w:rPr>
          <w:rFonts w:cs="Arial"/>
          <w:color w:val="000000"/>
          <w:shd w:val="clear" w:color="auto" w:fill="FFFFFF"/>
        </w:rPr>
      </w:pPr>
      <w:r>
        <w:rPr>
          <w:rFonts w:hint="eastAsia" w:cs="Arial"/>
          <w:color w:val="000000"/>
          <w:shd w:val="clear" w:color="auto" w:fill="FFFFFF"/>
        </w:rPr>
        <w:t>（四）包庇、纵容非法收购烟叶，为非法收购烟叶提供便利条件。</w:t>
      </w:r>
    </w:p>
    <w:p>
      <w:pPr>
        <w:ind w:firstLine="640" w:firstLineChars="200"/>
        <w:rPr>
          <w:rFonts w:cs="Arial"/>
          <w:color w:val="000000"/>
          <w:shd w:val="clear" w:color="auto" w:fill="FFFFFF"/>
        </w:rPr>
      </w:pPr>
      <w:r>
        <w:rPr>
          <w:rFonts w:hint="eastAsia" w:eastAsia="黑体" w:cs="Arial"/>
          <w:color w:val="000000"/>
          <w:shd w:val="clear" w:color="auto" w:fill="FFFFFF"/>
        </w:rPr>
        <w:t>第十条</w:t>
      </w:r>
      <w:r>
        <w:rPr>
          <w:rFonts w:hint="eastAsia" w:cs="Arial"/>
          <w:color w:val="000000"/>
          <w:shd w:val="clear" w:color="auto" w:fill="FFFFFF"/>
        </w:rPr>
        <w:t>　烟叶种植者对烟叶收购站点确定的烟叶等级有异议的，可以由烟草专卖行政主管部门组织同级有关部门、乡镇人民政府和烟叶生产者的代表组成的烟叶评级小组复核。烟叶种植者或者烟叶收购站点对复核结果不服的，可以向县级以上地方质量技术监督部门申请核定。</w:t>
      </w:r>
    </w:p>
    <w:p>
      <w:pPr>
        <w:ind w:firstLine="640" w:firstLineChars="200"/>
        <w:rPr>
          <w:rFonts w:cs="Arial"/>
          <w:color w:val="000000"/>
          <w:shd w:val="clear" w:color="auto" w:fill="FFFFFF"/>
        </w:rPr>
      </w:pPr>
      <w:r>
        <w:rPr>
          <w:rFonts w:hint="eastAsia" w:eastAsia="黑体" w:cs="Arial"/>
          <w:color w:val="000000"/>
          <w:shd w:val="clear" w:color="auto" w:fill="FFFFFF"/>
        </w:rPr>
        <w:t>第十一条</w:t>
      </w:r>
      <w:r>
        <w:rPr>
          <w:rFonts w:hint="eastAsia" w:cs="Arial"/>
          <w:color w:val="000000"/>
          <w:shd w:val="clear" w:color="auto" w:fill="FFFFFF"/>
        </w:rPr>
        <w:t>　烟草专卖生产企业必须严格执行国家质量标准，努力降低有害成份含量，提高烟草制品质量。</w:t>
      </w:r>
    </w:p>
    <w:p>
      <w:pPr>
        <w:ind w:firstLine="640" w:firstLineChars="200"/>
        <w:rPr>
          <w:rFonts w:cs="Arial"/>
          <w:color w:val="000000"/>
          <w:shd w:val="clear" w:color="auto" w:fill="FFFFFF"/>
        </w:rPr>
      </w:pPr>
      <w:r>
        <w:rPr>
          <w:rFonts w:hint="eastAsia" w:cs="Arial"/>
          <w:color w:val="000000"/>
          <w:shd w:val="clear" w:color="auto" w:fill="FFFFFF"/>
        </w:rPr>
        <w:t>烟草专卖生产企业不得向无烟草专卖批发企业许可证的经营者供应卷烟、雪茄烟。</w:t>
      </w:r>
    </w:p>
    <w:p>
      <w:pPr>
        <w:ind w:firstLine="640" w:firstLineChars="200"/>
        <w:rPr>
          <w:rFonts w:cs="Arial"/>
          <w:color w:val="000000"/>
          <w:shd w:val="clear" w:color="auto" w:fill="FFFFFF"/>
        </w:rPr>
      </w:pPr>
      <w:r>
        <w:rPr>
          <w:rFonts w:hint="eastAsia" w:eastAsia="黑体" w:cs="Arial"/>
          <w:color w:val="000000"/>
          <w:shd w:val="clear" w:color="auto" w:fill="FFFFFF"/>
        </w:rPr>
        <w:t>第十二条</w:t>
      </w:r>
      <w:r>
        <w:rPr>
          <w:rFonts w:hint="eastAsia" w:cs="Arial"/>
          <w:color w:val="000000"/>
          <w:shd w:val="clear" w:color="auto" w:fill="FFFFFF"/>
        </w:rPr>
        <w:t>　省烟草专卖行政主管部门负责国内名优卷烟、雪茄烟调剂，并指导各级烟草公司合理布点，按需投放，引导消费，保障供给。</w:t>
      </w:r>
    </w:p>
    <w:p>
      <w:pPr>
        <w:ind w:firstLine="640" w:firstLineChars="200"/>
        <w:rPr>
          <w:rFonts w:cs="Arial"/>
          <w:color w:val="000000"/>
          <w:shd w:val="clear" w:color="auto" w:fill="FFFFFF"/>
        </w:rPr>
      </w:pPr>
      <w:r>
        <w:rPr>
          <w:rFonts w:hint="eastAsia" w:eastAsia="黑体" w:cs="Arial"/>
          <w:color w:val="000000"/>
          <w:shd w:val="clear" w:color="auto" w:fill="FFFFFF"/>
        </w:rPr>
        <w:t>第十三条</w:t>
      </w:r>
      <w:r>
        <w:rPr>
          <w:rFonts w:hint="eastAsia" w:cs="Arial"/>
          <w:color w:val="000000"/>
          <w:shd w:val="clear" w:color="auto" w:fill="FFFFFF"/>
        </w:rPr>
        <w:t>　烟草专卖批发业务由烟草公司统一经营。</w:t>
      </w:r>
    </w:p>
    <w:p>
      <w:pPr>
        <w:ind w:firstLine="640" w:firstLineChars="200"/>
        <w:rPr>
          <w:rFonts w:cs="Arial"/>
          <w:color w:val="000000"/>
          <w:shd w:val="clear" w:color="auto" w:fill="FFFFFF"/>
        </w:rPr>
      </w:pPr>
      <w:r>
        <w:rPr>
          <w:rFonts w:hint="eastAsia" w:cs="Arial"/>
          <w:color w:val="000000"/>
          <w:shd w:val="clear" w:color="auto" w:fill="FFFFFF"/>
        </w:rPr>
        <w:t>烟草专卖批发企业不得向无烟草专卖零售许可证的单位或者个人提供烟草制品。</w:t>
      </w:r>
    </w:p>
    <w:p>
      <w:pPr>
        <w:ind w:firstLine="640" w:firstLineChars="200"/>
        <w:rPr>
          <w:rFonts w:cs="Arial"/>
          <w:color w:val="000000"/>
          <w:shd w:val="clear" w:color="auto" w:fill="FFFFFF"/>
        </w:rPr>
      </w:pPr>
      <w:r>
        <w:rPr>
          <w:rFonts w:hint="eastAsia" w:eastAsia="黑体" w:cs="Arial"/>
          <w:color w:val="000000"/>
          <w:shd w:val="clear" w:color="auto" w:fill="FFFFFF"/>
        </w:rPr>
        <w:t>第十四条</w:t>
      </w:r>
      <w:r>
        <w:rPr>
          <w:rFonts w:hint="eastAsia" w:cs="Arial"/>
          <w:color w:val="000000"/>
          <w:shd w:val="clear" w:color="auto" w:fill="FFFFFF"/>
        </w:rPr>
        <w:t>　无烟草专卖批发企业许可证，向卷烟、雪茄烟零售经营企业和个人提供货源，或者一次销售卷烟、雪茄烟五十条以上的，视为无烟草专卖批发企业许可证从事烟草制品批发业务。</w:t>
      </w:r>
    </w:p>
    <w:p>
      <w:pPr>
        <w:ind w:firstLine="640" w:firstLineChars="200"/>
        <w:rPr>
          <w:rFonts w:cs="Arial"/>
          <w:color w:val="000000"/>
          <w:shd w:val="clear" w:color="auto" w:fill="FFFFFF"/>
        </w:rPr>
      </w:pPr>
      <w:r>
        <w:rPr>
          <w:rFonts w:hint="eastAsia" w:eastAsia="黑体" w:cs="Arial"/>
          <w:color w:val="000000"/>
          <w:shd w:val="clear" w:color="auto" w:fill="FFFFFF"/>
        </w:rPr>
        <w:t>第十五条</w:t>
      </w:r>
      <w:r>
        <w:rPr>
          <w:rFonts w:hint="eastAsia" w:cs="Arial"/>
          <w:color w:val="000000"/>
          <w:shd w:val="clear" w:color="auto" w:fill="FFFFFF"/>
        </w:rPr>
        <w:t>　烟草专卖批发企业批发的卷烟、雪茄烟，应当加注烟草专卖防伪标识。烟草专卖防伪标识由省烟草专卖行政主管部门统一管理。</w:t>
      </w:r>
    </w:p>
    <w:p>
      <w:pPr>
        <w:ind w:firstLine="640" w:firstLineChars="200"/>
        <w:rPr>
          <w:rFonts w:cs="Arial"/>
          <w:color w:val="000000"/>
          <w:shd w:val="clear" w:color="auto" w:fill="FFFFFF"/>
        </w:rPr>
      </w:pPr>
      <w:r>
        <w:rPr>
          <w:rFonts w:hint="eastAsia" w:eastAsia="黑体" w:cs="Arial"/>
          <w:color w:val="000000"/>
          <w:shd w:val="clear" w:color="auto" w:fill="FFFFFF"/>
        </w:rPr>
        <w:t>第十六条</w:t>
      </w:r>
      <w:r>
        <w:rPr>
          <w:rFonts w:hint="eastAsia" w:cs="Arial"/>
          <w:color w:val="000000"/>
          <w:shd w:val="clear" w:color="auto" w:fill="FFFFFF"/>
        </w:rPr>
        <w:t>　企业或者个人经营烟草制品零售业务，应当向烟草专卖行政主管部门申请领取烟草专卖零售许可证，经工商行政管理部门核准领取营业执照后，方可在规定的地域范围内经营。</w:t>
      </w:r>
    </w:p>
    <w:p>
      <w:pPr>
        <w:ind w:firstLine="640" w:firstLineChars="200"/>
        <w:rPr>
          <w:rFonts w:cs="Arial"/>
          <w:color w:val="000000"/>
          <w:shd w:val="clear" w:color="auto" w:fill="FFFFFF"/>
        </w:rPr>
      </w:pPr>
      <w:r>
        <w:rPr>
          <w:rFonts w:hint="eastAsia" w:eastAsia="黑体" w:cs="Arial"/>
          <w:color w:val="000000"/>
          <w:shd w:val="clear" w:color="auto" w:fill="FFFFFF"/>
        </w:rPr>
        <w:t>第十七条</w:t>
      </w:r>
      <w:r>
        <w:rPr>
          <w:rFonts w:hint="eastAsia" w:cs="Arial"/>
          <w:color w:val="000000"/>
          <w:shd w:val="clear" w:color="auto" w:fill="FFFFFF"/>
        </w:rPr>
        <w:t>　依法取得烟草专卖零售许可证的企业和个人，应当在发证机关所在地烟草专卖批发企业进货。</w:t>
      </w:r>
    </w:p>
    <w:p>
      <w:pPr>
        <w:ind w:firstLine="640" w:firstLineChars="200"/>
        <w:rPr>
          <w:rFonts w:cs="Arial"/>
          <w:color w:val="000000"/>
          <w:shd w:val="clear" w:color="auto" w:fill="FFFFFF"/>
        </w:rPr>
      </w:pPr>
      <w:r>
        <w:rPr>
          <w:rFonts w:hint="eastAsia" w:cs="Arial"/>
          <w:color w:val="000000"/>
          <w:shd w:val="clear" w:color="auto" w:fill="FFFFFF"/>
        </w:rPr>
        <w:t>卷烟零售经营企业和个人储存、销售的卷烟、雪茄烟，应当有烟草专卖防伪标识。</w:t>
      </w:r>
    </w:p>
    <w:p>
      <w:pPr>
        <w:ind w:firstLine="640" w:firstLineChars="200"/>
        <w:rPr>
          <w:color w:val="000000"/>
          <w:shd w:val="clear" w:color="auto" w:fill="FFFFFF"/>
        </w:rPr>
      </w:pPr>
      <w:r>
        <w:rPr>
          <w:rFonts w:hint="eastAsia" w:eastAsia="黑体" w:cs="Arial"/>
          <w:color w:val="000000"/>
          <w:shd w:val="clear" w:color="auto" w:fill="FFFFFF"/>
        </w:rPr>
        <w:t>第十八条</w:t>
      </w:r>
      <w:r>
        <w:rPr>
          <w:rFonts w:hint="eastAsia"/>
          <w:color w:val="000000"/>
          <w:shd w:val="clear" w:color="auto" w:fill="FFFFFF"/>
        </w:rPr>
        <w:t>　在烟草专卖品的生产经营中禁止下列行为：</w:t>
      </w:r>
    </w:p>
    <w:p>
      <w:pPr>
        <w:ind w:firstLine="640" w:firstLineChars="200"/>
        <w:rPr>
          <w:color w:val="000000"/>
          <w:shd w:val="clear" w:color="auto" w:fill="FFFFFF"/>
        </w:rPr>
      </w:pPr>
      <w:r>
        <w:rPr>
          <w:rFonts w:hint="eastAsia"/>
          <w:color w:val="000000"/>
          <w:shd w:val="clear" w:color="auto" w:fill="FFFFFF"/>
        </w:rPr>
        <w:t>（一）生产、销售假冒伪劣烟草专卖品；</w:t>
      </w:r>
    </w:p>
    <w:p>
      <w:pPr>
        <w:ind w:firstLine="640" w:firstLineChars="200"/>
        <w:rPr>
          <w:color w:val="000000"/>
          <w:shd w:val="clear" w:color="auto" w:fill="FFFFFF"/>
        </w:rPr>
      </w:pPr>
      <w:r>
        <w:rPr>
          <w:rFonts w:hint="eastAsia"/>
          <w:color w:val="000000"/>
          <w:shd w:val="clear" w:color="auto" w:fill="FFFFFF"/>
        </w:rPr>
        <w:t>（二）销售走私烟草专卖品；</w:t>
      </w:r>
    </w:p>
    <w:p>
      <w:pPr>
        <w:ind w:firstLine="640" w:firstLineChars="200"/>
        <w:rPr>
          <w:color w:val="000000"/>
          <w:shd w:val="clear" w:color="auto" w:fill="FFFFFF"/>
        </w:rPr>
      </w:pPr>
      <w:r>
        <w:rPr>
          <w:rFonts w:hint="eastAsia"/>
          <w:color w:val="000000"/>
          <w:shd w:val="clear" w:color="auto" w:fill="FFFFFF"/>
        </w:rPr>
        <w:t>（三）为走私烟草专卖品或者生产、销售假冒伪劣烟草专卖品提供设备、场所、资金、帐户、运输工具等便利条件；</w:t>
      </w:r>
    </w:p>
    <w:p>
      <w:pPr>
        <w:ind w:firstLine="640" w:firstLineChars="200"/>
        <w:rPr>
          <w:color w:val="000000"/>
          <w:shd w:val="clear" w:color="auto" w:fill="FFFFFF"/>
        </w:rPr>
      </w:pPr>
      <w:r>
        <w:rPr>
          <w:rFonts w:hint="eastAsia"/>
          <w:color w:val="000000"/>
          <w:shd w:val="clear" w:color="auto" w:fill="FFFFFF"/>
        </w:rPr>
        <w:t>（四）以经营为目的，非法收购卷烟、雪茄烟。</w:t>
      </w:r>
    </w:p>
    <w:p>
      <w:pPr>
        <w:ind w:firstLine="640" w:firstLineChars="200"/>
        <w:rPr>
          <w:rFonts w:cs="Arial"/>
          <w:color w:val="000000"/>
          <w:shd w:val="clear" w:color="auto" w:fill="FFFFFF"/>
        </w:rPr>
      </w:pPr>
      <w:r>
        <w:rPr>
          <w:rFonts w:hint="eastAsia" w:eastAsia="黑体" w:cs="Arial"/>
          <w:color w:val="000000"/>
          <w:shd w:val="clear" w:color="auto" w:fill="FFFFFF"/>
        </w:rPr>
        <w:t>第十九条</w:t>
      </w:r>
      <w:r>
        <w:rPr>
          <w:rFonts w:hint="eastAsia" w:cs="Arial"/>
          <w:color w:val="000000"/>
          <w:shd w:val="clear" w:color="auto" w:fill="FFFFFF"/>
        </w:rPr>
        <w:t>　禁止在广播电台、电视台、报刊播放、刊登烟草广告。</w:t>
      </w:r>
    </w:p>
    <w:p>
      <w:pPr>
        <w:ind w:firstLine="640" w:firstLineChars="200"/>
        <w:rPr>
          <w:rFonts w:cs="Arial"/>
          <w:color w:val="000000"/>
          <w:shd w:val="clear" w:color="auto" w:fill="FFFFFF"/>
        </w:rPr>
      </w:pPr>
      <w:r>
        <w:rPr>
          <w:rFonts w:hint="eastAsia" w:eastAsia="黑体" w:cs="Arial"/>
          <w:color w:val="000000"/>
          <w:shd w:val="clear" w:color="auto" w:fill="FFFFFF"/>
        </w:rPr>
        <w:t>第二十条</w:t>
      </w:r>
      <w:r>
        <w:rPr>
          <w:rFonts w:hint="eastAsia" w:cs="Arial"/>
          <w:color w:val="000000"/>
          <w:shd w:val="clear" w:color="auto" w:fill="FFFFFF"/>
        </w:rPr>
        <w:t>　运输烟草专卖品应当持有烟草专卖行政主管部门签发的准运证。</w:t>
      </w:r>
    </w:p>
    <w:p>
      <w:pPr>
        <w:ind w:firstLine="640" w:firstLineChars="200"/>
        <w:rPr>
          <w:rFonts w:cs="Arial"/>
          <w:color w:val="000000"/>
          <w:shd w:val="clear" w:color="auto" w:fill="FFFFFF"/>
        </w:rPr>
      </w:pPr>
      <w:r>
        <w:rPr>
          <w:rFonts w:hint="eastAsia" w:cs="Arial"/>
          <w:color w:val="000000"/>
          <w:shd w:val="clear" w:color="auto" w:fill="FFFFFF"/>
        </w:rPr>
        <w:t>有下列行为之一的，视为无准运证运输烟草专卖品：</w:t>
      </w:r>
    </w:p>
    <w:p>
      <w:pPr>
        <w:ind w:firstLine="640" w:firstLineChars="200"/>
        <w:rPr>
          <w:rFonts w:cs="Arial"/>
          <w:color w:val="000000"/>
          <w:shd w:val="clear" w:color="auto" w:fill="FFFFFF"/>
        </w:rPr>
      </w:pPr>
      <w:r>
        <w:rPr>
          <w:rFonts w:hint="eastAsia" w:cs="Arial"/>
          <w:color w:val="000000"/>
          <w:shd w:val="clear" w:color="auto" w:fill="FFFFFF"/>
        </w:rPr>
        <w:t>（一）使用过期、复印、涂改、伪造或者重复使用的准运证；</w:t>
      </w:r>
    </w:p>
    <w:p>
      <w:pPr>
        <w:ind w:firstLine="640" w:firstLineChars="200"/>
        <w:rPr>
          <w:rFonts w:cs="Arial"/>
          <w:color w:val="000000"/>
          <w:shd w:val="clear" w:color="auto" w:fill="FFFFFF"/>
        </w:rPr>
      </w:pPr>
      <w:r>
        <w:rPr>
          <w:rFonts w:hint="eastAsia" w:cs="Arial"/>
          <w:color w:val="000000"/>
          <w:shd w:val="clear" w:color="auto" w:fill="FFFFFF"/>
        </w:rPr>
        <w:t>（二）运输的烟草专卖品与准运证核定的品种、规格、数量、调入、调出单位和运达地点不符的；</w:t>
      </w:r>
    </w:p>
    <w:p>
      <w:pPr>
        <w:ind w:firstLine="640" w:firstLineChars="200"/>
        <w:rPr>
          <w:rFonts w:cs="Arial"/>
          <w:color w:val="000000"/>
          <w:shd w:val="clear" w:color="auto" w:fill="FFFFFF"/>
        </w:rPr>
      </w:pPr>
      <w:r>
        <w:rPr>
          <w:rFonts w:hint="eastAsia" w:cs="Arial"/>
          <w:color w:val="000000"/>
          <w:shd w:val="clear" w:color="auto" w:fill="FFFFFF"/>
        </w:rPr>
        <w:t>（三）无烟草专卖行政主管部门证明，邮寄或者异地携带烟叶、烟草制品超过国务院有关部门规定的限量一倍以上的；</w:t>
      </w:r>
    </w:p>
    <w:p>
      <w:pPr>
        <w:ind w:firstLine="640" w:firstLineChars="200"/>
        <w:rPr>
          <w:rFonts w:hint="eastAsia" w:cs="Arial"/>
          <w:color w:val="000000"/>
          <w:shd w:val="clear" w:color="auto" w:fill="FFFFFF"/>
        </w:rPr>
      </w:pPr>
      <w:r>
        <w:rPr>
          <w:rFonts w:hint="eastAsia" w:cs="Arial"/>
          <w:color w:val="000000"/>
          <w:shd w:val="clear" w:color="auto" w:fill="FFFFFF"/>
        </w:rPr>
        <w:t>（四）无烟草专卖品准运证又无法提供在当地购买烟草专卖品的有效证明的。</w:t>
      </w:r>
    </w:p>
    <w:p>
      <w:pPr>
        <w:ind w:firstLine="640" w:firstLineChars="200"/>
        <w:rPr>
          <w:rFonts w:cs="Arial"/>
          <w:color w:val="000000"/>
          <w:shd w:val="clear" w:color="auto" w:fill="FFFFFF"/>
        </w:rPr>
      </w:pPr>
      <w:r>
        <w:rPr>
          <w:rFonts w:hint="eastAsia" w:cs="Arial"/>
          <w:color w:val="000000"/>
          <w:shd w:val="clear" w:color="auto" w:fill="FFFFFF"/>
        </w:rPr>
        <w:t>（五）法律、法规或者规章规定的其他情形。</w:t>
      </w:r>
    </w:p>
    <w:p>
      <w:pPr>
        <w:ind w:firstLine="640" w:firstLineChars="200"/>
        <w:rPr>
          <w:rFonts w:cs="Arial"/>
          <w:color w:val="000000"/>
          <w:shd w:val="clear" w:color="auto" w:fill="FFFFFF"/>
        </w:rPr>
      </w:pPr>
      <w:r>
        <w:rPr>
          <w:rFonts w:hint="eastAsia" w:eastAsia="黑体" w:cs="Arial"/>
          <w:color w:val="000000"/>
          <w:shd w:val="clear" w:color="auto" w:fill="FFFFFF"/>
        </w:rPr>
        <w:t>第二十一条</w:t>
      </w:r>
      <w:r>
        <w:rPr>
          <w:rFonts w:hint="eastAsia" w:cs="Arial"/>
          <w:color w:val="000000"/>
          <w:shd w:val="clear" w:color="auto" w:fill="FFFFFF"/>
        </w:rPr>
        <w:t>　外国烟草公司常驻代表机构和省外烟草企业在本省行政区域内开展卷烟、雪茄烟促销活动所需卷烟、雪茄烟，应当从省烟草专卖行政主管部门指定的烟草专卖批发企业进货。国家另有规定的，从其规定。</w:t>
      </w:r>
    </w:p>
    <w:p>
      <w:pPr>
        <w:ind w:firstLine="640" w:firstLineChars="200"/>
        <w:rPr>
          <w:rFonts w:cs="Arial"/>
          <w:color w:val="000000"/>
          <w:shd w:val="clear" w:color="auto" w:fill="FFFFFF"/>
        </w:rPr>
      </w:pPr>
      <w:r>
        <w:rPr>
          <w:rFonts w:hint="eastAsia" w:eastAsia="黑体" w:cs="Arial"/>
          <w:color w:val="000000"/>
          <w:shd w:val="clear" w:color="auto" w:fill="FFFFFF"/>
        </w:rPr>
        <w:t>第二十二条</w:t>
      </w:r>
      <w:r>
        <w:rPr>
          <w:rFonts w:hint="eastAsia" w:cs="Arial"/>
          <w:color w:val="000000"/>
          <w:shd w:val="clear" w:color="auto" w:fill="FFFFFF"/>
        </w:rPr>
        <w:t>　烟草专卖行政主管部门查处违反烟草专卖法律、法规的案件时，可以行使下列职权：</w:t>
      </w:r>
    </w:p>
    <w:p>
      <w:pPr>
        <w:ind w:firstLine="640" w:firstLineChars="200"/>
        <w:rPr>
          <w:rFonts w:cs="Arial"/>
          <w:color w:val="000000"/>
          <w:shd w:val="clear" w:color="auto" w:fill="FFFFFF"/>
        </w:rPr>
      </w:pPr>
      <w:r>
        <w:rPr>
          <w:rFonts w:hint="eastAsia" w:cs="Arial"/>
          <w:color w:val="000000"/>
          <w:shd w:val="clear" w:color="auto" w:fill="FFFFFF"/>
        </w:rPr>
        <w:t>（一）询问违法案件的当事人、嫌疑人和证人；</w:t>
      </w:r>
    </w:p>
    <w:p>
      <w:pPr>
        <w:ind w:firstLine="640" w:firstLineChars="200"/>
        <w:rPr>
          <w:rFonts w:cs="Arial"/>
          <w:color w:val="000000"/>
          <w:shd w:val="clear" w:color="auto" w:fill="FFFFFF"/>
        </w:rPr>
      </w:pPr>
      <w:r>
        <w:rPr>
          <w:rFonts w:hint="eastAsia" w:cs="Arial"/>
          <w:color w:val="000000"/>
          <w:shd w:val="clear" w:color="auto" w:fill="FFFFFF"/>
        </w:rPr>
        <w:t>（二）查阅、复制与违法活动有关的合同、发票、帐册、单据、记录、文件、业务函电和其他资料；</w:t>
      </w:r>
    </w:p>
    <w:p>
      <w:pPr>
        <w:ind w:firstLine="640" w:firstLineChars="200"/>
        <w:rPr>
          <w:rFonts w:cs="Arial"/>
          <w:color w:val="000000"/>
          <w:shd w:val="clear" w:color="auto" w:fill="FFFFFF"/>
        </w:rPr>
      </w:pPr>
      <w:r>
        <w:rPr>
          <w:rFonts w:hint="eastAsia" w:cs="Arial"/>
          <w:color w:val="000000"/>
          <w:shd w:val="clear" w:color="auto" w:fill="FFFFFF"/>
        </w:rPr>
        <w:t>（三）自行或者会同有关行政主管部门，在机场、车站、码头、商品交易市场和烟草专卖品存放地依法进行烟草专卖检查；</w:t>
      </w:r>
    </w:p>
    <w:p>
      <w:pPr>
        <w:ind w:firstLine="640" w:firstLineChars="200"/>
        <w:rPr>
          <w:rFonts w:cs="Arial"/>
          <w:color w:val="000000"/>
          <w:shd w:val="clear" w:color="auto" w:fill="FFFFFF"/>
        </w:rPr>
      </w:pPr>
      <w:r>
        <w:rPr>
          <w:rFonts w:hint="eastAsia" w:cs="Arial"/>
          <w:color w:val="000000"/>
          <w:shd w:val="clear" w:color="auto" w:fill="FFFFFF"/>
        </w:rPr>
        <w:t>（四）根据已经取得的违法嫌疑证据或者举报，自行或者会同有关行政主管部门，依法对非法运输烟草专卖品的车辆或者船舶进行检查；</w:t>
      </w:r>
    </w:p>
    <w:p>
      <w:pPr>
        <w:ind w:firstLine="640" w:firstLineChars="200"/>
        <w:rPr>
          <w:rFonts w:cs="Arial"/>
          <w:color w:val="000000"/>
          <w:shd w:val="clear" w:color="auto" w:fill="FFFFFF"/>
        </w:rPr>
      </w:pPr>
      <w:r>
        <w:rPr>
          <w:rFonts w:hint="eastAsia" w:cs="Arial"/>
          <w:color w:val="000000"/>
          <w:shd w:val="clear" w:color="auto" w:fill="FFFFFF"/>
        </w:rPr>
        <w:t>（五）处理有关涉案物品时，对可能灭失或者以后难以取得证据的，可以先行登记保存；</w:t>
      </w:r>
    </w:p>
    <w:p>
      <w:pPr>
        <w:ind w:firstLine="630"/>
        <w:rPr>
          <w:rFonts w:cs="Arial"/>
          <w:color w:val="000000"/>
          <w:shd w:val="clear" w:color="auto" w:fill="FFFFFF"/>
        </w:rPr>
      </w:pPr>
      <w:r>
        <w:rPr>
          <w:rFonts w:hint="eastAsia" w:cs="Arial"/>
          <w:color w:val="000000"/>
          <w:shd w:val="clear" w:color="auto" w:fill="FFFFFF"/>
        </w:rPr>
        <w:t>（六）法律、法规规定的其他职权。</w:t>
      </w:r>
    </w:p>
    <w:p>
      <w:pPr>
        <w:ind w:firstLine="630"/>
        <w:rPr>
          <w:rFonts w:cs="Arial"/>
          <w:color w:val="000000"/>
          <w:shd w:val="clear" w:color="auto" w:fill="FFFFFF"/>
        </w:rPr>
      </w:pPr>
      <w:r>
        <w:rPr>
          <w:rFonts w:hint="eastAsia" w:eastAsia="黑体" w:cs="Arial"/>
          <w:color w:val="000000"/>
          <w:shd w:val="clear" w:color="auto" w:fill="FFFFFF"/>
        </w:rPr>
        <w:t>第二十三条</w:t>
      </w:r>
      <w:r>
        <w:rPr>
          <w:rFonts w:hint="eastAsia" w:cs="Arial"/>
          <w:color w:val="000000"/>
          <w:shd w:val="clear" w:color="auto" w:fill="FFFFFF"/>
        </w:rPr>
        <w:t>　烟草专卖行政执法人员执法检查时不得少于两人，并佩戴徽章、出示省级以上烟草专卖行政主管部门签发的检查证件；未出示有效证件的，当事人有权拒绝检查。</w:t>
      </w:r>
    </w:p>
    <w:p>
      <w:pPr>
        <w:ind w:firstLine="630"/>
        <w:rPr>
          <w:rFonts w:cs="Arial"/>
          <w:color w:val="000000"/>
          <w:shd w:val="clear" w:color="auto" w:fill="FFFFFF"/>
        </w:rPr>
      </w:pPr>
      <w:r>
        <w:rPr>
          <w:rFonts w:hint="eastAsia" w:eastAsia="黑体" w:cs="Arial"/>
          <w:color w:val="000000"/>
          <w:shd w:val="clear" w:color="auto" w:fill="FFFFFF"/>
        </w:rPr>
        <w:t>第二十四条</w:t>
      </w:r>
      <w:r>
        <w:rPr>
          <w:rFonts w:hint="eastAsia" w:cs="Arial"/>
          <w:color w:val="000000"/>
          <w:shd w:val="clear" w:color="auto" w:fill="FFFFFF"/>
        </w:rPr>
        <w:t>　有关行政执法机关和司法机关依法没收的烟草专卖品，应当按照国家规定公开销毁、拍卖或者由烟草企业收购。</w:t>
      </w:r>
    </w:p>
    <w:p>
      <w:pPr>
        <w:ind w:firstLine="640" w:firstLineChars="200"/>
        <w:rPr>
          <w:rFonts w:cs="Arial"/>
          <w:color w:val="000000"/>
          <w:shd w:val="clear" w:color="auto" w:fill="FFFFFF"/>
        </w:rPr>
      </w:pPr>
      <w:r>
        <w:rPr>
          <w:rFonts w:hint="eastAsia" w:eastAsia="黑体" w:cs="Arial"/>
          <w:color w:val="000000"/>
          <w:shd w:val="clear" w:color="auto" w:fill="FFFFFF"/>
        </w:rPr>
        <w:t>第二十五条</w:t>
      </w:r>
      <w:r>
        <w:rPr>
          <w:rFonts w:hint="eastAsia" w:cs="Arial"/>
          <w:color w:val="000000"/>
          <w:shd w:val="clear" w:color="auto" w:fill="FFFFFF"/>
        </w:rPr>
        <w:t>　违反本办法第九条第一项至三项规定的，由烟草专卖行政主管部门责令改正；拒不改正的，对烟叶收购站点的负责人和其他直接责任人员依法给予处分；给烟叶种植者造成损失的，烟草公司应当依法赔偿。</w:t>
      </w:r>
    </w:p>
    <w:p>
      <w:pPr>
        <w:ind w:firstLine="630"/>
        <w:rPr>
          <w:rFonts w:cs="Arial"/>
          <w:color w:val="000000"/>
          <w:shd w:val="clear" w:color="auto" w:fill="FFFFFF"/>
        </w:rPr>
      </w:pPr>
      <w:r>
        <w:rPr>
          <w:rFonts w:hint="eastAsia" w:cs="Arial"/>
          <w:color w:val="000000"/>
          <w:shd w:val="clear" w:color="auto" w:fill="FFFFFF"/>
        </w:rPr>
        <w:t>违反本办法第九条第四项规定的，由烟草专卖行政主管部门责令改正，没收违法所得。</w:t>
      </w:r>
    </w:p>
    <w:p>
      <w:pPr>
        <w:ind w:firstLine="630"/>
        <w:rPr>
          <w:rFonts w:cs="Arial"/>
          <w:color w:val="000000"/>
          <w:shd w:val="clear" w:color="auto" w:fill="FFFFFF"/>
        </w:rPr>
      </w:pPr>
      <w:r>
        <w:rPr>
          <w:rFonts w:hint="eastAsia" w:eastAsia="黑体" w:cs="Arial"/>
          <w:color w:val="000000"/>
          <w:shd w:val="clear" w:color="auto" w:fill="FFFFFF"/>
        </w:rPr>
        <w:t>第二十六条</w:t>
      </w:r>
      <w:r>
        <w:rPr>
          <w:rFonts w:hint="eastAsia" w:cs="Arial"/>
          <w:color w:val="000000"/>
          <w:shd w:val="clear" w:color="auto" w:fill="FFFFFF"/>
        </w:rPr>
        <w:t>　违反本办法第十一条第二款、第十三条第二款规定的，由烟草专卖行政主管部门处以销售总额百分之二十</w:t>
      </w:r>
      <w:r>
        <w:rPr>
          <w:rFonts w:hint="eastAsia"/>
          <w:color w:val="000000"/>
          <w:shd w:val="clear" w:color="auto" w:fill="FFFFFF"/>
        </w:rPr>
        <w:t>以上</w:t>
      </w:r>
      <w:r>
        <w:rPr>
          <w:rFonts w:hint="eastAsia" w:cs="Arial"/>
          <w:color w:val="000000"/>
          <w:shd w:val="clear" w:color="auto" w:fill="FFFFFF"/>
        </w:rPr>
        <w:t>百分之五十以下的罚款。</w:t>
      </w:r>
    </w:p>
    <w:p>
      <w:pPr>
        <w:ind w:firstLine="630"/>
        <w:rPr>
          <w:rFonts w:cs="Arial"/>
          <w:color w:val="000000"/>
          <w:shd w:val="clear" w:color="auto" w:fill="FFFFFF"/>
        </w:rPr>
      </w:pPr>
      <w:r>
        <w:rPr>
          <w:rFonts w:hint="eastAsia" w:eastAsia="黑体" w:cs="Arial"/>
          <w:color w:val="000000"/>
          <w:shd w:val="clear" w:color="auto" w:fill="FFFFFF"/>
        </w:rPr>
        <w:t>第二十七条</w:t>
      </w:r>
      <w:r>
        <w:rPr>
          <w:rFonts w:hint="eastAsia" w:cs="Arial"/>
          <w:color w:val="000000"/>
          <w:shd w:val="clear" w:color="auto" w:fill="FFFFFF"/>
        </w:rPr>
        <w:t>　违反本办法第十六条规定，无烟草专卖零售许可证经营烟草制品零售业务的，由工商行政管理部门或者烟草专卖行政主管部门责令改正，并由工商行政管理部门没收违法所得，处以违法经营烟草制品货值金额百分之二十以上百分之五十以下的罚款。其违法经营的烟草制品由烟草专卖行政主管部门按照国家规定的价格收购。</w:t>
      </w:r>
    </w:p>
    <w:p>
      <w:pPr>
        <w:ind w:firstLine="630"/>
        <w:rPr>
          <w:rFonts w:cs="Arial"/>
          <w:color w:val="000000"/>
          <w:shd w:val="clear" w:color="auto" w:fill="FFFFFF"/>
        </w:rPr>
      </w:pPr>
      <w:r>
        <w:rPr>
          <w:rFonts w:hint="eastAsia" w:eastAsia="黑体" w:cs="Arial"/>
          <w:color w:val="000000"/>
          <w:shd w:val="clear" w:color="auto" w:fill="FFFFFF"/>
        </w:rPr>
        <w:t>第二十八条</w:t>
      </w:r>
      <w:r>
        <w:rPr>
          <w:rFonts w:hint="eastAsia" w:cs="Arial"/>
          <w:color w:val="000000"/>
          <w:shd w:val="clear" w:color="auto" w:fill="FFFFFF"/>
        </w:rPr>
        <w:t>　违反本办法第十七条第二款规定的，由烟草专卖行政主管部门没收无烟草专卖防伪标识的卷烟、雪茄烟，并没收违法所得。</w:t>
      </w:r>
    </w:p>
    <w:p>
      <w:pPr>
        <w:ind w:firstLine="630"/>
        <w:rPr>
          <w:rFonts w:cs="Arial"/>
          <w:color w:val="000000"/>
          <w:shd w:val="clear" w:color="auto" w:fill="FFFFFF"/>
        </w:rPr>
      </w:pPr>
      <w:r>
        <w:rPr>
          <w:rFonts w:hint="eastAsia" w:eastAsia="黑体" w:cs="Arial"/>
          <w:color w:val="000000"/>
          <w:shd w:val="clear" w:color="auto" w:fill="FFFFFF"/>
        </w:rPr>
        <w:t>第二十九条</w:t>
      </w:r>
      <w:r>
        <w:rPr>
          <w:rFonts w:hint="eastAsia" w:cs="Arial"/>
          <w:color w:val="000000"/>
          <w:shd w:val="clear" w:color="auto" w:fill="FFFFFF"/>
        </w:rPr>
        <w:t>　违反本办法第十八条第一项规定的，由烟草专卖行政主管部门或者由其会同有关部门责令停止违法行为，没收生产、销售的假冒伪劣烟草专卖品、违法所得，以及用于生产、销售假冒伪劣烟草专卖品的工具、设备、原辅材料、包装物，并处以违法生产、销售假冒伪劣烟草专卖品货值金额一倍以上三倍以下的罚款；情节严重的，依法吊销生产许可证、营业执照和经营许可证。</w:t>
      </w:r>
    </w:p>
    <w:p>
      <w:pPr>
        <w:spacing w:line="560" w:lineRule="exact"/>
        <w:ind w:firstLine="630"/>
        <w:rPr>
          <w:rFonts w:cs="Arial"/>
          <w:color w:val="000000"/>
          <w:shd w:val="clear" w:color="auto" w:fill="FFFFFF"/>
        </w:rPr>
      </w:pPr>
      <w:r>
        <w:rPr>
          <w:rFonts w:hint="eastAsia" w:eastAsia="黑体" w:cs="Arial"/>
          <w:color w:val="000000"/>
          <w:shd w:val="clear" w:color="auto" w:fill="FFFFFF"/>
        </w:rPr>
        <w:t>第三十条</w:t>
      </w:r>
      <w:r>
        <w:rPr>
          <w:rFonts w:hint="eastAsia" w:cs="Arial"/>
          <w:color w:val="000000"/>
          <w:shd w:val="clear" w:color="auto" w:fill="FFFFFF"/>
        </w:rPr>
        <w:t>　违反本办法第十八条第二项规定的，由烟草、工商、海关行政主管部门没收违法所得和走私的烟草专卖品，并处以走私烟草专卖品货值金额一倍以上三倍以下的罚款。</w:t>
      </w:r>
    </w:p>
    <w:p>
      <w:pPr>
        <w:spacing w:line="560" w:lineRule="exact"/>
        <w:ind w:firstLine="630"/>
        <w:rPr>
          <w:rFonts w:cs="Arial"/>
          <w:color w:val="000000"/>
          <w:shd w:val="clear" w:color="auto" w:fill="FFFFFF"/>
        </w:rPr>
      </w:pPr>
      <w:r>
        <w:rPr>
          <w:rFonts w:hint="eastAsia" w:eastAsia="黑体" w:cs="Arial"/>
          <w:color w:val="000000"/>
          <w:shd w:val="clear" w:color="auto" w:fill="FFFFFF"/>
        </w:rPr>
        <w:t>第三十一条</w:t>
      </w:r>
      <w:r>
        <w:rPr>
          <w:rFonts w:hint="eastAsia" w:cs="Arial"/>
          <w:color w:val="000000"/>
          <w:shd w:val="clear" w:color="auto" w:fill="FFFFFF"/>
        </w:rPr>
        <w:t>　违反本办法第十八条第三项规定的，由烟草专卖行政主管部门责令改正，没收违法所得。</w:t>
      </w:r>
    </w:p>
    <w:p>
      <w:pPr>
        <w:spacing w:line="560" w:lineRule="exact"/>
        <w:ind w:firstLine="630"/>
        <w:rPr>
          <w:rFonts w:cs="Arial"/>
          <w:color w:val="000000"/>
          <w:shd w:val="clear" w:color="auto" w:fill="FFFFFF"/>
        </w:rPr>
      </w:pPr>
      <w:r>
        <w:rPr>
          <w:rFonts w:hint="eastAsia" w:eastAsia="黑体" w:cs="Arial"/>
          <w:color w:val="000000"/>
          <w:shd w:val="clear" w:color="auto" w:fill="FFFFFF"/>
        </w:rPr>
        <w:t>第三十二条</w:t>
      </w:r>
      <w:r>
        <w:rPr>
          <w:rFonts w:hint="eastAsia" w:cs="Arial"/>
          <w:color w:val="000000"/>
          <w:shd w:val="clear" w:color="auto" w:fill="FFFFFF"/>
        </w:rPr>
        <w:t>　违反本办法第十八条第四项规定的，由烟草专卖行政主管部门没收违法所得和其非法收购的卷烟、雪茄烟。</w:t>
      </w:r>
    </w:p>
    <w:p>
      <w:pPr>
        <w:spacing w:line="560" w:lineRule="exact"/>
        <w:ind w:firstLine="630"/>
        <w:rPr>
          <w:rFonts w:cs="Arial"/>
          <w:color w:val="000000"/>
          <w:shd w:val="clear" w:color="auto" w:fill="FFFFFF"/>
        </w:rPr>
      </w:pPr>
      <w:r>
        <w:rPr>
          <w:rFonts w:hint="eastAsia" w:eastAsia="黑体" w:cs="Arial"/>
          <w:color w:val="000000"/>
          <w:shd w:val="clear" w:color="auto" w:fill="FFFFFF"/>
        </w:rPr>
        <w:t>第三十三条</w:t>
      </w:r>
      <w:r>
        <w:rPr>
          <w:rFonts w:hint="eastAsia" w:cs="Arial"/>
          <w:color w:val="000000"/>
          <w:shd w:val="clear" w:color="auto" w:fill="FFFFFF"/>
        </w:rPr>
        <w:t>　烟草专卖行政主管部门、烟草公司及有关执法机关工作人员利用职权，有下列行为之一的，按照国家有关规定给予处分；给当事人造成损失的，依法予以赔偿；构成犯罪的，依法追究刑事责任：</w:t>
      </w:r>
    </w:p>
    <w:p>
      <w:pPr>
        <w:spacing w:line="560" w:lineRule="exact"/>
        <w:ind w:firstLine="630"/>
        <w:rPr>
          <w:rFonts w:cs="Arial"/>
          <w:color w:val="000000"/>
          <w:shd w:val="clear" w:color="auto" w:fill="FFFFFF"/>
        </w:rPr>
      </w:pPr>
      <w:r>
        <w:rPr>
          <w:rFonts w:hint="eastAsia" w:cs="Arial"/>
          <w:color w:val="000000"/>
          <w:shd w:val="clear" w:color="auto" w:fill="FFFFFF"/>
        </w:rPr>
        <w:t>（一）非法经营烟草专卖品；</w:t>
      </w:r>
    </w:p>
    <w:p>
      <w:pPr>
        <w:spacing w:line="560" w:lineRule="exact"/>
        <w:ind w:firstLine="630"/>
        <w:rPr>
          <w:rFonts w:cs="Arial"/>
          <w:color w:val="000000"/>
          <w:shd w:val="clear" w:color="auto" w:fill="FFFFFF"/>
        </w:rPr>
      </w:pPr>
      <w:r>
        <w:rPr>
          <w:rFonts w:hint="eastAsia" w:cs="Arial"/>
          <w:color w:val="000000"/>
          <w:shd w:val="clear" w:color="auto" w:fill="FFFFFF"/>
        </w:rPr>
        <w:t>（二）擅自处理或者私分没收的烟草专卖品；</w:t>
      </w:r>
    </w:p>
    <w:p>
      <w:pPr>
        <w:spacing w:line="560" w:lineRule="exact"/>
        <w:ind w:firstLine="630"/>
        <w:rPr>
          <w:rFonts w:cs="Arial"/>
          <w:color w:val="000000"/>
          <w:shd w:val="clear" w:color="auto" w:fill="FFFFFF"/>
        </w:rPr>
      </w:pPr>
      <w:r>
        <w:rPr>
          <w:rFonts w:hint="eastAsia" w:cs="Arial"/>
          <w:color w:val="000000"/>
          <w:shd w:val="clear" w:color="auto" w:fill="FFFFFF"/>
        </w:rPr>
        <w:t>（三）走私烟草专卖品；</w:t>
      </w:r>
    </w:p>
    <w:p>
      <w:pPr>
        <w:spacing w:line="560" w:lineRule="exact"/>
        <w:ind w:firstLine="630"/>
        <w:rPr>
          <w:rFonts w:cs="Arial"/>
          <w:color w:val="000000"/>
          <w:shd w:val="clear" w:color="auto" w:fill="FFFFFF"/>
        </w:rPr>
      </w:pPr>
      <w:r>
        <w:rPr>
          <w:rFonts w:hint="eastAsia" w:cs="Arial"/>
          <w:color w:val="000000"/>
          <w:shd w:val="clear" w:color="auto" w:fill="FFFFFF"/>
        </w:rPr>
        <w:t>（四）制售假冒伪劣烟草专卖品；</w:t>
      </w:r>
    </w:p>
    <w:p>
      <w:pPr>
        <w:spacing w:line="560" w:lineRule="exact"/>
        <w:ind w:firstLine="630"/>
        <w:rPr>
          <w:rFonts w:cs="Arial"/>
          <w:color w:val="000000"/>
          <w:shd w:val="clear" w:color="auto" w:fill="FFFFFF"/>
        </w:rPr>
      </w:pPr>
      <w:r>
        <w:rPr>
          <w:rFonts w:hint="eastAsia" w:cs="Arial"/>
          <w:color w:val="000000"/>
          <w:shd w:val="clear" w:color="auto" w:fill="FFFFFF"/>
        </w:rPr>
        <w:t>（五）为非法经营、走私、制售假冒伪劣烟草专卖品行为提供便利；</w:t>
      </w:r>
    </w:p>
    <w:p>
      <w:pPr>
        <w:spacing w:line="560" w:lineRule="exact"/>
        <w:ind w:firstLine="630"/>
        <w:rPr>
          <w:rFonts w:cs="Arial"/>
          <w:color w:val="000000"/>
          <w:shd w:val="clear" w:color="auto" w:fill="FFFFFF"/>
        </w:rPr>
      </w:pPr>
      <w:r>
        <w:rPr>
          <w:rFonts w:hint="eastAsia" w:cs="Arial"/>
          <w:color w:val="000000"/>
          <w:shd w:val="clear" w:color="auto" w:fill="FFFFFF"/>
        </w:rPr>
        <w:t>（六）其他滥用职权、徇私舞弊或者玩忽职守行为。</w:t>
      </w:r>
    </w:p>
    <w:p>
      <w:pPr>
        <w:spacing w:line="560" w:lineRule="exact"/>
        <w:ind w:firstLine="630"/>
        <w:rPr>
          <w:rFonts w:cs="Arial"/>
          <w:color w:val="000000"/>
          <w:shd w:val="clear" w:color="auto" w:fill="FFFFFF"/>
        </w:rPr>
      </w:pPr>
      <w:r>
        <w:rPr>
          <w:rFonts w:hint="eastAsia" w:eastAsia="黑体" w:cs="Arial"/>
          <w:color w:val="000000"/>
          <w:shd w:val="clear" w:color="auto" w:fill="FFFFFF"/>
        </w:rPr>
        <w:t>第三十四条</w:t>
      </w:r>
      <w:r>
        <w:rPr>
          <w:rFonts w:hint="eastAsia" w:cs="Arial"/>
          <w:color w:val="000000"/>
          <w:shd w:val="clear" w:color="auto" w:fill="FFFFFF"/>
        </w:rPr>
        <w:t>　行政执法机关对违反本办法规定构成犯罪的，应当移交司法机关依法追究刑事责任。应当移交而不移交的，按照国务院《</w:t>
      </w:r>
      <w:r>
        <w:rPr>
          <w:rFonts w:hint="eastAsia"/>
          <w:color w:val="000000"/>
          <w:shd w:val="clear" w:color="auto" w:fill="FFFFFF"/>
        </w:rPr>
        <w:t>行政执法机关移送涉嫌犯罪案件的规定</w:t>
      </w:r>
      <w:r>
        <w:rPr>
          <w:rFonts w:hint="eastAsia" w:cs="Arial"/>
          <w:color w:val="000000"/>
          <w:shd w:val="clear" w:color="auto" w:fill="FFFFFF"/>
        </w:rPr>
        <w:t>》处理。</w:t>
      </w:r>
    </w:p>
    <w:p>
      <w:pPr>
        <w:spacing w:line="560" w:lineRule="exact"/>
        <w:ind w:firstLine="630"/>
        <w:rPr>
          <w:rFonts w:cs="Arial"/>
          <w:color w:val="000000"/>
          <w:shd w:val="clear" w:color="auto" w:fill="FFFFFF"/>
        </w:rPr>
      </w:pPr>
      <w:r>
        <w:rPr>
          <w:rFonts w:hint="eastAsia" w:eastAsia="黑体" w:cs="Arial"/>
          <w:color w:val="000000"/>
          <w:shd w:val="clear" w:color="auto" w:fill="FFFFFF"/>
        </w:rPr>
        <w:t>第三十五条</w:t>
      </w:r>
      <w:r>
        <w:rPr>
          <w:rFonts w:hint="eastAsia" w:cs="Arial"/>
          <w:color w:val="000000"/>
          <w:shd w:val="clear" w:color="auto" w:fill="FFFFFF"/>
        </w:rPr>
        <w:t>　本办法所称烟草专卖品货值金额是指按照同一品名的正品烟草专卖品当地同期市场销售价格计算的价值。</w:t>
      </w:r>
    </w:p>
    <w:p>
      <w:pPr>
        <w:spacing w:line="560" w:lineRule="exact"/>
        <w:ind w:firstLine="640" w:firstLineChars="200"/>
        <w:rPr>
          <w:rFonts w:hint="eastAsia"/>
        </w:rPr>
      </w:pPr>
      <w:r>
        <w:rPr>
          <w:rFonts w:hint="eastAsia" w:eastAsia="黑体" w:cs="Arial"/>
          <w:color w:val="000000"/>
          <w:shd w:val="clear" w:color="auto" w:fill="FFFFFF"/>
        </w:rPr>
        <w:t>第三十六条　</w:t>
      </w:r>
      <w:r>
        <w:rPr>
          <w:rFonts w:hint="eastAsia" w:cs="Arial"/>
          <w:color w:val="000000"/>
          <w:shd w:val="clear" w:color="auto" w:fill="FFFFFF"/>
        </w:rPr>
        <w:t>本办法自</w:t>
      </w:r>
      <w:r>
        <w:rPr>
          <w:rFonts w:cs="Arial"/>
          <w:color w:val="000000"/>
          <w:shd w:val="clear" w:color="auto" w:fill="FFFFFF"/>
        </w:rPr>
        <w:t>2002</w:t>
      </w:r>
      <w:r>
        <w:rPr>
          <w:rFonts w:hint="eastAsia" w:cs="Arial"/>
          <w:color w:val="000000"/>
          <w:shd w:val="clear" w:color="auto" w:fill="FFFFFF"/>
        </w:rPr>
        <w:t>年</w:t>
      </w:r>
      <w:r>
        <w:rPr>
          <w:rFonts w:cs="Arial"/>
          <w:color w:val="000000"/>
          <w:shd w:val="clear" w:color="auto" w:fill="FFFFFF"/>
        </w:rPr>
        <w:t>1</w:t>
      </w:r>
      <w:r>
        <w:rPr>
          <w:rFonts w:hint="eastAsia" w:cs="Arial"/>
          <w:color w:val="000000"/>
          <w:shd w:val="clear" w:color="auto" w:fill="FFFFFF"/>
        </w:rPr>
        <w:t>月</w:t>
      </w:r>
      <w:r>
        <w:rPr>
          <w:rFonts w:cs="Arial"/>
          <w:color w:val="000000"/>
          <w:shd w:val="clear" w:color="auto" w:fill="FFFFFF"/>
        </w:rPr>
        <w:t>1</w:t>
      </w:r>
      <w:r>
        <w:rPr>
          <w:rFonts w:hint="eastAsia" w:cs="Arial"/>
          <w:color w:val="000000"/>
          <w:shd w:val="clear" w:color="auto" w:fill="FFFFFF"/>
        </w:rPr>
        <w:t>日起施行。</w:t>
      </w:r>
    </w:p>
    <w:p>
      <w:pPr>
        <w:rPr>
          <w:rFonts w:hint="eastAsia" w:eastAsia="宋体" w:cs="宋体"/>
          <w:color w:val="00000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5F1E68"/>
    <w:rsid w:val="5A5F1E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2018-12-18T06:30:00Z</dcterms:created>
  <dc:creator>川人张</dc:creator>
  <cp:lastModifiedBy>川人张</cp:lastModifiedBy>
  <dcterms:modified xsi:type="dcterms:W3CDTF">2018-12-18T06:31:28Z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