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3CE" w:rsidRPr="00A953CE" w:rsidRDefault="00A953CE" w:rsidP="00A953CE">
      <w:pPr>
        <w:snapToGrid w:val="0"/>
        <w:spacing w:line="580" w:lineRule="exact"/>
        <w:jc w:val="center"/>
        <w:rPr>
          <w:rFonts w:asciiTheme="majorEastAsia" w:eastAsiaTheme="majorEastAsia" w:hAnsiTheme="majorEastAsia"/>
          <w:sz w:val="32"/>
          <w:szCs w:val="32"/>
        </w:rPr>
      </w:pPr>
    </w:p>
    <w:p w:rsidR="00A953CE" w:rsidRPr="00A953CE" w:rsidRDefault="00A953CE" w:rsidP="00A953CE">
      <w:pPr>
        <w:snapToGrid w:val="0"/>
        <w:spacing w:line="580" w:lineRule="exact"/>
        <w:jc w:val="center"/>
        <w:rPr>
          <w:rFonts w:asciiTheme="majorEastAsia" w:eastAsiaTheme="majorEastAsia" w:hAnsiTheme="majorEastAsia"/>
          <w:sz w:val="32"/>
          <w:szCs w:val="32"/>
        </w:rPr>
      </w:pPr>
    </w:p>
    <w:p w:rsidR="00085C38" w:rsidRDefault="00085C38" w:rsidP="00A953CE">
      <w:pPr>
        <w:snapToGrid w:val="0"/>
        <w:spacing w:line="580" w:lineRule="exact"/>
        <w:jc w:val="center"/>
        <w:rPr>
          <w:rFonts w:asciiTheme="majorEastAsia" w:eastAsiaTheme="majorEastAsia" w:hAnsiTheme="majorEastAsia" w:hint="eastAsia"/>
          <w:sz w:val="44"/>
          <w:szCs w:val="44"/>
        </w:rPr>
      </w:pPr>
      <w:r w:rsidRPr="00A953CE">
        <w:rPr>
          <w:rFonts w:asciiTheme="majorEastAsia" w:eastAsiaTheme="majorEastAsia" w:hAnsiTheme="majorEastAsia" w:hint="eastAsia"/>
          <w:sz w:val="44"/>
          <w:szCs w:val="44"/>
        </w:rPr>
        <w:t>宜宾市翠屏山保护条例</w:t>
      </w:r>
    </w:p>
    <w:p w:rsidR="008C01F8" w:rsidRPr="008C01F8" w:rsidRDefault="008C01F8" w:rsidP="00A953CE">
      <w:pPr>
        <w:snapToGrid w:val="0"/>
        <w:spacing w:line="580" w:lineRule="exact"/>
        <w:jc w:val="center"/>
        <w:rPr>
          <w:rFonts w:asciiTheme="majorEastAsia" w:eastAsiaTheme="majorEastAsia" w:hAnsiTheme="majorEastAsia"/>
          <w:sz w:val="32"/>
          <w:szCs w:val="32"/>
        </w:rPr>
      </w:pPr>
    </w:p>
    <w:p w:rsidR="00085C38" w:rsidRPr="00A953CE" w:rsidRDefault="00A953CE" w:rsidP="00A953CE">
      <w:pPr>
        <w:snapToGrid w:val="0"/>
        <w:spacing w:line="580" w:lineRule="exact"/>
        <w:ind w:leftChars="300" w:left="630" w:rightChars="300" w:right="630"/>
        <w:jc w:val="left"/>
        <w:rPr>
          <w:rFonts w:ascii="楷体_GB2312" w:eastAsia="楷体_GB2312" w:hAnsi="楷体"/>
          <w:sz w:val="32"/>
          <w:szCs w:val="32"/>
        </w:rPr>
      </w:pPr>
      <w:r>
        <w:rPr>
          <w:rFonts w:ascii="楷体_GB2312" w:eastAsia="楷体_GB2312" w:hAnsi="楷体" w:hint="eastAsia"/>
          <w:sz w:val="32"/>
          <w:szCs w:val="32"/>
        </w:rPr>
        <w:t>（</w:t>
      </w:r>
      <w:r w:rsidR="00085C38" w:rsidRPr="00A953CE">
        <w:rPr>
          <w:rFonts w:ascii="楷体_GB2312" w:eastAsia="楷体_GB2312" w:hAnsi="楷体" w:hint="eastAsia"/>
          <w:sz w:val="32"/>
          <w:szCs w:val="32"/>
        </w:rPr>
        <w:t>2017年10月20日宜宾市第五届人民代表大会常务委员会第七次会议通过</w:t>
      </w:r>
      <w:r>
        <w:rPr>
          <w:rFonts w:ascii="楷体_GB2312" w:eastAsia="楷体_GB2312" w:hAnsi="楷体" w:hint="eastAsia"/>
          <w:sz w:val="32"/>
          <w:szCs w:val="32"/>
        </w:rPr>
        <w:t xml:space="preserve">  </w:t>
      </w:r>
      <w:r w:rsidR="00085C38" w:rsidRPr="00A953CE">
        <w:rPr>
          <w:rFonts w:ascii="楷体_GB2312" w:eastAsia="楷体_GB2312" w:hAnsi="楷体" w:hint="eastAsia"/>
          <w:sz w:val="32"/>
          <w:szCs w:val="32"/>
        </w:rPr>
        <w:t>2017年 12月1日四川省第十二届人民代表大会常务委员会第三十七次会议批准</w:t>
      </w:r>
      <w:r>
        <w:rPr>
          <w:rFonts w:ascii="楷体_GB2312" w:eastAsia="楷体_GB2312" w:hAnsi="楷体" w:hint="eastAsia"/>
          <w:sz w:val="32"/>
          <w:szCs w:val="32"/>
        </w:rPr>
        <w:t>）</w:t>
      </w:r>
    </w:p>
    <w:p w:rsidR="00085C38" w:rsidRPr="00A953CE" w:rsidRDefault="00085C38" w:rsidP="00A953CE">
      <w:pPr>
        <w:snapToGrid w:val="0"/>
        <w:spacing w:line="580" w:lineRule="exact"/>
        <w:ind w:leftChars="300" w:left="630" w:rightChars="300" w:right="630"/>
        <w:jc w:val="center"/>
        <w:rPr>
          <w:rFonts w:ascii="楷体_GB2312" w:eastAsia="楷体_GB2312" w:hAnsi="楷体"/>
          <w:sz w:val="32"/>
          <w:szCs w:val="32"/>
        </w:rPr>
      </w:pPr>
    </w:p>
    <w:p w:rsidR="00085C38" w:rsidRPr="00A953CE" w:rsidRDefault="00085C38" w:rsidP="00A953CE">
      <w:pPr>
        <w:spacing w:line="580" w:lineRule="exact"/>
        <w:ind w:firstLineChars="200" w:firstLine="640"/>
        <w:jc w:val="center"/>
        <w:rPr>
          <w:rFonts w:ascii="黑体" w:eastAsia="黑体" w:hAnsi="黑体"/>
          <w:sz w:val="32"/>
          <w:szCs w:val="32"/>
        </w:rPr>
      </w:pPr>
      <w:r w:rsidRPr="00A953CE">
        <w:rPr>
          <w:rFonts w:ascii="黑体" w:eastAsia="黑体" w:hAnsi="黑体" w:hint="eastAsia"/>
          <w:sz w:val="32"/>
          <w:szCs w:val="32"/>
        </w:rPr>
        <w:t>第一章  总  则</w:t>
      </w:r>
    </w:p>
    <w:p w:rsidR="00085C38" w:rsidRPr="00A953CE" w:rsidRDefault="00085C38" w:rsidP="00A953CE">
      <w:pPr>
        <w:spacing w:line="580" w:lineRule="exact"/>
        <w:ind w:firstLineChars="200" w:firstLine="640"/>
        <w:jc w:val="left"/>
        <w:rPr>
          <w:rFonts w:ascii="仿宋_GB2312" w:eastAsia="仿宋_GB2312" w:hAnsi="仿宋"/>
          <w:sz w:val="32"/>
          <w:szCs w:val="32"/>
        </w:rPr>
      </w:pPr>
      <w:bookmarkStart w:id="0" w:name="_GoBack"/>
      <w:bookmarkEnd w:id="0"/>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黑体" w:eastAsia="黑体" w:hAnsi="黑体" w:hint="eastAsia"/>
          <w:sz w:val="32"/>
          <w:szCs w:val="32"/>
        </w:rPr>
        <w:t>第一条</w:t>
      </w:r>
      <w:r w:rsidRPr="00A953CE">
        <w:rPr>
          <w:rFonts w:ascii="仿宋_GB2312" w:eastAsia="仿宋_GB2312" w:hAnsi="仿宋" w:hint="eastAsia"/>
          <w:sz w:val="32"/>
          <w:szCs w:val="32"/>
        </w:rPr>
        <w:t xml:space="preserve">  为了保护</w:t>
      </w:r>
      <w:proofErr w:type="gramStart"/>
      <w:r w:rsidRPr="00A953CE">
        <w:rPr>
          <w:rFonts w:ascii="仿宋_GB2312" w:eastAsia="仿宋_GB2312" w:hAnsi="仿宋" w:hint="eastAsia"/>
          <w:sz w:val="32"/>
          <w:szCs w:val="32"/>
        </w:rPr>
        <w:t>翠</w:t>
      </w:r>
      <w:proofErr w:type="gramEnd"/>
      <w:r w:rsidRPr="00A953CE">
        <w:rPr>
          <w:rFonts w:ascii="仿宋_GB2312" w:eastAsia="仿宋_GB2312" w:hAnsi="仿宋" w:hint="eastAsia"/>
          <w:sz w:val="32"/>
          <w:szCs w:val="32"/>
        </w:rPr>
        <w:t>屏山生态环境，合理利用</w:t>
      </w:r>
      <w:proofErr w:type="gramStart"/>
      <w:r w:rsidRPr="00A953CE">
        <w:rPr>
          <w:rFonts w:ascii="仿宋_GB2312" w:eastAsia="仿宋_GB2312" w:hAnsi="仿宋" w:hint="eastAsia"/>
          <w:sz w:val="32"/>
          <w:szCs w:val="32"/>
        </w:rPr>
        <w:t>翠</w:t>
      </w:r>
      <w:proofErr w:type="gramEnd"/>
      <w:r w:rsidRPr="00A953CE">
        <w:rPr>
          <w:rFonts w:ascii="仿宋_GB2312" w:eastAsia="仿宋_GB2312" w:hAnsi="仿宋" w:hint="eastAsia"/>
          <w:sz w:val="32"/>
          <w:szCs w:val="32"/>
        </w:rPr>
        <w:t>屏山自然资源、人文资源，改善人居环境，促进生态文明建设和经济社会可持续发展，依据有关法律法规，结合宜宾市实际，制定本条例。</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黑体" w:hAnsi="仿宋" w:hint="eastAsia"/>
          <w:sz w:val="32"/>
          <w:szCs w:val="32"/>
        </w:rPr>
        <w:t>第二条</w:t>
      </w:r>
      <w:r w:rsidRPr="00A953CE">
        <w:rPr>
          <w:rFonts w:ascii="仿宋_GB2312" w:eastAsia="仿宋_GB2312" w:hAnsi="仿宋" w:hint="eastAsia"/>
          <w:sz w:val="32"/>
          <w:szCs w:val="32"/>
        </w:rPr>
        <w:t xml:space="preserve">  </w:t>
      </w:r>
      <w:proofErr w:type="gramStart"/>
      <w:r w:rsidRPr="00A953CE">
        <w:rPr>
          <w:rFonts w:ascii="仿宋_GB2312" w:eastAsia="仿宋_GB2312" w:hAnsi="仿宋" w:hint="eastAsia"/>
          <w:sz w:val="32"/>
          <w:szCs w:val="32"/>
        </w:rPr>
        <w:t>翠</w:t>
      </w:r>
      <w:proofErr w:type="gramEnd"/>
      <w:r w:rsidRPr="00A953CE">
        <w:rPr>
          <w:rFonts w:ascii="仿宋_GB2312" w:eastAsia="仿宋_GB2312" w:hAnsi="仿宋" w:hint="eastAsia"/>
          <w:sz w:val="32"/>
          <w:szCs w:val="32"/>
        </w:rPr>
        <w:t>屏山的规划、建设、保护和管理，适用本条例。</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黑体" w:hAnsi="仿宋" w:hint="eastAsia"/>
          <w:sz w:val="32"/>
          <w:szCs w:val="32"/>
        </w:rPr>
        <w:t>第三条</w:t>
      </w:r>
      <w:r w:rsidRPr="00A953CE">
        <w:rPr>
          <w:rFonts w:ascii="仿宋_GB2312" w:eastAsia="仿宋_GB2312" w:hAnsi="仿宋" w:hint="eastAsia"/>
          <w:sz w:val="32"/>
          <w:szCs w:val="32"/>
        </w:rPr>
        <w:t xml:space="preserve">  本条例所称</w:t>
      </w:r>
      <w:proofErr w:type="gramStart"/>
      <w:r w:rsidRPr="00A953CE">
        <w:rPr>
          <w:rFonts w:ascii="仿宋_GB2312" w:eastAsia="仿宋_GB2312" w:hAnsi="仿宋" w:hint="eastAsia"/>
          <w:sz w:val="32"/>
          <w:szCs w:val="32"/>
        </w:rPr>
        <w:t>翠</w:t>
      </w:r>
      <w:proofErr w:type="gramEnd"/>
      <w:r w:rsidRPr="00A953CE">
        <w:rPr>
          <w:rFonts w:ascii="仿宋_GB2312" w:eastAsia="仿宋_GB2312" w:hAnsi="仿宋" w:hint="eastAsia"/>
          <w:sz w:val="32"/>
          <w:szCs w:val="32"/>
        </w:rPr>
        <w:t>屏山，是指依据</w:t>
      </w:r>
      <w:proofErr w:type="gramStart"/>
      <w:r w:rsidRPr="00A953CE">
        <w:rPr>
          <w:rFonts w:ascii="仿宋_GB2312" w:eastAsia="仿宋_GB2312" w:hAnsi="仿宋" w:hint="eastAsia"/>
          <w:sz w:val="32"/>
          <w:szCs w:val="32"/>
        </w:rPr>
        <w:t>翠</w:t>
      </w:r>
      <w:proofErr w:type="gramEnd"/>
      <w:r w:rsidRPr="00A953CE">
        <w:rPr>
          <w:rFonts w:ascii="仿宋_GB2312" w:eastAsia="仿宋_GB2312" w:hAnsi="仿宋" w:hint="eastAsia"/>
          <w:sz w:val="32"/>
          <w:szCs w:val="32"/>
        </w:rPr>
        <w:t>屏山总体规划界定，主要包含</w:t>
      </w:r>
      <w:proofErr w:type="gramStart"/>
      <w:r w:rsidRPr="00A953CE">
        <w:rPr>
          <w:rFonts w:ascii="仿宋_GB2312" w:eastAsia="仿宋_GB2312" w:hAnsi="仿宋" w:hint="eastAsia"/>
          <w:sz w:val="32"/>
          <w:szCs w:val="32"/>
        </w:rPr>
        <w:t>翠</w:t>
      </w:r>
      <w:proofErr w:type="gramEnd"/>
      <w:r w:rsidRPr="00A953CE">
        <w:rPr>
          <w:rFonts w:ascii="仿宋_GB2312" w:eastAsia="仿宋_GB2312" w:hAnsi="仿宋" w:hint="eastAsia"/>
          <w:sz w:val="32"/>
          <w:szCs w:val="32"/>
        </w:rPr>
        <w:t>屏山山体和真武山山体两个区域。</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仿宋_GB2312" w:hAnsi="仿宋" w:hint="eastAsia"/>
          <w:sz w:val="32"/>
          <w:szCs w:val="32"/>
        </w:rPr>
        <w:t>其区域界限由市人民政府依据经批准的翠屏山总体规划划定，设置界标，予以公告。</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黑体" w:hAnsi="仿宋" w:hint="eastAsia"/>
          <w:sz w:val="32"/>
          <w:szCs w:val="32"/>
        </w:rPr>
        <w:t>第四条</w:t>
      </w:r>
      <w:r w:rsidRPr="00A953CE">
        <w:rPr>
          <w:rFonts w:ascii="仿宋_GB2312" w:eastAsia="仿宋_GB2312" w:hAnsi="仿宋" w:hint="eastAsia"/>
          <w:sz w:val="32"/>
          <w:szCs w:val="32"/>
        </w:rPr>
        <w:t xml:space="preserve">  </w:t>
      </w:r>
      <w:proofErr w:type="gramStart"/>
      <w:r w:rsidRPr="00A953CE">
        <w:rPr>
          <w:rFonts w:ascii="仿宋_GB2312" w:eastAsia="仿宋_GB2312" w:hAnsi="仿宋" w:hint="eastAsia"/>
          <w:sz w:val="32"/>
          <w:szCs w:val="32"/>
        </w:rPr>
        <w:t>翠</w:t>
      </w:r>
      <w:proofErr w:type="gramEnd"/>
      <w:r w:rsidRPr="00A953CE">
        <w:rPr>
          <w:rFonts w:ascii="仿宋_GB2312" w:eastAsia="仿宋_GB2312" w:hAnsi="仿宋" w:hint="eastAsia"/>
          <w:sz w:val="32"/>
          <w:szCs w:val="32"/>
        </w:rPr>
        <w:t>屏山的保护坚持科学规划、统一管理、永续利用和公众参与的原则。</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黑体" w:hAnsi="仿宋" w:hint="eastAsia"/>
          <w:sz w:val="32"/>
          <w:szCs w:val="32"/>
        </w:rPr>
        <w:t>第五条</w:t>
      </w:r>
      <w:r w:rsidRPr="00A953CE">
        <w:rPr>
          <w:rFonts w:ascii="仿宋_GB2312" w:eastAsia="仿宋_GB2312" w:hAnsi="仿宋" w:hint="eastAsia"/>
          <w:sz w:val="32"/>
          <w:szCs w:val="32"/>
        </w:rPr>
        <w:t xml:space="preserve">  市人民政府统一领导</w:t>
      </w:r>
      <w:proofErr w:type="gramStart"/>
      <w:r w:rsidRPr="00A953CE">
        <w:rPr>
          <w:rFonts w:ascii="仿宋_GB2312" w:eastAsia="仿宋_GB2312" w:hAnsi="仿宋" w:hint="eastAsia"/>
          <w:sz w:val="32"/>
          <w:szCs w:val="32"/>
        </w:rPr>
        <w:t>翠</w:t>
      </w:r>
      <w:proofErr w:type="gramEnd"/>
      <w:r w:rsidRPr="00A953CE">
        <w:rPr>
          <w:rFonts w:ascii="仿宋_GB2312" w:eastAsia="仿宋_GB2312" w:hAnsi="仿宋" w:hint="eastAsia"/>
          <w:sz w:val="32"/>
          <w:szCs w:val="32"/>
        </w:rPr>
        <w:t>屏山保护管理工作，负责</w:t>
      </w:r>
      <w:r w:rsidRPr="00A953CE">
        <w:rPr>
          <w:rFonts w:ascii="仿宋_GB2312" w:eastAsia="仿宋_GB2312" w:hAnsi="仿宋" w:hint="eastAsia"/>
          <w:sz w:val="32"/>
          <w:szCs w:val="32"/>
        </w:rPr>
        <w:lastRenderedPageBreak/>
        <w:t>决定</w:t>
      </w:r>
      <w:proofErr w:type="gramStart"/>
      <w:r w:rsidRPr="00A953CE">
        <w:rPr>
          <w:rFonts w:ascii="仿宋_GB2312" w:eastAsia="仿宋_GB2312" w:hAnsi="仿宋" w:hint="eastAsia"/>
          <w:sz w:val="32"/>
          <w:szCs w:val="32"/>
        </w:rPr>
        <w:t>翠</w:t>
      </w:r>
      <w:proofErr w:type="gramEnd"/>
      <w:r w:rsidRPr="00A953CE">
        <w:rPr>
          <w:rFonts w:ascii="仿宋_GB2312" w:eastAsia="仿宋_GB2312" w:hAnsi="仿宋" w:hint="eastAsia"/>
          <w:sz w:val="32"/>
          <w:szCs w:val="32"/>
        </w:rPr>
        <w:t>屏山保护管理工作中的重大事项。</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仿宋_GB2312" w:hAnsi="仿宋" w:hint="eastAsia"/>
          <w:sz w:val="32"/>
          <w:szCs w:val="32"/>
        </w:rPr>
        <w:t>市人民政府应当建立协调机制，对翠屏山规划、建设、保护和管理工作中需要统筹解决的事项进行协调。</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黑体" w:hAnsi="仿宋" w:hint="eastAsia"/>
          <w:sz w:val="32"/>
          <w:szCs w:val="32"/>
        </w:rPr>
        <w:t>第六条</w:t>
      </w:r>
      <w:r w:rsidR="00A953CE">
        <w:rPr>
          <w:rFonts w:ascii="仿宋_GB2312" w:eastAsia="仿宋_GB2312" w:hAnsi="仿宋" w:hint="eastAsia"/>
          <w:sz w:val="32"/>
          <w:szCs w:val="32"/>
        </w:rPr>
        <w:t xml:space="preserve">  </w:t>
      </w:r>
      <w:r w:rsidRPr="00A953CE">
        <w:rPr>
          <w:rFonts w:ascii="仿宋_GB2312" w:eastAsia="仿宋_GB2312" w:hAnsi="仿宋" w:hint="eastAsia"/>
          <w:sz w:val="32"/>
          <w:szCs w:val="32"/>
        </w:rPr>
        <w:t>翠屏区人民政府是翠屏山保护管理工作的责任主体，翠屏山保护管理机构具体负责</w:t>
      </w:r>
      <w:proofErr w:type="gramStart"/>
      <w:r w:rsidRPr="00A953CE">
        <w:rPr>
          <w:rFonts w:ascii="仿宋_GB2312" w:eastAsia="仿宋_GB2312" w:hAnsi="仿宋" w:hint="eastAsia"/>
          <w:sz w:val="32"/>
          <w:szCs w:val="32"/>
        </w:rPr>
        <w:t>翠</w:t>
      </w:r>
      <w:proofErr w:type="gramEnd"/>
      <w:r w:rsidRPr="00A953CE">
        <w:rPr>
          <w:rFonts w:ascii="仿宋_GB2312" w:eastAsia="仿宋_GB2312" w:hAnsi="仿宋" w:hint="eastAsia"/>
          <w:sz w:val="32"/>
          <w:szCs w:val="32"/>
        </w:rPr>
        <w:t>屏山的保护和管理工作。</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仿宋_GB2312" w:hAnsi="仿宋" w:hint="eastAsia"/>
          <w:sz w:val="32"/>
          <w:szCs w:val="32"/>
        </w:rPr>
        <w:t>市级有关部门应当按照各自职责，配合</w:t>
      </w:r>
      <w:proofErr w:type="gramStart"/>
      <w:r w:rsidRPr="00A953CE">
        <w:rPr>
          <w:rFonts w:ascii="仿宋_GB2312" w:eastAsia="仿宋_GB2312" w:hAnsi="仿宋" w:hint="eastAsia"/>
          <w:sz w:val="32"/>
          <w:szCs w:val="32"/>
        </w:rPr>
        <w:t>翠</w:t>
      </w:r>
      <w:proofErr w:type="gramEnd"/>
      <w:r w:rsidRPr="00A953CE">
        <w:rPr>
          <w:rFonts w:ascii="仿宋_GB2312" w:eastAsia="仿宋_GB2312" w:hAnsi="仿宋" w:hint="eastAsia"/>
          <w:sz w:val="32"/>
          <w:szCs w:val="32"/>
        </w:rPr>
        <w:t>屏山保护管理机构，共同做好</w:t>
      </w:r>
      <w:proofErr w:type="gramStart"/>
      <w:r w:rsidRPr="00A953CE">
        <w:rPr>
          <w:rFonts w:ascii="仿宋_GB2312" w:eastAsia="仿宋_GB2312" w:hAnsi="仿宋" w:hint="eastAsia"/>
          <w:sz w:val="32"/>
          <w:szCs w:val="32"/>
        </w:rPr>
        <w:t>翠</w:t>
      </w:r>
      <w:proofErr w:type="gramEnd"/>
      <w:r w:rsidRPr="00A953CE">
        <w:rPr>
          <w:rFonts w:ascii="仿宋_GB2312" w:eastAsia="仿宋_GB2312" w:hAnsi="仿宋" w:hint="eastAsia"/>
          <w:sz w:val="32"/>
          <w:szCs w:val="32"/>
        </w:rPr>
        <w:t>屏山保护管理工作。</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黑体" w:hAnsi="仿宋" w:hint="eastAsia"/>
          <w:sz w:val="32"/>
          <w:szCs w:val="32"/>
        </w:rPr>
        <w:t>第七条</w:t>
      </w:r>
      <w:r w:rsidRPr="00A953CE">
        <w:rPr>
          <w:rFonts w:ascii="仿宋_GB2312" w:eastAsia="仿宋_GB2312" w:hAnsi="仿宋" w:hint="eastAsia"/>
          <w:sz w:val="32"/>
          <w:szCs w:val="32"/>
        </w:rPr>
        <w:t xml:space="preserve">  </w:t>
      </w:r>
      <w:proofErr w:type="gramStart"/>
      <w:r w:rsidRPr="00A953CE">
        <w:rPr>
          <w:rFonts w:ascii="仿宋_GB2312" w:eastAsia="仿宋_GB2312" w:hAnsi="仿宋" w:hint="eastAsia"/>
          <w:sz w:val="32"/>
          <w:szCs w:val="32"/>
        </w:rPr>
        <w:t>翠</w:t>
      </w:r>
      <w:proofErr w:type="gramEnd"/>
      <w:r w:rsidRPr="00A953CE">
        <w:rPr>
          <w:rFonts w:ascii="仿宋_GB2312" w:eastAsia="仿宋_GB2312" w:hAnsi="仿宋" w:hint="eastAsia"/>
          <w:sz w:val="32"/>
          <w:szCs w:val="32"/>
        </w:rPr>
        <w:t>屏山的规划、建设、保护和管理经费纳入翠屏区人民政府财政预算。</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黑体" w:hAnsi="仿宋" w:hint="eastAsia"/>
          <w:sz w:val="32"/>
          <w:szCs w:val="32"/>
        </w:rPr>
        <w:t>第八条</w:t>
      </w:r>
      <w:r w:rsidRPr="00A953CE">
        <w:rPr>
          <w:rFonts w:ascii="仿宋_GB2312" w:eastAsia="仿宋_GB2312" w:hAnsi="仿宋" w:hint="eastAsia"/>
          <w:sz w:val="32"/>
          <w:szCs w:val="32"/>
        </w:rPr>
        <w:t xml:space="preserve">  鼓励自然人、法人和非法人组织参与</w:t>
      </w:r>
      <w:proofErr w:type="gramStart"/>
      <w:r w:rsidRPr="00A953CE">
        <w:rPr>
          <w:rFonts w:ascii="仿宋_GB2312" w:eastAsia="仿宋_GB2312" w:hAnsi="仿宋" w:hint="eastAsia"/>
          <w:sz w:val="32"/>
          <w:szCs w:val="32"/>
        </w:rPr>
        <w:t>翠</w:t>
      </w:r>
      <w:proofErr w:type="gramEnd"/>
      <w:r w:rsidRPr="00A953CE">
        <w:rPr>
          <w:rFonts w:ascii="仿宋_GB2312" w:eastAsia="仿宋_GB2312" w:hAnsi="仿宋" w:hint="eastAsia"/>
          <w:sz w:val="32"/>
          <w:szCs w:val="32"/>
        </w:rPr>
        <w:t>屏山保护工作。任何单位和个人有权制止、举报破坏</w:t>
      </w:r>
      <w:proofErr w:type="gramStart"/>
      <w:r w:rsidRPr="00A953CE">
        <w:rPr>
          <w:rFonts w:ascii="仿宋_GB2312" w:eastAsia="仿宋_GB2312" w:hAnsi="仿宋" w:hint="eastAsia"/>
          <w:sz w:val="32"/>
          <w:szCs w:val="32"/>
        </w:rPr>
        <w:t>翠</w:t>
      </w:r>
      <w:proofErr w:type="gramEnd"/>
      <w:r w:rsidRPr="00A953CE">
        <w:rPr>
          <w:rFonts w:ascii="仿宋_GB2312" w:eastAsia="仿宋_GB2312" w:hAnsi="仿宋" w:hint="eastAsia"/>
          <w:sz w:val="32"/>
          <w:szCs w:val="32"/>
        </w:rPr>
        <w:t>屏山生态环境、文物古迹和公共设施的行为。</w:t>
      </w:r>
    </w:p>
    <w:p w:rsidR="00085C38" w:rsidRPr="00A953CE" w:rsidRDefault="00085C38" w:rsidP="00A953CE">
      <w:pPr>
        <w:spacing w:line="580" w:lineRule="exact"/>
        <w:ind w:firstLineChars="200" w:firstLine="640"/>
        <w:jc w:val="left"/>
        <w:rPr>
          <w:rFonts w:ascii="仿宋_GB2312" w:eastAsia="仿宋_GB2312" w:hAnsi="仿宋"/>
          <w:sz w:val="32"/>
          <w:szCs w:val="32"/>
        </w:rPr>
      </w:pPr>
    </w:p>
    <w:p w:rsidR="00085C38" w:rsidRPr="00A953CE" w:rsidRDefault="00085C38" w:rsidP="00A953CE">
      <w:pPr>
        <w:spacing w:line="580" w:lineRule="exact"/>
        <w:ind w:firstLineChars="200" w:firstLine="640"/>
        <w:jc w:val="center"/>
        <w:rPr>
          <w:rFonts w:ascii="仿宋_GB2312" w:eastAsia="黑体" w:hAnsi="仿宋"/>
          <w:sz w:val="32"/>
          <w:szCs w:val="32"/>
        </w:rPr>
      </w:pPr>
      <w:r w:rsidRPr="00A953CE">
        <w:rPr>
          <w:rFonts w:ascii="仿宋_GB2312" w:eastAsia="黑体" w:hAnsi="仿宋" w:hint="eastAsia"/>
          <w:sz w:val="32"/>
          <w:szCs w:val="32"/>
        </w:rPr>
        <w:t xml:space="preserve">第二章　</w:t>
      </w:r>
      <w:proofErr w:type="gramStart"/>
      <w:r w:rsidRPr="00A953CE">
        <w:rPr>
          <w:rFonts w:ascii="仿宋_GB2312" w:eastAsia="黑体" w:hAnsi="仿宋" w:hint="eastAsia"/>
          <w:sz w:val="32"/>
          <w:szCs w:val="32"/>
        </w:rPr>
        <w:t>规</w:t>
      </w:r>
      <w:proofErr w:type="gramEnd"/>
      <w:r w:rsidRPr="00A953CE">
        <w:rPr>
          <w:rFonts w:ascii="仿宋_GB2312" w:eastAsia="黑体" w:hAnsi="仿宋" w:hint="eastAsia"/>
          <w:sz w:val="32"/>
          <w:szCs w:val="32"/>
        </w:rPr>
        <w:t xml:space="preserve">  </w:t>
      </w:r>
      <w:r w:rsidRPr="00A953CE">
        <w:rPr>
          <w:rFonts w:ascii="仿宋_GB2312" w:eastAsia="黑体" w:hAnsi="仿宋" w:hint="eastAsia"/>
          <w:sz w:val="32"/>
          <w:szCs w:val="32"/>
        </w:rPr>
        <w:t>划</w:t>
      </w:r>
    </w:p>
    <w:p w:rsidR="00085C38" w:rsidRPr="00A953CE" w:rsidRDefault="00085C38" w:rsidP="00A953CE">
      <w:pPr>
        <w:spacing w:line="580" w:lineRule="exact"/>
        <w:ind w:firstLineChars="200" w:firstLine="640"/>
        <w:jc w:val="left"/>
        <w:rPr>
          <w:rFonts w:ascii="仿宋_GB2312" w:eastAsia="黑体" w:hAnsi="仿宋"/>
          <w:sz w:val="32"/>
          <w:szCs w:val="32"/>
        </w:rPr>
      </w:pP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黑体" w:hAnsi="仿宋" w:hint="eastAsia"/>
          <w:sz w:val="32"/>
          <w:szCs w:val="32"/>
        </w:rPr>
        <w:t>第九条</w:t>
      </w:r>
      <w:r w:rsidR="00A953CE">
        <w:rPr>
          <w:rFonts w:ascii="仿宋_GB2312" w:eastAsia="仿宋_GB2312" w:hAnsi="仿宋" w:hint="eastAsia"/>
          <w:sz w:val="32"/>
          <w:szCs w:val="32"/>
        </w:rPr>
        <w:t xml:space="preserve">  </w:t>
      </w:r>
      <w:proofErr w:type="gramStart"/>
      <w:r w:rsidRPr="00A953CE">
        <w:rPr>
          <w:rFonts w:ascii="仿宋_GB2312" w:eastAsia="仿宋_GB2312" w:hAnsi="仿宋" w:hint="eastAsia"/>
          <w:sz w:val="32"/>
          <w:szCs w:val="32"/>
        </w:rPr>
        <w:t>翠</w:t>
      </w:r>
      <w:proofErr w:type="gramEnd"/>
      <w:r w:rsidRPr="00A953CE">
        <w:rPr>
          <w:rFonts w:ascii="仿宋_GB2312" w:eastAsia="仿宋_GB2312" w:hAnsi="仿宋" w:hint="eastAsia"/>
          <w:sz w:val="32"/>
          <w:szCs w:val="32"/>
        </w:rPr>
        <w:t xml:space="preserve">屏山总体规划应当坚持有利于保护和改善生态环境、可持续利用的原则，并符合下列要求： </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仿宋_GB2312" w:hAnsi="仿宋" w:hint="eastAsia"/>
          <w:sz w:val="32"/>
          <w:szCs w:val="32"/>
        </w:rPr>
        <w:t xml:space="preserve">（一）保护森林植被、促进生态平衡； </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仿宋_GB2312" w:hAnsi="仿宋" w:hint="eastAsia"/>
          <w:sz w:val="32"/>
          <w:szCs w:val="32"/>
        </w:rPr>
        <w:t xml:space="preserve">（二）以自然景观为主，控制人造景点的设置； </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仿宋_GB2312" w:hAnsi="仿宋" w:hint="eastAsia"/>
          <w:sz w:val="32"/>
          <w:szCs w:val="32"/>
        </w:rPr>
        <w:t>（三）限制永久性设施的建设。</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黑体" w:hAnsi="仿宋" w:hint="eastAsia"/>
          <w:sz w:val="32"/>
          <w:szCs w:val="32"/>
        </w:rPr>
        <w:t>第十条</w:t>
      </w:r>
      <w:r w:rsidRPr="00A953CE">
        <w:rPr>
          <w:rFonts w:ascii="仿宋_GB2312" w:eastAsia="仿宋_GB2312" w:hAnsi="仿宋" w:hint="eastAsia"/>
          <w:sz w:val="32"/>
          <w:szCs w:val="32"/>
        </w:rPr>
        <w:t xml:space="preserve">  </w:t>
      </w:r>
      <w:proofErr w:type="gramStart"/>
      <w:r w:rsidRPr="00A953CE">
        <w:rPr>
          <w:rFonts w:ascii="仿宋_GB2312" w:eastAsia="仿宋_GB2312" w:hAnsi="仿宋" w:hint="eastAsia"/>
          <w:sz w:val="32"/>
          <w:szCs w:val="32"/>
        </w:rPr>
        <w:t>翠</w:t>
      </w:r>
      <w:proofErr w:type="gramEnd"/>
      <w:r w:rsidRPr="00A953CE">
        <w:rPr>
          <w:rFonts w:ascii="仿宋_GB2312" w:eastAsia="仿宋_GB2312" w:hAnsi="仿宋" w:hint="eastAsia"/>
          <w:sz w:val="32"/>
          <w:szCs w:val="32"/>
        </w:rPr>
        <w:t>屏山规划分为总体规划和详细规划。</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仿宋_GB2312" w:hAnsi="仿宋" w:hint="eastAsia"/>
          <w:sz w:val="32"/>
          <w:szCs w:val="32"/>
        </w:rPr>
        <w:t>市规划行政主管部门会同翠屏区人民政府及市级有关职能</w:t>
      </w:r>
      <w:r w:rsidRPr="00A953CE">
        <w:rPr>
          <w:rFonts w:ascii="仿宋_GB2312" w:eastAsia="仿宋_GB2312" w:hAnsi="仿宋" w:hint="eastAsia"/>
          <w:sz w:val="32"/>
          <w:szCs w:val="32"/>
        </w:rPr>
        <w:lastRenderedPageBreak/>
        <w:t>部门，编制</w:t>
      </w:r>
      <w:proofErr w:type="gramStart"/>
      <w:r w:rsidRPr="00A953CE">
        <w:rPr>
          <w:rFonts w:ascii="仿宋_GB2312" w:eastAsia="仿宋_GB2312" w:hAnsi="仿宋" w:hint="eastAsia"/>
          <w:sz w:val="32"/>
          <w:szCs w:val="32"/>
        </w:rPr>
        <w:t>翠</w:t>
      </w:r>
      <w:proofErr w:type="gramEnd"/>
      <w:r w:rsidRPr="00A953CE">
        <w:rPr>
          <w:rFonts w:ascii="仿宋_GB2312" w:eastAsia="仿宋_GB2312" w:hAnsi="仿宋" w:hint="eastAsia"/>
          <w:sz w:val="32"/>
          <w:szCs w:val="32"/>
        </w:rPr>
        <w:t>屏山总体规划和详细规划。</w:t>
      </w:r>
      <w:proofErr w:type="gramStart"/>
      <w:r w:rsidRPr="00A953CE">
        <w:rPr>
          <w:rFonts w:ascii="仿宋_GB2312" w:eastAsia="仿宋_GB2312" w:hAnsi="仿宋" w:hint="eastAsia"/>
          <w:sz w:val="32"/>
          <w:szCs w:val="32"/>
        </w:rPr>
        <w:t>翠</w:t>
      </w:r>
      <w:proofErr w:type="gramEnd"/>
      <w:r w:rsidRPr="00A953CE">
        <w:rPr>
          <w:rFonts w:ascii="仿宋_GB2312" w:eastAsia="仿宋_GB2312" w:hAnsi="仿宋" w:hint="eastAsia"/>
          <w:sz w:val="32"/>
          <w:szCs w:val="32"/>
        </w:rPr>
        <w:t>屏山总体规划和详细规划应当与宜宾市城市总体规划及土地利用总体规划相衔接。</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仿宋_GB2312" w:hAnsi="仿宋" w:hint="eastAsia"/>
          <w:sz w:val="32"/>
          <w:szCs w:val="32"/>
        </w:rPr>
        <w:t>规划报送审批前，市规划行政主管部门应当采取论证会、听证会或者其他方式征求社会和公众的意见。</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黑体" w:hAnsi="仿宋" w:hint="eastAsia"/>
          <w:sz w:val="32"/>
          <w:szCs w:val="32"/>
        </w:rPr>
        <w:t>第十一条</w:t>
      </w:r>
      <w:r w:rsidRPr="00A953CE">
        <w:rPr>
          <w:rFonts w:ascii="仿宋_GB2312" w:eastAsia="仿宋_GB2312" w:hAnsi="仿宋" w:hint="eastAsia"/>
          <w:sz w:val="32"/>
          <w:szCs w:val="32"/>
        </w:rPr>
        <w:t xml:space="preserve">  市人民政府批准</w:t>
      </w:r>
      <w:proofErr w:type="gramStart"/>
      <w:r w:rsidRPr="00A953CE">
        <w:rPr>
          <w:rFonts w:ascii="仿宋_GB2312" w:eastAsia="仿宋_GB2312" w:hAnsi="仿宋" w:hint="eastAsia"/>
          <w:sz w:val="32"/>
          <w:szCs w:val="32"/>
        </w:rPr>
        <w:t>翠</w:t>
      </w:r>
      <w:proofErr w:type="gramEnd"/>
      <w:r w:rsidRPr="00A953CE">
        <w:rPr>
          <w:rFonts w:ascii="仿宋_GB2312" w:eastAsia="仿宋_GB2312" w:hAnsi="仿宋" w:hint="eastAsia"/>
          <w:sz w:val="32"/>
          <w:szCs w:val="32"/>
        </w:rPr>
        <w:t>屏山总体规划前，应当将规划制定情况向市人民代表大会常务委员会报告。</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仿宋_GB2312" w:hAnsi="仿宋" w:hint="eastAsia"/>
          <w:sz w:val="32"/>
          <w:szCs w:val="32"/>
        </w:rPr>
        <w:t>市人民政府批准</w:t>
      </w:r>
      <w:proofErr w:type="gramStart"/>
      <w:r w:rsidRPr="00A953CE">
        <w:rPr>
          <w:rFonts w:ascii="仿宋_GB2312" w:eastAsia="仿宋_GB2312" w:hAnsi="仿宋" w:hint="eastAsia"/>
          <w:sz w:val="32"/>
          <w:szCs w:val="32"/>
        </w:rPr>
        <w:t>翠</w:t>
      </w:r>
      <w:proofErr w:type="gramEnd"/>
      <w:r w:rsidRPr="00A953CE">
        <w:rPr>
          <w:rFonts w:ascii="仿宋_GB2312" w:eastAsia="仿宋_GB2312" w:hAnsi="仿宋" w:hint="eastAsia"/>
          <w:sz w:val="32"/>
          <w:szCs w:val="32"/>
        </w:rPr>
        <w:t>屏山总体规划、控制性详细规划后，应当报市人民代表大会常务委员会备案，并向社会公布。</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黑体" w:hAnsi="仿宋" w:hint="eastAsia"/>
          <w:sz w:val="32"/>
          <w:szCs w:val="32"/>
        </w:rPr>
        <w:t>第十二条</w:t>
      </w:r>
      <w:r w:rsidRPr="00A953CE">
        <w:rPr>
          <w:rFonts w:ascii="仿宋_GB2312" w:eastAsia="仿宋_GB2312" w:hAnsi="仿宋" w:hint="eastAsia"/>
          <w:sz w:val="32"/>
          <w:szCs w:val="32"/>
        </w:rPr>
        <w:t xml:space="preserve">  经批准的翠屏山总体规划和详细规划不得擅自修改。确需修改的，应当按照原编制和批准程序办理。</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黑体" w:hAnsi="仿宋" w:hint="eastAsia"/>
          <w:sz w:val="32"/>
          <w:szCs w:val="32"/>
        </w:rPr>
        <w:t>第十三条</w:t>
      </w:r>
      <w:r w:rsidRPr="00A953CE">
        <w:rPr>
          <w:rFonts w:ascii="仿宋_GB2312" w:eastAsia="仿宋_GB2312" w:hAnsi="仿宋" w:hint="eastAsia"/>
          <w:sz w:val="32"/>
          <w:szCs w:val="32"/>
        </w:rPr>
        <w:t xml:space="preserve">  翠屏区人民政府应当按照规划要求依法对翠屏山内的居民、有关单位等实施搬迁。</w:t>
      </w:r>
    </w:p>
    <w:p w:rsidR="00085C38" w:rsidRPr="00A953CE" w:rsidRDefault="00085C38" w:rsidP="00A953CE">
      <w:pPr>
        <w:spacing w:line="580" w:lineRule="exact"/>
        <w:ind w:firstLineChars="200" w:firstLine="640"/>
        <w:jc w:val="left"/>
        <w:rPr>
          <w:rFonts w:ascii="仿宋_GB2312" w:eastAsia="仿宋_GB2312" w:hAnsi="仿宋"/>
          <w:sz w:val="32"/>
          <w:szCs w:val="32"/>
        </w:rPr>
      </w:pPr>
    </w:p>
    <w:p w:rsidR="00085C38" w:rsidRPr="00A953CE" w:rsidRDefault="00085C38" w:rsidP="00A953CE">
      <w:pPr>
        <w:spacing w:line="580" w:lineRule="exact"/>
        <w:ind w:firstLineChars="200" w:firstLine="640"/>
        <w:jc w:val="center"/>
        <w:rPr>
          <w:rFonts w:ascii="仿宋_GB2312" w:eastAsia="黑体" w:hAnsi="仿宋"/>
          <w:sz w:val="32"/>
          <w:szCs w:val="32"/>
        </w:rPr>
      </w:pPr>
      <w:r w:rsidRPr="00A953CE">
        <w:rPr>
          <w:rFonts w:ascii="仿宋_GB2312" w:eastAsia="黑体" w:hAnsi="仿宋" w:hint="eastAsia"/>
          <w:sz w:val="32"/>
          <w:szCs w:val="32"/>
        </w:rPr>
        <w:t>第三章</w:t>
      </w:r>
      <w:r w:rsidRPr="00A953CE">
        <w:rPr>
          <w:rFonts w:ascii="仿宋_GB2312" w:eastAsia="黑体" w:hAnsi="仿宋" w:hint="eastAsia"/>
          <w:sz w:val="32"/>
          <w:szCs w:val="32"/>
        </w:rPr>
        <w:t xml:space="preserve">  </w:t>
      </w:r>
      <w:r w:rsidRPr="00A953CE">
        <w:rPr>
          <w:rFonts w:ascii="仿宋_GB2312" w:eastAsia="黑体" w:hAnsi="仿宋" w:hint="eastAsia"/>
          <w:sz w:val="32"/>
          <w:szCs w:val="32"/>
        </w:rPr>
        <w:t>建</w:t>
      </w:r>
      <w:r w:rsidRPr="00A953CE">
        <w:rPr>
          <w:rFonts w:ascii="仿宋_GB2312" w:eastAsia="黑体" w:hAnsi="仿宋" w:hint="eastAsia"/>
          <w:sz w:val="32"/>
          <w:szCs w:val="32"/>
        </w:rPr>
        <w:t xml:space="preserve">  </w:t>
      </w:r>
      <w:r w:rsidRPr="00A953CE">
        <w:rPr>
          <w:rFonts w:ascii="仿宋_GB2312" w:eastAsia="黑体" w:hAnsi="仿宋" w:hint="eastAsia"/>
          <w:sz w:val="32"/>
          <w:szCs w:val="32"/>
        </w:rPr>
        <w:t>设</w:t>
      </w:r>
    </w:p>
    <w:p w:rsidR="00085C38" w:rsidRPr="00A953CE" w:rsidRDefault="00085C38" w:rsidP="00A953CE">
      <w:pPr>
        <w:spacing w:line="580" w:lineRule="exact"/>
        <w:ind w:firstLineChars="200" w:firstLine="640"/>
        <w:jc w:val="left"/>
        <w:rPr>
          <w:rFonts w:ascii="仿宋_GB2312" w:eastAsia="黑体" w:hAnsi="仿宋"/>
          <w:sz w:val="32"/>
          <w:szCs w:val="32"/>
        </w:rPr>
      </w:pP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黑体" w:hAnsi="仿宋" w:hint="eastAsia"/>
          <w:sz w:val="32"/>
          <w:szCs w:val="32"/>
        </w:rPr>
        <w:t>第十四条</w:t>
      </w:r>
      <w:r w:rsidR="00A953CE">
        <w:rPr>
          <w:rFonts w:ascii="仿宋_GB2312" w:eastAsia="仿宋_GB2312" w:hAnsi="仿宋" w:hint="eastAsia"/>
          <w:sz w:val="32"/>
          <w:szCs w:val="32"/>
        </w:rPr>
        <w:t xml:space="preserve">  </w:t>
      </w:r>
      <w:proofErr w:type="gramStart"/>
      <w:r w:rsidRPr="00A953CE">
        <w:rPr>
          <w:rFonts w:ascii="仿宋_GB2312" w:eastAsia="仿宋_GB2312" w:hAnsi="仿宋" w:hint="eastAsia"/>
          <w:sz w:val="32"/>
          <w:szCs w:val="32"/>
        </w:rPr>
        <w:t>翠</w:t>
      </w:r>
      <w:proofErr w:type="gramEnd"/>
      <w:r w:rsidRPr="00A953CE">
        <w:rPr>
          <w:rFonts w:ascii="仿宋_GB2312" w:eastAsia="仿宋_GB2312" w:hAnsi="仿宋" w:hint="eastAsia"/>
          <w:sz w:val="32"/>
          <w:szCs w:val="32"/>
        </w:rPr>
        <w:t>屏山内应当限制工程建设。确因生态环境保护、基础设施配套和保护性维修需要进行建设的，应当符合总体规划和详细规划并按程序经市规划行政主管部门审核后，报市人民政府批准。</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黑体" w:hAnsi="仿宋" w:hint="eastAsia"/>
          <w:sz w:val="32"/>
          <w:szCs w:val="32"/>
        </w:rPr>
        <w:t>第十五条</w:t>
      </w:r>
      <w:r w:rsidRPr="00A953CE">
        <w:rPr>
          <w:rFonts w:ascii="仿宋_GB2312" w:eastAsia="仿宋_GB2312" w:hAnsi="仿宋" w:hint="eastAsia"/>
          <w:sz w:val="32"/>
          <w:szCs w:val="32"/>
        </w:rPr>
        <w:t xml:space="preserve">  </w:t>
      </w:r>
      <w:proofErr w:type="gramStart"/>
      <w:r w:rsidRPr="00A953CE">
        <w:rPr>
          <w:rFonts w:ascii="仿宋_GB2312" w:eastAsia="仿宋_GB2312" w:hAnsi="仿宋" w:hint="eastAsia"/>
          <w:sz w:val="32"/>
          <w:szCs w:val="32"/>
        </w:rPr>
        <w:t>翠</w:t>
      </w:r>
      <w:proofErr w:type="gramEnd"/>
      <w:r w:rsidRPr="00A953CE">
        <w:rPr>
          <w:rFonts w:ascii="仿宋_GB2312" w:eastAsia="仿宋_GB2312" w:hAnsi="仿宋" w:hint="eastAsia"/>
          <w:sz w:val="32"/>
          <w:szCs w:val="32"/>
        </w:rPr>
        <w:t>屏山保护管理机构应当根据</w:t>
      </w:r>
      <w:proofErr w:type="gramStart"/>
      <w:r w:rsidRPr="00A953CE">
        <w:rPr>
          <w:rFonts w:ascii="仿宋_GB2312" w:eastAsia="仿宋_GB2312" w:hAnsi="仿宋" w:hint="eastAsia"/>
          <w:sz w:val="32"/>
          <w:szCs w:val="32"/>
        </w:rPr>
        <w:t>翠</w:t>
      </w:r>
      <w:proofErr w:type="gramEnd"/>
      <w:r w:rsidRPr="00A953CE">
        <w:rPr>
          <w:rFonts w:ascii="仿宋_GB2312" w:eastAsia="仿宋_GB2312" w:hAnsi="仿宋" w:hint="eastAsia"/>
          <w:sz w:val="32"/>
          <w:szCs w:val="32"/>
        </w:rPr>
        <w:t>屏山总体规划和详细规划，完善休闲娱乐、游览观赏和防灾避险等基础设施，合理设置各类标志。</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黑体" w:hAnsi="仿宋" w:hint="eastAsia"/>
          <w:sz w:val="32"/>
          <w:szCs w:val="32"/>
        </w:rPr>
        <w:lastRenderedPageBreak/>
        <w:t>第十六条</w:t>
      </w:r>
      <w:r w:rsidRPr="00A953CE">
        <w:rPr>
          <w:rFonts w:ascii="仿宋_GB2312" w:eastAsia="仿宋_GB2312" w:hAnsi="仿宋" w:hint="eastAsia"/>
          <w:sz w:val="32"/>
          <w:szCs w:val="32"/>
        </w:rPr>
        <w:t xml:space="preserve">  </w:t>
      </w:r>
      <w:proofErr w:type="gramStart"/>
      <w:r w:rsidRPr="00A953CE">
        <w:rPr>
          <w:rFonts w:ascii="仿宋_GB2312" w:eastAsia="仿宋_GB2312" w:hAnsi="仿宋" w:hint="eastAsia"/>
          <w:sz w:val="32"/>
          <w:szCs w:val="32"/>
        </w:rPr>
        <w:t>翠</w:t>
      </w:r>
      <w:proofErr w:type="gramEnd"/>
      <w:r w:rsidRPr="00A953CE">
        <w:rPr>
          <w:rFonts w:ascii="仿宋_GB2312" w:eastAsia="仿宋_GB2312" w:hAnsi="仿宋" w:hint="eastAsia"/>
          <w:sz w:val="32"/>
          <w:szCs w:val="32"/>
        </w:rPr>
        <w:t>屏山内的建设项目，应当按照法律、法规规定配套建设相应防治污染的设施，并与主体工程同时设计、同时施工、同时投入使用。</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黑体" w:hAnsi="仿宋" w:hint="eastAsia"/>
          <w:sz w:val="32"/>
          <w:szCs w:val="32"/>
        </w:rPr>
        <w:t>第十七条</w:t>
      </w:r>
      <w:r w:rsidRPr="00A953CE">
        <w:rPr>
          <w:rFonts w:ascii="仿宋_GB2312" w:eastAsia="仿宋_GB2312" w:hAnsi="仿宋" w:hint="eastAsia"/>
          <w:sz w:val="32"/>
          <w:szCs w:val="32"/>
        </w:rPr>
        <w:t xml:space="preserve">  </w:t>
      </w:r>
      <w:proofErr w:type="gramStart"/>
      <w:r w:rsidRPr="00A953CE">
        <w:rPr>
          <w:rFonts w:ascii="仿宋_GB2312" w:eastAsia="仿宋_GB2312" w:hAnsi="仿宋" w:hint="eastAsia"/>
          <w:sz w:val="32"/>
          <w:szCs w:val="32"/>
        </w:rPr>
        <w:t>翠</w:t>
      </w:r>
      <w:proofErr w:type="gramEnd"/>
      <w:r w:rsidRPr="00A953CE">
        <w:rPr>
          <w:rFonts w:ascii="仿宋_GB2312" w:eastAsia="仿宋_GB2312" w:hAnsi="仿宋" w:hint="eastAsia"/>
          <w:sz w:val="32"/>
          <w:szCs w:val="32"/>
        </w:rPr>
        <w:t>屏山内的建设活动应当向有关主管部门提出申请，依法办理审批手续。</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仿宋_GB2312" w:hAnsi="仿宋" w:hint="eastAsia"/>
          <w:sz w:val="32"/>
          <w:szCs w:val="32"/>
        </w:rPr>
        <w:t>通信基站、发射塔、气象观测站等基础设施建设，在办理审批手续前应当进行环境影响评价和地质灾害危险性评估。</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仿宋_GB2312" w:hAnsi="仿宋" w:hint="eastAsia"/>
          <w:sz w:val="32"/>
          <w:szCs w:val="32"/>
        </w:rPr>
        <w:t>有关主管部门在</w:t>
      </w:r>
      <w:proofErr w:type="gramStart"/>
      <w:r w:rsidRPr="00A953CE">
        <w:rPr>
          <w:rFonts w:ascii="仿宋_GB2312" w:eastAsia="仿宋_GB2312" w:hAnsi="仿宋" w:hint="eastAsia"/>
          <w:sz w:val="32"/>
          <w:szCs w:val="32"/>
        </w:rPr>
        <w:t>作出</w:t>
      </w:r>
      <w:proofErr w:type="gramEnd"/>
      <w:r w:rsidRPr="00A953CE">
        <w:rPr>
          <w:rFonts w:ascii="仿宋_GB2312" w:eastAsia="仿宋_GB2312" w:hAnsi="仿宋" w:hint="eastAsia"/>
          <w:sz w:val="32"/>
          <w:szCs w:val="32"/>
        </w:rPr>
        <w:t>批准决定前，应当征求</w:t>
      </w:r>
      <w:proofErr w:type="gramStart"/>
      <w:r w:rsidRPr="00A953CE">
        <w:rPr>
          <w:rFonts w:ascii="仿宋_GB2312" w:eastAsia="仿宋_GB2312" w:hAnsi="仿宋" w:hint="eastAsia"/>
          <w:sz w:val="32"/>
          <w:szCs w:val="32"/>
        </w:rPr>
        <w:t>翠</w:t>
      </w:r>
      <w:proofErr w:type="gramEnd"/>
      <w:r w:rsidRPr="00A953CE">
        <w:rPr>
          <w:rFonts w:ascii="仿宋_GB2312" w:eastAsia="仿宋_GB2312" w:hAnsi="仿宋" w:hint="eastAsia"/>
          <w:sz w:val="32"/>
          <w:szCs w:val="32"/>
        </w:rPr>
        <w:t>屏山保护管理机构的意见。</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黑体" w:hAnsi="仿宋" w:hint="eastAsia"/>
          <w:sz w:val="32"/>
          <w:szCs w:val="32"/>
        </w:rPr>
        <w:t>第十八条</w:t>
      </w:r>
      <w:r w:rsidRPr="00A953CE">
        <w:rPr>
          <w:rFonts w:ascii="仿宋_GB2312" w:eastAsia="仿宋_GB2312" w:hAnsi="仿宋" w:hint="eastAsia"/>
          <w:sz w:val="32"/>
          <w:szCs w:val="32"/>
        </w:rPr>
        <w:t xml:space="preserve">  在翠屏山内进行建设活动的，建设单位、施工单位应当对施工场地周围的自然和人文景观、森林植被等制定保护方案，经有关行政主管部门批准后实施。</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仿宋_GB2312" w:hAnsi="仿宋" w:hint="eastAsia"/>
          <w:sz w:val="32"/>
          <w:szCs w:val="32"/>
        </w:rPr>
        <w:t>工程竣工后，应当及时清理施工场地，恢复植被和环境风貌。</w:t>
      </w:r>
    </w:p>
    <w:p w:rsidR="00085C38" w:rsidRPr="00A953CE" w:rsidRDefault="00085C38" w:rsidP="00A953CE">
      <w:pPr>
        <w:spacing w:line="580" w:lineRule="exact"/>
        <w:ind w:firstLineChars="200" w:firstLine="640"/>
        <w:jc w:val="left"/>
        <w:rPr>
          <w:rFonts w:ascii="仿宋_GB2312" w:eastAsia="仿宋_GB2312" w:hAnsi="仿宋"/>
          <w:sz w:val="32"/>
          <w:szCs w:val="32"/>
        </w:rPr>
      </w:pPr>
    </w:p>
    <w:p w:rsidR="00085C38" w:rsidRPr="00A953CE" w:rsidRDefault="00085C38" w:rsidP="00A953CE">
      <w:pPr>
        <w:spacing w:line="580" w:lineRule="exact"/>
        <w:ind w:firstLineChars="200" w:firstLine="640"/>
        <w:jc w:val="center"/>
        <w:rPr>
          <w:rFonts w:ascii="仿宋_GB2312" w:eastAsia="黑体" w:hAnsi="仿宋"/>
          <w:sz w:val="32"/>
          <w:szCs w:val="32"/>
        </w:rPr>
      </w:pPr>
      <w:r w:rsidRPr="00A953CE">
        <w:rPr>
          <w:rFonts w:ascii="仿宋_GB2312" w:eastAsia="黑体" w:hAnsi="仿宋" w:hint="eastAsia"/>
          <w:sz w:val="32"/>
          <w:szCs w:val="32"/>
        </w:rPr>
        <w:t>第四章　保</w:t>
      </w:r>
      <w:r w:rsidRPr="00A953CE">
        <w:rPr>
          <w:rFonts w:ascii="仿宋_GB2312" w:eastAsia="黑体" w:hAnsi="仿宋" w:hint="eastAsia"/>
          <w:sz w:val="32"/>
          <w:szCs w:val="32"/>
        </w:rPr>
        <w:t xml:space="preserve">  </w:t>
      </w:r>
      <w:r w:rsidRPr="00A953CE">
        <w:rPr>
          <w:rFonts w:ascii="仿宋_GB2312" w:eastAsia="黑体" w:hAnsi="仿宋" w:hint="eastAsia"/>
          <w:sz w:val="32"/>
          <w:szCs w:val="32"/>
        </w:rPr>
        <w:t>护</w:t>
      </w:r>
    </w:p>
    <w:p w:rsidR="00085C38" w:rsidRPr="00A953CE" w:rsidRDefault="00085C38" w:rsidP="00A953CE">
      <w:pPr>
        <w:spacing w:line="580" w:lineRule="exact"/>
        <w:ind w:firstLineChars="200" w:firstLine="640"/>
        <w:jc w:val="left"/>
        <w:rPr>
          <w:rFonts w:ascii="仿宋_GB2312" w:eastAsia="黑体" w:hAnsi="仿宋"/>
          <w:sz w:val="32"/>
          <w:szCs w:val="32"/>
        </w:rPr>
      </w:pP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黑体" w:hAnsi="仿宋" w:hint="eastAsia"/>
          <w:sz w:val="32"/>
          <w:szCs w:val="32"/>
        </w:rPr>
        <w:t>第十九条</w:t>
      </w:r>
      <w:r w:rsidRPr="00A953CE">
        <w:rPr>
          <w:rFonts w:ascii="仿宋_GB2312" w:eastAsia="仿宋_GB2312" w:hAnsi="仿宋" w:hint="eastAsia"/>
          <w:sz w:val="32"/>
          <w:szCs w:val="32"/>
        </w:rPr>
        <w:t xml:space="preserve">  翠屏区人民政府应当建立健全</w:t>
      </w:r>
      <w:proofErr w:type="gramStart"/>
      <w:r w:rsidRPr="00A953CE">
        <w:rPr>
          <w:rFonts w:ascii="仿宋_GB2312" w:eastAsia="仿宋_GB2312" w:hAnsi="仿宋" w:hint="eastAsia"/>
          <w:sz w:val="32"/>
          <w:szCs w:val="32"/>
        </w:rPr>
        <w:t>翠</w:t>
      </w:r>
      <w:proofErr w:type="gramEnd"/>
      <w:r w:rsidRPr="00A953CE">
        <w:rPr>
          <w:rFonts w:ascii="仿宋_GB2312" w:eastAsia="仿宋_GB2312" w:hAnsi="仿宋" w:hint="eastAsia"/>
          <w:sz w:val="32"/>
          <w:szCs w:val="32"/>
        </w:rPr>
        <w:t>屏山保护管理工作制度，制定保护措施，落实保护责任制。</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黑体" w:hAnsi="仿宋" w:hint="eastAsia"/>
          <w:sz w:val="32"/>
          <w:szCs w:val="32"/>
        </w:rPr>
        <w:t>第二十条</w:t>
      </w:r>
      <w:r w:rsidRPr="00A953CE">
        <w:rPr>
          <w:rFonts w:ascii="仿宋_GB2312" w:eastAsia="仿宋_GB2312" w:hAnsi="仿宋" w:hint="eastAsia"/>
          <w:sz w:val="32"/>
          <w:szCs w:val="32"/>
        </w:rPr>
        <w:t xml:space="preserve">  </w:t>
      </w:r>
      <w:proofErr w:type="gramStart"/>
      <w:r w:rsidRPr="00A953CE">
        <w:rPr>
          <w:rFonts w:ascii="仿宋_GB2312" w:eastAsia="仿宋_GB2312" w:hAnsi="仿宋" w:hint="eastAsia"/>
          <w:sz w:val="32"/>
          <w:szCs w:val="32"/>
        </w:rPr>
        <w:t>翠</w:t>
      </w:r>
      <w:proofErr w:type="gramEnd"/>
      <w:r w:rsidRPr="00A953CE">
        <w:rPr>
          <w:rFonts w:ascii="仿宋_GB2312" w:eastAsia="仿宋_GB2312" w:hAnsi="仿宋" w:hint="eastAsia"/>
          <w:sz w:val="32"/>
          <w:szCs w:val="32"/>
        </w:rPr>
        <w:t>屏山保护管理机构应当会同有关单位对翠屏山内自然资源和人文资源按照下列要求进行保护：</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仿宋_GB2312" w:hAnsi="仿宋" w:hint="eastAsia"/>
          <w:sz w:val="32"/>
          <w:szCs w:val="32"/>
        </w:rPr>
        <w:t>（一）组织对森林植被、山形水体等生态系统信息进行记</w:t>
      </w:r>
      <w:r w:rsidRPr="00A953CE">
        <w:rPr>
          <w:rFonts w:ascii="仿宋_GB2312" w:eastAsia="仿宋_GB2312" w:hAnsi="仿宋" w:hint="eastAsia"/>
          <w:sz w:val="32"/>
          <w:szCs w:val="32"/>
        </w:rPr>
        <w:lastRenderedPageBreak/>
        <w:t>录，并采取有效措施保护生态系统；</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仿宋_GB2312" w:hAnsi="仿宋" w:hint="eastAsia"/>
          <w:sz w:val="32"/>
          <w:szCs w:val="32"/>
        </w:rPr>
        <w:t>（二）建立碑碣、石刻、古建筑等文物古迹档案，并按照相关法律法规规定制定保护措施。</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黑体" w:hAnsi="仿宋" w:hint="eastAsia"/>
          <w:sz w:val="32"/>
          <w:szCs w:val="32"/>
        </w:rPr>
        <w:t>第二十一条</w:t>
      </w:r>
      <w:r w:rsidRPr="00A953CE">
        <w:rPr>
          <w:rFonts w:ascii="仿宋_GB2312" w:eastAsia="仿宋_GB2312" w:hAnsi="仿宋" w:hint="eastAsia"/>
          <w:sz w:val="32"/>
          <w:szCs w:val="32"/>
        </w:rPr>
        <w:t xml:space="preserve">  任何单位和个人不得破坏</w:t>
      </w:r>
      <w:proofErr w:type="gramStart"/>
      <w:r w:rsidRPr="00A953CE">
        <w:rPr>
          <w:rFonts w:ascii="仿宋_GB2312" w:eastAsia="仿宋_GB2312" w:hAnsi="仿宋" w:hint="eastAsia"/>
          <w:sz w:val="32"/>
          <w:szCs w:val="32"/>
        </w:rPr>
        <w:t>翠</w:t>
      </w:r>
      <w:proofErr w:type="gramEnd"/>
      <w:r w:rsidRPr="00A953CE">
        <w:rPr>
          <w:rFonts w:ascii="仿宋_GB2312" w:eastAsia="仿宋_GB2312" w:hAnsi="仿宋" w:hint="eastAsia"/>
          <w:sz w:val="32"/>
          <w:szCs w:val="32"/>
        </w:rPr>
        <w:t>屏山的植被及采伐林木。</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仿宋_GB2312" w:hAnsi="仿宋" w:hint="eastAsia"/>
          <w:sz w:val="32"/>
          <w:szCs w:val="32"/>
        </w:rPr>
        <w:t>确因建设、安全、病虫防治、自然灾害、更新和抚育等需要采伐林木的，应当依法报林业行政主管部门审核批准。符合补植条件的，应当及时补植。</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黑体" w:hAnsi="仿宋" w:hint="eastAsia"/>
          <w:sz w:val="32"/>
          <w:szCs w:val="32"/>
        </w:rPr>
        <w:t>第二十二条</w:t>
      </w:r>
      <w:r w:rsidRPr="00A953CE">
        <w:rPr>
          <w:rFonts w:ascii="仿宋_GB2312" w:eastAsia="仿宋_GB2312" w:hAnsi="仿宋" w:hint="eastAsia"/>
          <w:sz w:val="32"/>
          <w:szCs w:val="32"/>
        </w:rPr>
        <w:t xml:space="preserve">  林业行政主管部门应当督促指导</w:t>
      </w:r>
      <w:proofErr w:type="gramStart"/>
      <w:r w:rsidRPr="00A953CE">
        <w:rPr>
          <w:rFonts w:ascii="仿宋_GB2312" w:eastAsia="仿宋_GB2312" w:hAnsi="仿宋" w:hint="eastAsia"/>
          <w:sz w:val="32"/>
          <w:szCs w:val="32"/>
        </w:rPr>
        <w:t>翠</w:t>
      </w:r>
      <w:proofErr w:type="gramEnd"/>
      <w:r w:rsidRPr="00A953CE">
        <w:rPr>
          <w:rFonts w:ascii="仿宋_GB2312" w:eastAsia="仿宋_GB2312" w:hAnsi="仿宋" w:hint="eastAsia"/>
          <w:sz w:val="32"/>
          <w:szCs w:val="32"/>
        </w:rPr>
        <w:t>屏山保护管理机构建立健全护林防火和植保制度，设置防火和植保设施及消防通道，做好封山育林、护林防火、防治有害生物等工作。</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仿宋_GB2312" w:hAnsi="仿宋" w:hint="eastAsia"/>
          <w:sz w:val="32"/>
          <w:szCs w:val="32"/>
        </w:rPr>
        <w:t>林业行政主管部门应当会同</w:t>
      </w:r>
      <w:proofErr w:type="gramStart"/>
      <w:r w:rsidRPr="00A953CE">
        <w:rPr>
          <w:rFonts w:ascii="仿宋_GB2312" w:eastAsia="仿宋_GB2312" w:hAnsi="仿宋" w:hint="eastAsia"/>
          <w:sz w:val="32"/>
          <w:szCs w:val="32"/>
        </w:rPr>
        <w:t>翠</w:t>
      </w:r>
      <w:proofErr w:type="gramEnd"/>
      <w:r w:rsidRPr="00A953CE">
        <w:rPr>
          <w:rFonts w:ascii="仿宋_GB2312" w:eastAsia="仿宋_GB2312" w:hAnsi="仿宋" w:hint="eastAsia"/>
          <w:sz w:val="32"/>
          <w:szCs w:val="32"/>
        </w:rPr>
        <w:t>屏山保护管理机构督促林区有关单位订立护林公约，划定护林责任区，建立</w:t>
      </w:r>
      <w:proofErr w:type="gramStart"/>
      <w:r w:rsidRPr="00A953CE">
        <w:rPr>
          <w:rFonts w:ascii="仿宋_GB2312" w:eastAsia="仿宋_GB2312" w:hAnsi="仿宋" w:hint="eastAsia"/>
          <w:sz w:val="32"/>
          <w:szCs w:val="32"/>
        </w:rPr>
        <w:t>翠</w:t>
      </w:r>
      <w:proofErr w:type="gramEnd"/>
      <w:r w:rsidRPr="00A953CE">
        <w:rPr>
          <w:rFonts w:ascii="仿宋_GB2312" w:eastAsia="仿宋_GB2312" w:hAnsi="仿宋" w:hint="eastAsia"/>
          <w:sz w:val="32"/>
          <w:szCs w:val="32"/>
        </w:rPr>
        <w:t>屏山森林防火监测点和森林有害生物防控监测点。</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黑体" w:hAnsi="仿宋" w:hint="eastAsia"/>
          <w:sz w:val="32"/>
          <w:szCs w:val="32"/>
        </w:rPr>
        <w:t>第二十三条</w:t>
      </w:r>
      <w:r w:rsidRPr="00A953CE">
        <w:rPr>
          <w:rFonts w:ascii="仿宋_GB2312" w:eastAsia="仿宋_GB2312" w:hAnsi="仿宋" w:hint="eastAsia"/>
          <w:sz w:val="32"/>
          <w:szCs w:val="32"/>
        </w:rPr>
        <w:t xml:space="preserve">  山内有关单位、经营者及居民应当采取污染防治措施，确保垃圾处置、污水和烟气排放等符合国家和地方规定的标准。</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黑体" w:hAnsi="仿宋" w:hint="eastAsia"/>
          <w:sz w:val="32"/>
          <w:szCs w:val="32"/>
        </w:rPr>
        <w:t>第二十四条</w:t>
      </w:r>
      <w:r w:rsidRPr="00A953CE">
        <w:rPr>
          <w:rFonts w:ascii="仿宋_GB2312" w:eastAsia="仿宋_GB2312" w:hAnsi="仿宋" w:hint="eastAsia"/>
          <w:sz w:val="32"/>
          <w:szCs w:val="32"/>
        </w:rPr>
        <w:t xml:space="preserve">  任何单位和个人不得破坏</w:t>
      </w:r>
      <w:proofErr w:type="gramStart"/>
      <w:r w:rsidRPr="00A953CE">
        <w:rPr>
          <w:rFonts w:ascii="仿宋_GB2312" w:eastAsia="仿宋_GB2312" w:hAnsi="仿宋" w:hint="eastAsia"/>
          <w:sz w:val="32"/>
          <w:szCs w:val="32"/>
        </w:rPr>
        <w:t>翠</w:t>
      </w:r>
      <w:proofErr w:type="gramEnd"/>
      <w:r w:rsidRPr="00A953CE">
        <w:rPr>
          <w:rFonts w:ascii="仿宋_GB2312" w:eastAsia="仿宋_GB2312" w:hAnsi="仿宋" w:hint="eastAsia"/>
          <w:sz w:val="32"/>
          <w:szCs w:val="32"/>
        </w:rPr>
        <w:t>屏山的生态环境，不得非法占用</w:t>
      </w:r>
      <w:proofErr w:type="gramStart"/>
      <w:r w:rsidRPr="00A953CE">
        <w:rPr>
          <w:rFonts w:ascii="仿宋_GB2312" w:eastAsia="仿宋_GB2312" w:hAnsi="仿宋" w:hint="eastAsia"/>
          <w:sz w:val="32"/>
          <w:szCs w:val="32"/>
        </w:rPr>
        <w:t>翠</w:t>
      </w:r>
      <w:proofErr w:type="gramEnd"/>
      <w:r w:rsidRPr="00A953CE">
        <w:rPr>
          <w:rFonts w:ascii="仿宋_GB2312" w:eastAsia="仿宋_GB2312" w:hAnsi="仿宋" w:hint="eastAsia"/>
          <w:sz w:val="32"/>
          <w:szCs w:val="32"/>
        </w:rPr>
        <w:t>屏山的公共资源。</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仿宋_GB2312" w:hAnsi="仿宋" w:hint="eastAsia"/>
          <w:sz w:val="32"/>
          <w:szCs w:val="32"/>
        </w:rPr>
        <w:t>山内有关单位、经营者、居民和游客应当爱护</w:t>
      </w:r>
      <w:proofErr w:type="gramStart"/>
      <w:r w:rsidRPr="00A953CE">
        <w:rPr>
          <w:rFonts w:ascii="仿宋_GB2312" w:eastAsia="仿宋_GB2312" w:hAnsi="仿宋" w:hint="eastAsia"/>
          <w:sz w:val="32"/>
          <w:szCs w:val="32"/>
        </w:rPr>
        <w:t>翠</w:t>
      </w:r>
      <w:proofErr w:type="gramEnd"/>
      <w:r w:rsidRPr="00A953CE">
        <w:rPr>
          <w:rFonts w:ascii="仿宋_GB2312" w:eastAsia="仿宋_GB2312" w:hAnsi="仿宋" w:hint="eastAsia"/>
          <w:sz w:val="32"/>
          <w:szCs w:val="32"/>
        </w:rPr>
        <w:t>屏山的自然和人文景观、森林植被和各项设施。</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仿宋_GB2312" w:hAnsi="仿宋" w:hint="eastAsia"/>
          <w:sz w:val="32"/>
          <w:szCs w:val="32"/>
        </w:rPr>
        <w:t>山内有关单位应当在核准的区域内依法开展活动。</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黑体" w:hAnsi="仿宋" w:hint="eastAsia"/>
          <w:sz w:val="32"/>
          <w:szCs w:val="32"/>
        </w:rPr>
        <w:lastRenderedPageBreak/>
        <w:t>第二十五条</w:t>
      </w:r>
      <w:r w:rsidRPr="00A953CE">
        <w:rPr>
          <w:rFonts w:ascii="仿宋_GB2312" w:eastAsia="仿宋_GB2312" w:hAnsi="仿宋" w:hint="eastAsia"/>
          <w:sz w:val="32"/>
          <w:szCs w:val="32"/>
        </w:rPr>
        <w:t xml:space="preserve">  </w:t>
      </w:r>
      <w:proofErr w:type="gramStart"/>
      <w:r w:rsidRPr="00A953CE">
        <w:rPr>
          <w:rFonts w:ascii="仿宋_GB2312" w:eastAsia="仿宋_GB2312" w:hAnsi="仿宋" w:hint="eastAsia"/>
          <w:sz w:val="32"/>
          <w:szCs w:val="32"/>
        </w:rPr>
        <w:t>翠</w:t>
      </w:r>
      <w:proofErr w:type="gramEnd"/>
      <w:r w:rsidRPr="00A953CE">
        <w:rPr>
          <w:rFonts w:ascii="仿宋_GB2312" w:eastAsia="仿宋_GB2312" w:hAnsi="仿宋" w:hint="eastAsia"/>
          <w:sz w:val="32"/>
          <w:szCs w:val="32"/>
        </w:rPr>
        <w:t>屏山内禁止下列行为：</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仿宋_GB2312" w:hAnsi="仿宋" w:hint="eastAsia"/>
          <w:sz w:val="32"/>
          <w:szCs w:val="32"/>
        </w:rPr>
        <w:t>（一）毁林开垦、找矿采矿、采石、挖沙、取土等活动，致使森林植被受到毁坏的；</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仿宋_GB2312" w:hAnsi="仿宋" w:hint="eastAsia"/>
          <w:sz w:val="32"/>
          <w:szCs w:val="32"/>
        </w:rPr>
        <w:t>（二）非法猎捕、杀害野生动物以及其他妨碍野生动物生息繁衍的；</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仿宋_GB2312" w:hAnsi="仿宋" w:hint="eastAsia"/>
          <w:sz w:val="32"/>
          <w:szCs w:val="32"/>
        </w:rPr>
        <w:t>（三）</w:t>
      </w:r>
      <w:proofErr w:type="gramStart"/>
      <w:r w:rsidRPr="00A953CE">
        <w:rPr>
          <w:rFonts w:ascii="仿宋_GB2312" w:eastAsia="仿宋_GB2312" w:hAnsi="仿宋" w:hint="eastAsia"/>
          <w:sz w:val="32"/>
          <w:szCs w:val="32"/>
        </w:rPr>
        <w:t>刻划</w:t>
      </w:r>
      <w:proofErr w:type="gramEnd"/>
      <w:r w:rsidRPr="00A953CE">
        <w:rPr>
          <w:rFonts w:ascii="仿宋_GB2312" w:eastAsia="仿宋_GB2312" w:hAnsi="仿宋" w:hint="eastAsia"/>
          <w:sz w:val="32"/>
          <w:szCs w:val="32"/>
        </w:rPr>
        <w:t>、污损树木、岩石和文物古迹的；</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仿宋_GB2312" w:hAnsi="仿宋" w:hint="eastAsia"/>
          <w:sz w:val="32"/>
          <w:szCs w:val="32"/>
        </w:rPr>
        <w:t>（四）损毁或者擅自移动区域内公共服务设施、设备及各种标志的；</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仿宋_GB2312" w:hAnsi="仿宋" w:hint="eastAsia"/>
          <w:sz w:val="32"/>
          <w:szCs w:val="32"/>
        </w:rPr>
        <w:t>（五）未达到环保要求排放废水、废气、固体废物及其他污染物的；</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仿宋_GB2312" w:hAnsi="仿宋" w:hint="eastAsia"/>
          <w:sz w:val="32"/>
          <w:szCs w:val="32"/>
        </w:rPr>
        <w:t>（六）野外用火、燃放烟花爆竹、焚烧垃圾和秸秆的；</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仿宋_GB2312" w:hAnsi="仿宋" w:hint="eastAsia"/>
          <w:sz w:val="32"/>
          <w:szCs w:val="32"/>
        </w:rPr>
        <w:t>（七）在吸烟区外吸烟，在非宗教活动场所焚烧香蜡纸烛的；</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仿宋_GB2312" w:hAnsi="仿宋" w:hint="eastAsia"/>
          <w:sz w:val="32"/>
          <w:szCs w:val="32"/>
        </w:rPr>
        <w:t>（八）擅自摆摊设点、兜售物品的；</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仿宋_GB2312" w:hAnsi="仿宋" w:hint="eastAsia"/>
          <w:sz w:val="32"/>
          <w:szCs w:val="32"/>
        </w:rPr>
        <w:t>（九）违法修建建筑物、构筑物和乱拉乱接电源线等管线的；</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仿宋_GB2312" w:hAnsi="仿宋" w:hint="eastAsia"/>
          <w:sz w:val="32"/>
          <w:szCs w:val="32"/>
        </w:rPr>
        <w:t>（十）擅自采摘、采挖花草、树木、药材等植物的；</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仿宋_GB2312" w:hAnsi="仿宋" w:hint="eastAsia"/>
          <w:sz w:val="32"/>
          <w:szCs w:val="32"/>
        </w:rPr>
        <w:t>（十一）随地吐痰、便溺及乱扔垃圾等不文明行为的；</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仿宋_GB2312" w:hAnsi="仿宋" w:hint="eastAsia"/>
          <w:sz w:val="32"/>
          <w:szCs w:val="32"/>
        </w:rPr>
        <w:t>（十二）新建、改建、扩建坟墓的；</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仿宋_GB2312" w:hAnsi="仿宋" w:hint="eastAsia"/>
          <w:sz w:val="32"/>
          <w:szCs w:val="32"/>
        </w:rPr>
        <w:t>（十三）擅自设置户外广告的；</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仿宋_GB2312" w:hAnsi="仿宋" w:hint="eastAsia"/>
          <w:sz w:val="32"/>
          <w:szCs w:val="32"/>
        </w:rPr>
        <w:t>（十四）法律、法规禁止的其他活动。</w:t>
      </w:r>
    </w:p>
    <w:p w:rsidR="00085C38" w:rsidRPr="00A953CE" w:rsidRDefault="00085C38" w:rsidP="00A953CE">
      <w:pPr>
        <w:spacing w:line="580" w:lineRule="exact"/>
        <w:ind w:firstLineChars="200" w:firstLine="640"/>
        <w:jc w:val="left"/>
        <w:rPr>
          <w:rFonts w:ascii="仿宋_GB2312" w:eastAsia="仿宋_GB2312" w:hAnsi="仿宋"/>
          <w:sz w:val="32"/>
          <w:szCs w:val="32"/>
        </w:rPr>
      </w:pPr>
    </w:p>
    <w:p w:rsidR="00085C38" w:rsidRPr="00A953CE" w:rsidRDefault="00085C38" w:rsidP="00A953CE">
      <w:pPr>
        <w:spacing w:line="580" w:lineRule="exact"/>
        <w:ind w:firstLineChars="200" w:firstLine="640"/>
        <w:jc w:val="center"/>
        <w:rPr>
          <w:rFonts w:ascii="仿宋_GB2312" w:eastAsia="黑体" w:hAnsi="仿宋"/>
          <w:sz w:val="32"/>
          <w:szCs w:val="32"/>
        </w:rPr>
      </w:pPr>
      <w:r w:rsidRPr="00A953CE">
        <w:rPr>
          <w:rFonts w:ascii="仿宋_GB2312" w:eastAsia="黑体" w:hAnsi="仿宋" w:hint="eastAsia"/>
          <w:sz w:val="32"/>
          <w:szCs w:val="32"/>
        </w:rPr>
        <w:lastRenderedPageBreak/>
        <w:t>第五章　管</w:t>
      </w:r>
      <w:r w:rsidRPr="00A953CE">
        <w:rPr>
          <w:rFonts w:ascii="仿宋_GB2312" w:eastAsia="黑体" w:hAnsi="仿宋" w:hint="eastAsia"/>
          <w:sz w:val="32"/>
          <w:szCs w:val="32"/>
        </w:rPr>
        <w:t xml:space="preserve">  </w:t>
      </w:r>
      <w:r w:rsidRPr="00A953CE">
        <w:rPr>
          <w:rFonts w:ascii="仿宋_GB2312" w:eastAsia="黑体" w:hAnsi="仿宋" w:hint="eastAsia"/>
          <w:sz w:val="32"/>
          <w:szCs w:val="32"/>
        </w:rPr>
        <w:t>理</w:t>
      </w:r>
    </w:p>
    <w:p w:rsidR="00085C38" w:rsidRPr="00A953CE" w:rsidRDefault="00085C38" w:rsidP="00A953CE">
      <w:pPr>
        <w:spacing w:line="580" w:lineRule="exact"/>
        <w:ind w:firstLineChars="200" w:firstLine="640"/>
        <w:jc w:val="left"/>
        <w:rPr>
          <w:rFonts w:ascii="仿宋_GB2312" w:eastAsia="黑体" w:hAnsi="仿宋"/>
          <w:sz w:val="32"/>
          <w:szCs w:val="32"/>
        </w:rPr>
      </w:pP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黑体" w:hAnsi="仿宋" w:hint="eastAsia"/>
          <w:sz w:val="32"/>
          <w:szCs w:val="32"/>
        </w:rPr>
        <w:t>第二十六条</w:t>
      </w:r>
      <w:r w:rsidRPr="00A953CE">
        <w:rPr>
          <w:rFonts w:ascii="仿宋_GB2312" w:eastAsia="仿宋_GB2312" w:hAnsi="仿宋" w:hint="eastAsia"/>
          <w:sz w:val="32"/>
          <w:szCs w:val="32"/>
        </w:rPr>
        <w:t xml:space="preserve">  </w:t>
      </w:r>
      <w:proofErr w:type="gramStart"/>
      <w:r w:rsidRPr="00A953CE">
        <w:rPr>
          <w:rFonts w:ascii="仿宋_GB2312" w:eastAsia="仿宋_GB2312" w:hAnsi="仿宋" w:hint="eastAsia"/>
          <w:sz w:val="32"/>
          <w:szCs w:val="32"/>
        </w:rPr>
        <w:t>翠</w:t>
      </w:r>
      <w:proofErr w:type="gramEnd"/>
      <w:r w:rsidRPr="00A953CE">
        <w:rPr>
          <w:rFonts w:ascii="仿宋_GB2312" w:eastAsia="仿宋_GB2312" w:hAnsi="仿宋" w:hint="eastAsia"/>
          <w:sz w:val="32"/>
          <w:szCs w:val="32"/>
        </w:rPr>
        <w:t>屏山保护管理机构应当加强安全管理，制定突发事件应急预案。</w:t>
      </w:r>
    </w:p>
    <w:p w:rsidR="00085C38" w:rsidRPr="00A953CE" w:rsidRDefault="00085C38" w:rsidP="00A953CE">
      <w:pPr>
        <w:spacing w:line="580" w:lineRule="exact"/>
        <w:ind w:firstLineChars="200" w:firstLine="640"/>
        <w:jc w:val="left"/>
        <w:rPr>
          <w:rFonts w:ascii="仿宋_GB2312" w:eastAsia="仿宋_GB2312" w:hAnsi="仿宋"/>
          <w:sz w:val="32"/>
          <w:szCs w:val="32"/>
        </w:rPr>
      </w:pPr>
      <w:proofErr w:type="gramStart"/>
      <w:r w:rsidRPr="00A953CE">
        <w:rPr>
          <w:rFonts w:ascii="仿宋_GB2312" w:eastAsia="仿宋_GB2312" w:hAnsi="仿宋" w:hint="eastAsia"/>
          <w:sz w:val="32"/>
          <w:szCs w:val="32"/>
        </w:rPr>
        <w:t>翠</w:t>
      </w:r>
      <w:proofErr w:type="gramEnd"/>
      <w:r w:rsidRPr="00A953CE">
        <w:rPr>
          <w:rFonts w:ascii="仿宋_GB2312" w:eastAsia="仿宋_GB2312" w:hAnsi="仿宋" w:hint="eastAsia"/>
          <w:sz w:val="32"/>
          <w:szCs w:val="32"/>
        </w:rPr>
        <w:t>屏山保护管理机构应当对交通工具、游乐设施、危险地段的安全保护设施确定安全责任人，并监督安全责任人定期进行安全检查，及时清除事故隐患。</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仿宋_GB2312" w:hAnsi="仿宋" w:hint="eastAsia"/>
          <w:sz w:val="32"/>
          <w:szCs w:val="32"/>
        </w:rPr>
        <w:t>没有安全保障的区域，不得对公众开放。</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黑体" w:hAnsi="仿宋" w:hint="eastAsia"/>
          <w:sz w:val="32"/>
          <w:szCs w:val="32"/>
        </w:rPr>
        <w:t>第二十七条</w:t>
      </w:r>
      <w:r w:rsidRPr="00A953CE">
        <w:rPr>
          <w:rFonts w:ascii="仿宋_GB2312" w:eastAsia="仿宋_GB2312" w:hAnsi="仿宋" w:hint="eastAsia"/>
          <w:sz w:val="32"/>
          <w:szCs w:val="32"/>
        </w:rPr>
        <w:t xml:space="preserve">  </w:t>
      </w:r>
      <w:proofErr w:type="gramStart"/>
      <w:r w:rsidRPr="00A953CE">
        <w:rPr>
          <w:rFonts w:ascii="仿宋_GB2312" w:eastAsia="仿宋_GB2312" w:hAnsi="仿宋" w:hint="eastAsia"/>
          <w:sz w:val="32"/>
          <w:szCs w:val="32"/>
        </w:rPr>
        <w:t>翠</w:t>
      </w:r>
      <w:proofErr w:type="gramEnd"/>
      <w:r w:rsidRPr="00A953CE">
        <w:rPr>
          <w:rFonts w:ascii="仿宋_GB2312" w:eastAsia="仿宋_GB2312" w:hAnsi="仿宋" w:hint="eastAsia"/>
          <w:sz w:val="32"/>
          <w:szCs w:val="32"/>
        </w:rPr>
        <w:t>屏山保护管理机构应当以现有道路和设施为基础，合理设置游览线路。</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仿宋_GB2312" w:hAnsi="仿宋" w:hint="eastAsia"/>
          <w:sz w:val="32"/>
          <w:szCs w:val="32"/>
        </w:rPr>
        <w:t>游览线路内，应当使用环保清洁的公共交通工具。</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仿宋_GB2312" w:hAnsi="仿宋" w:hint="eastAsia"/>
          <w:sz w:val="32"/>
          <w:szCs w:val="32"/>
        </w:rPr>
        <w:t>提倡游客采用步行的游览方式。</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黑体" w:hAnsi="仿宋" w:hint="eastAsia"/>
          <w:sz w:val="32"/>
          <w:szCs w:val="32"/>
        </w:rPr>
        <w:t>第二十八条</w:t>
      </w:r>
      <w:r w:rsidRPr="00A953CE">
        <w:rPr>
          <w:rFonts w:ascii="仿宋_GB2312" w:eastAsia="仿宋_GB2312" w:hAnsi="仿宋" w:hint="eastAsia"/>
          <w:sz w:val="32"/>
          <w:szCs w:val="32"/>
        </w:rPr>
        <w:t xml:space="preserve">  </w:t>
      </w:r>
      <w:proofErr w:type="gramStart"/>
      <w:r w:rsidRPr="00A953CE">
        <w:rPr>
          <w:rFonts w:ascii="仿宋_GB2312" w:eastAsia="仿宋_GB2312" w:hAnsi="仿宋" w:hint="eastAsia"/>
          <w:sz w:val="32"/>
          <w:szCs w:val="32"/>
        </w:rPr>
        <w:t>翠</w:t>
      </w:r>
      <w:proofErr w:type="gramEnd"/>
      <w:r w:rsidRPr="00A953CE">
        <w:rPr>
          <w:rFonts w:ascii="仿宋_GB2312" w:eastAsia="仿宋_GB2312" w:hAnsi="仿宋" w:hint="eastAsia"/>
          <w:sz w:val="32"/>
          <w:szCs w:val="32"/>
        </w:rPr>
        <w:t>屏山内实行交通管制，具体办法由公安机关会同翠屏区人民政府制定并公告。</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仿宋_GB2312" w:hAnsi="仿宋" w:hint="eastAsia"/>
          <w:sz w:val="32"/>
          <w:szCs w:val="32"/>
        </w:rPr>
        <w:t>进入</w:t>
      </w:r>
      <w:proofErr w:type="gramStart"/>
      <w:r w:rsidRPr="00A953CE">
        <w:rPr>
          <w:rFonts w:ascii="仿宋_GB2312" w:eastAsia="仿宋_GB2312" w:hAnsi="仿宋" w:hint="eastAsia"/>
          <w:sz w:val="32"/>
          <w:szCs w:val="32"/>
        </w:rPr>
        <w:t>翠</w:t>
      </w:r>
      <w:proofErr w:type="gramEnd"/>
      <w:r w:rsidRPr="00A953CE">
        <w:rPr>
          <w:rFonts w:ascii="仿宋_GB2312" w:eastAsia="仿宋_GB2312" w:hAnsi="仿宋" w:hint="eastAsia"/>
          <w:sz w:val="32"/>
          <w:szCs w:val="32"/>
        </w:rPr>
        <w:t>屏山的车辆应当服从</w:t>
      </w:r>
      <w:proofErr w:type="gramStart"/>
      <w:r w:rsidRPr="00A953CE">
        <w:rPr>
          <w:rFonts w:ascii="仿宋_GB2312" w:eastAsia="仿宋_GB2312" w:hAnsi="仿宋" w:hint="eastAsia"/>
          <w:sz w:val="32"/>
          <w:szCs w:val="32"/>
        </w:rPr>
        <w:t>翠</w:t>
      </w:r>
      <w:proofErr w:type="gramEnd"/>
      <w:r w:rsidRPr="00A953CE">
        <w:rPr>
          <w:rFonts w:ascii="仿宋_GB2312" w:eastAsia="仿宋_GB2312" w:hAnsi="仿宋" w:hint="eastAsia"/>
          <w:sz w:val="32"/>
          <w:szCs w:val="32"/>
        </w:rPr>
        <w:t>屏山保护管理机构的统一管理，按照指定的线路行驶，在划定的停车区域停放。</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黑体" w:hAnsi="仿宋" w:hint="eastAsia"/>
          <w:sz w:val="32"/>
          <w:szCs w:val="32"/>
        </w:rPr>
        <w:t>第二十九条</w:t>
      </w:r>
      <w:r w:rsidRPr="00A953CE">
        <w:rPr>
          <w:rFonts w:ascii="仿宋_GB2312" w:eastAsia="仿宋_GB2312" w:hAnsi="仿宋" w:hint="eastAsia"/>
          <w:sz w:val="32"/>
          <w:szCs w:val="32"/>
        </w:rPr>
        <w:t xml:space="preserve">  </w:t>
      </w:r>
      <w:proofErr w:type="gramStart"/>
      <w:r w:rsidRPr="00A953CE">
        <w:rPr>
          <w:rFonts w:ascii="仿宋_GB2312" w:eastAsia="仿宋_GB2312" w:hAnsi="仿宋" w:hint="eastAsia"/>
          <w:sz w:val="32"/>
          <w:szCs w:val="32"/>
        </w:rPr>
        <w:t>翠</w:t>
      </w:r>
      <w:proofErr w:type="gramEnd"/>
      <w:r w:rsidRPr="00A953CE">
        <w:rPr>
          <w:rFonts w:ascii="仿宋_GB2312" w:eastAsia="仿宋_GB2312" w:hAnsi="仿宋" w:hint="eastAsia"/>
          <w:sz w:val="32"/>
          <w:szCs w:val="32"/>
        </w:rPr>
        <w:t>屏山保护管理机构应当根据</w:t>
      </w:r>
      <w:proofErr w:type="gramStart"/>
      <w:r w:rsidRPr="00A953CE">
        <w:rPr>
          <w:rFonts w:ascii="仿宋_GB2312" w:eastAsia="仿宋_GB2312" w:hAnsi="仿宋" w:hint="eastAsia"/>
          <w:sz w:val="32"/>
          <w:szCs w:val="32"/>
        </w:rPr>
        <w:t>翠</w:t>
      </w:r>
      <w:proofErr w:type="gramEnd"/>
      <w:r w:rsidRPr="00A953CE">
        <w:rPr>
          <w:rFonts w:ascii="仿宋_GB2312" w:eastAsia="仿宋_GB2312" w:hAnsi="仿宋" w:hint="eastAsia"/>
          <w:sz w:val="32"/>
          <w:szCs w:val="32"/>
        </w:rPr>
        <w:t>屏山规划和功能需要，拟定经营服务网点规划方案，</w:t>
      </w:r>
      <w:proofErr w:type="gramStart"/>
      <w:r w:rsidRPr="00A953CE">
        <w:rPr>
          <w:rFonts w:ascii="仿宋_GB2312" w:eastAsia="仿宋_GB2312" w:hAnsi="仿宋" w:hint="eastAsia"/>
          <w:sz w:val="32"/>
          <w:szCs w:val="32"/>
        </w:rPr>
        <w:t>报翠屏</w:t>
      </w:r>
      <w:proofErr w:type="gramEnd"/>
      <w:r w:rsidRPr="00A953CE">
        <w:rPr>
          <w:rFonts w:ascii="仿宋_GB2312" w:eastAsia="仿宋_GB2312" w:hAnsi="仿宋" w:hint="eastAsia"/>
          <w:sz w:val="32"/>
          <w:szCs w:val="32"/>
        </w:rPr>
        <w:t>区人民政府审核批准。</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仿宋_GB2312" w:hAnsi="仿宋" w:hint="eastAsia"/>
          <w:sz w:val="32"/>
          <w:szCs w:val="32"/>
        </w:rPr>
        <w:t>拟在翠屏山内从事经营或者设置户外广告，应当依法办理相关审批手续的，有关主管部门</w:t>
      </w:r>
      <w:proofErr w:type="gramStart"/>
      <w:r w:rsidRPr="00A953CE">
        <w:rPr>
          <w:rFonts w:ascii="仿宋_GB2312" w:eastAsia="仿宋_GB2312" w:hAnsi="仿宋" w:hint="eastAsia"/>
          <w:sz w:val="32"/>
          <w:szCs w:val="32"/>
        </w:rPr>
        <w:t>作出</w:t>
      </w:r>
      <w:proofErr w:type="gramEnd"/>
      <w:r w:rsidRPr="00A953CE">
        <w:rPr>
          <w:rFonts w:ascii="仿宋_GB2312" w:eastAsia="仿宋_GB2312" w:hAnsi="仿宋" w:hint="eastAsia"/>
          <w:sz w:val="32"/>
          <w:szCs w:val="32"/>
        </w:rPr>
        <w:t>批准决定前，应当征求</w:t>
      </w:r>
      <w:proofErr w:type="gramStart"/>
      <w:r w:rsidRPr="00A953CE">
        <w:rPr>
          <w:rFonts w:ascii="仿宋_GB2312" w:eastAsia="仿宋_GB2312" w:hAnsi="仿宋" w:hint="eastAsia"/>
          <w:sz w:val="32"/>
          <w:szCs w:val="32"/>
        </w:rPr>
        <w:t>翠</w:t>
      </w:r>
      <w:proofErr w:type="gramEnd"/>
      <w:r w:rsidRPr="00A953CE">
        <w:rPr>
          <w:rFonts w:ascii="仿宋_GB2312" w:eastAsia="仿宋_GB2312" w:hAnsi="仿宋" w:hint="eastAsia"/>
          <w:sz w:val="32"/>
          <w:szCs w:val="32"/>
        </w:rPr>
        <w:t>屏山保护管理机构的意见。经批准后，有关单位和个人应当在</w:t>
      </w:r>
      <w:r w:rsidRPr="00A953CE">
        <w:rPr>
          <w:rFonts w:ascii="仿宋_GB2312" w:eastAsia="仿宋_GB2312" w:hAnsi="仿宋" w:hint="eastAsia"/>
          <w:sz w:val="32"/>
          <w:szCs w:val="32"/>
        </w:rPr>
        <w:lastRenderedPageBreak/>
        <w:t>翠屏山保护管理机构指定的地点、时限以及经批准的范围内依法经营或者设置户外广告。</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黑体" w:hAnsi="仿宋" w:hint="eastAsia"/>
          <w:sz w:val="32"/>
          <w:szCs w:val="32"/>
        </w:rPr>
        <w:t>第三十条</w:t>
      </w:r>
      <w:r w:rsidRPr="00A953CE">
        <w:rPr>
          <w:rFonts w:ascii="仿宋_GB2312" w:eastAsia="仿宋_GB2312" w:hAnsi="仿宋" w:hint="eastAsia"/>
          <w:sz w:val="32"/>
          <w:szCs w:val="32"/>
        </w:rPr>
        <w:t xml:space="preserve">  在翠屏山内开展或者进行下列活动，应当依法办理审批手续的，有关主管部门</w:t>
      </w:r>
      <w:proofErr w:type="gramStart"/>
      <w:r w:rsidRPr="00A953CE">
        <w:rPr>
          <w:rFonts w:ascii="仿宋_GB2312" w:eastAsia="仿宋_GB2312" w:hAnsi="仿宋" w:hint="eastAsia"/>
          <w:sz w:val="32"/>
          <w:szCs w:val="32"/>
        </w:rPr>
        <w:t>作出</w:t>
      </w:r>
      <w:proofErr w:type="gramEnd"/>
      <w:r w:rsidRPr="00A953CE">
        <w:rPr>
          <w:rFonts w:ascii="仿宋_GB2312" w:eastAsia="仿宋_GB2312" w:hAnsi="仿宋" w:hint="eastAsia"/>
          <w:sz w:val="32"/>
          <w:szCs w:val="32"/>
        </w:rPr>
        <w:t>批准决定前，应当征求</w:t>
      </w:r>
      <w:proofErr w:type="gramStart"/>
      <w:r w:rsidRPr="00A953CE">
        <w:rPr>
          <w:rFonts w:ascii="仿宋_GB2312" w:eastAsia="仿宋_GB2312" w:hAnsi="仿宋" w:hint="eastAsia"/>
          <w:sz w:val="32"/>
          <w:szCs w:val="32"/>
        </w:rPr>
        <w:t>翠</w:t>
      </w:r>
      <w:proofErr w:type="gramEnd"/>
      <w:r w:rsidRPr="00A953CE">
        <w:rPr>
          <w:rFonts w:ascii="仿宋_GB2312" w:eastAsia="仿宋_GB2312" w:hAnsi="仿宋" w:hint="eastAsia"/>
          <w:sz w:val="32"/>
          <w:szCs w:val="32"/>
        </w:rPr>
        <w:t>屏山保护管理机构的意见。</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仿宋_GB2312" w:hAnsi="仿宋" w:hint="eastAsia"/>
          <w:sz w:val="32"/>
          <w:szCs w:val="32"/>
        </w:rPr>
        <w:t>（一）新增石刻、碑碣、雕塑等；</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仿宋_GB2312" w:hAnsi="仿宋" w:hint="eastAsia"/>
          <w:sz w:val="32"/>
          <w:szCs w:val="32"/>
        </w:rPr>
        <w:t>（二）开展影视拍摄、文艺演出；</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仿宋_GB2312" w:hAnsi="仿宋" w:hint="eastAsia"/>
          <w:sz w:val="32"/>
          <w:szCs w:val="32"/>
        </w:rPr>
        <w:t>（三）其他可能影响生态环境的活动。</w:t>
      </w:r>
    </w:p>
    <w:p w:rsidR="00085C38" w:rsidRPr="00A953CE" w:rsidRDefault="00085C38" w:rsidP="00A953CE">
      <w:pPr>
        <w:spacing w:line="580" w:lineRule="exact"/>
        <w:ind w:firstLineChars="200" w:firstLine="640"/>
        <w:jc w:val="left"/>
        <w:rPr>
          <w:rFonts w:ascii="仿宋_GB2312" w:eastAsia="仿宋_GB2312" w:hAnsi="仿宋"/>
          <w:sz w:val="32"/>
          <w:szCs w:val="32"/>
        </w:rPr>
      </w:pPr>
    </w:p>
    <w:p w:rsidR="00085C38" w:rsidRPr="00A953CE" w:rsidRDefault="00085C38" w:rsidP="00A953CE">
      <w:pPr>
        <w:spacing w:line="580" w:lineRule="exact"/>
        <w:ind w:firstLineChars="200" w:firstLine="640"/>
        <w:jc w:val="center"/>
        <w:rPr>
          <w:rFonts w:ascii="仿宋_GB2312" w:eastAsia="黑体" w:hAnsi="仿宋"/>
          <w:sz w:val="32"/>
          <w:szCs w:val="32"/>
        </w:rPr>
      </w:pPr>
      <w:r w:rsidRPr="00A953CE">
        <w:rPr>
          <w:rFonts w:ascii="仿宋_GB2312" w:eastAsia="黑体" w:hAnsi="仿宋" w:hint="eastAsia"/>
          <w:sz w:val="32"/>
          <w:szCs w:val="32"/>
        </w:rPr>
        <w:t>第六章　法律责任</w:t>
      </w:r>
    </w:p>
    <w:p w:rsidR="00085C38" w:rsidRPr="00A953CE" w:rsidRDefault="00085C38" w:rsidP="00A953CE">
      <w:pPr>
        <w:spacing w:line="580" w:lineRule="exact"/>
        <w:ind w:firstLineChars="200" w:firstLine="640"/>
        <w:jc w:val="left"/>
        <w:rPr>
          <w:rFonts w:ascii="仿宋_GB2312" w:eastAsia="黑体" w:hAnsi="仿宋"/>
          <w:sz w:val="32"/>
          <w:szCs w:val="32"/>
        </w:rPr>
      </w:pP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黑体" w:hAnsi="仿宋" w:hint="eastAsia"/>
          <w:sz w:val="32"/>
          <w:szCs w:val="32"/>
        </w:rPr>
        <w:t>第三十一条</w:t>
      </w:r>
      <w:r w:rsidRPr="00A953CE">
        <w:rPr>
          <w:rFonts w:ascii="仿宋_GB2312" w:eastAsia="仿宋_GB2312" w:hAnsi="仿宋" w:hint="eastAsia"/>
          <w:sz w:val="32"/>
          <w:szCs w:val="32"/>
        </w:rPr>
        <w:t xml:space="preserve">  违反本条例规定的行为，法律、法规已有法律责任规定的，依照其规定处理。</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黑体" w:hAnsi="仿宋" w:hint="eastAsia"/>
          <w:sz w:val="32"/>
          <w:szCs w:val="32"/>
        </w:rPr>
        <w:t>第三十二条</w:t>
      </w:r>
      <w:r w:rsidRPr="00A953CE">
        <w:rPr>
          <w:rFonts w:ascii="仿宋_GB2312" w:eastAsia="仿宋_GB2312" w:hAnsi="仿宋" w:hint="eastAsia"/>
          <w:sz w:val="32"/>
          <w:szCs w:val="32"/>
        </w:rPr>
        <w:t xml:space="preserve">  违反本条例规定的下列行为，造成损失的依法承担赔偿责任，并由翠屏山保护管理机构按照下列规定予以处罚：</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仿宋_GB2312" w:hAnsi="仿宋" w:hint="eastAsia"/>
          <w:sz w:val="32"/>
          <w:szCs w:val="32"/>
        </w:rPr>
        <w:t>（一）</w:t>
      </w:r>
      <w:proofErr w:type="gramStart"/>
      <w:r w:rsidRPr="00A953CE">
        <w:rPr>
          <w:rFonts w:ascii="仿宋_GB2312" w:eastAsia="仿宋_GB2312" w:hAnsi="仿宋" w:hint="eastAsia"/>
          <w:sz w:val="32"/>
          <w:szCs w:val="32"/>
        </w:rPr>
        <w:t>刻划</w:t>
      </w:r>
      <w:proofErr w:type="gramEnd"/>
      <w:r w:rsidRPr="00A953CE">
        <w:rPr>
          <w:rFonts w:ascii="仿宋_GB2312" w:eastAsia="仿宋_GB2312" w:hAnsi="仿宋" w:hint="eastAsia"/>
          <w:sz w:val="32"/>
          <w:szCs w:val="32"/>
        </w:rPr>
        <w:t>、污损文物古迹，情节轻微的，给予警告，可以并处二百元以下罚款；</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仿宋_GB2312" w:hAnsi="仿宋" w:hint="eastAsia"/>
          <w:sz w:val="32"/>
          <w:szCs w:val="32"/>
        </w:rPr>
        <w:t>（二）损毁或者擅自移动区域内公共服务设施、设备及各种标志的，责令改正；拒不改正的，处五十元以上二百元以下罚款；</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仿宋_GB2312" w:hAnsi="仿宋" w:hint="eastAsia"/>
          <w:sz w:val="32"/>
          <w:szCs w:val="32"/>
        </w:rPr>
        <w:t>（三）在吸烟区外吸烟，在非宗教活动场所焚烧香蜡纸烛，</w:t>
      </w:r>
      <w:r w:rsidRPr="00A953CE">
        <w:rPr>
          <w:rFonts w:ascii="仿宋_GB2312" w:eastAsia="仿宋_GB2312" w:hAnsi="仿宋" w:hint="eastAsia"/>
          <w:sz w:val="32"/>
          <w:szCs w:val="32"/>
        </w:rPr>
        <w:lastRenderedPageBreak/>
        <w:t>在野外用火、燃放烟花爆竹、焚烧垃圾和秸秆的，责令改正；拒不改正的，处五十元以上二百元以下罚款；</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仿宋_GB2312" w:hAnsi="仿宋" w:hint="eastAsia"/>
          <w:sz w:val="32"/>
          <w:szCs w:val="32"/>
        </w:rPr>
        <w:t>（四）乱拉乱接电源线等管线的，责令改正；拒不改正的，处五十元以上二百元以下罚款；</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仿宋_GB2312" w:hAnsi="仿宋" w:hint="eastAsia"/>
          <w:sz w:val="32"/>
          <w:szCs w:val="32"/>
        </w:rPr>
        <w:t>（五）擅自采摘、采挖花草、树木、药材等植物的，责令改正；拒不改正的，处五十元以上二百元以下罚款；</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仿宋_GB2312" w:hAnsi="仿宋" w:hint="eastAsia"/>
          <w:sz w:val="32"/>
          <w:szCs w:val="32"/>
        </w:rPr>
        <w:t>（六）新建、改建、扩建坟墓的，责令改正，处一千元以上一万元以下罚款。</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黑体" w:hAnsi="仿宋" w:hint="eastAsia"/>
          <w:sz w:val="32"/>
          <w:szCs w:val="32"/>
        </w:rPr>
        <w:t>第三十三条</w:t>
      </w:r>
      <w:r w:rsidRPr="00A953CE">
        <w:rPr>
          <w:rFonts w:ascii="仿宋_GB2312" w:eastAsia="仿宋_GB2312" w:hAnsi="仿宋" w:hint="eastAsia"/>
          <w:sz w:val="32"/>
          <w:szCs w:val="32"/>
        </w:rPr>
        <w:t xml:space="preserve">  违反本条例第十八条规定的，由有关行政主管部门责令改正，限期恢复原状，可并处工程造价1％—10％的罚款；不能恢复原状、造成损失的，承担赔偿责任。</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黑体" w:hAnsi="仿宋" w:hint="eastAsia"/>
          <w:sz w:val="32"/>
          <w:szCs w:val="32"/>
        </w:rPr>
        <w:t>第三十四条</w:t>
      </w:r>
      <w:r w:rsidRPr="00A953CE">
        <w:rPr>
          <w:rFonts w:ascii="仿宋_GB2312" w:eastAsia="仿宋_GB2312" w:hAnsi="仿宋" w:hint="eastAsia"/>
          <w:sz w:val="32"/>
          <w:szCs w:val="32"/>
        </w:rPr>
        <w:t xml:space="preserve">  违反本条例第二十八条第二款的规定，未按照指定的线路行驶、未在划定的停车区域停放的，由翠屏山保护管理机构责令改正；拒不改正的，处二十元以上二百元以下罚款。</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黑体" w:hAnsi="仿宋" w:hint="eastAsia"/>
          <w:sz w:val="32"/>
          <w:szCs w:val="32"/>
        </w:rPr>
        <w:t>第三十五条</w:t>
      </w:r>
      <w:r w:rsidRPr="00A953CE">
        <w:rPr>
          <w:rFonts w:ascii="仿宋_GB2312" w:eastAsia="仿宋_GB2312" w:hAnsi="仿宋" w:hint="eastAsia"/>
          <w:sz w:val="32"/>
          <w:szCs w:val="32"/>
        </w:rPr>
        <w:t xml:space="preserve">  违反本条例第二十五条第八项、第二十九条的规定，不按规定的地点、时限和经批准的范围经营或者擅自摆摊设点、兜售物品的，由翠屏山保护管理机构责令改正；拒不改正的，代为清除，其费用由违法行为人承担；情节严重或者造成严重后果的，并</w:t>
      </w:r>
      <w:proofErr w:type="gramStart"/>
      <w:r w:rsidRPr="00A953CE">
        <w:rPr>
          <w:rFonts w:ascii="仿宋_GB2312" w:eastAsia="仿宋_GB2312" w:hAnsi="仿宋" w:hint="eastAsia"/>
          <w:sz w:val="32"/>
          <w:szCs w:val="32"/>
        </w:rPr>
        <w:t>处个人</w:t>
      </w:r>
      <w:proofErr w:type="gramEnd"/>
      <w:r w:rsidRPr="00A953CE">
        <w:rPr>
          <w:rFonts w:ascii="仿宋_GB2312" w:eastAsia="仿宋_GB2312" w:hAnsi="仿宋" w:hint="eastAsia"/>
          <w:sz w:val="32"/>
          <w:szCs w:val="32"/>
        </w:rPr>
        <w:t>五十元以上二百元以下罚款，单位五百元以上二千元以下的罚款。</w:t>
      </w: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黑体" w:hAnsi="仿宋" w:hint="eastAsia"/>
          <w:sz w:val="32"/>
          <w:szCs w:val="32"/>
        </w:rPr>
        <w:t>第三十六条</w:t>
      </w:r>
      <w:r w:rsidRPr="00A953CE">
        <w:rPr>
          <w:rFonts w:ascii="仿宋_GB2312" w:eastAsia="仿宋_GB2312" w:hAnsi="仿宋" w:hint="eastAsia"/>
          <w:sz w:val="32"/>
          <w:szCs w:val="32"/>
        </w:rPr>
        <w:t xml:space="preserve">  </w:t>
      </w:r>
      <w:proofErr w:type="gramStart"/>
      <w:r w:rsidRPr="00A953CE">
        <w:rPr>
          <w:rFonts w:ascii="仿宋_GB2312" w:eastAsia="仿宋_GB2312" w:hAnsi="仿宋" w:hint="eastAsia"/>
          <w:sz w:val="32"/>
          <w:szCs w:val="32"/>
        </w:rPr>
        <w:t>翠</w:t>
      </w:r>
      <w:proofErr w:type="gramEnd"/>
      <w:r w:rsidRPr="00A953CE">
        <w:rPr>
          <w:rFonts w:ascii="仿宋_GB2312" w:eastAsia="仿宋_GB2312" w:hAnsi="仿宋" w:hint="eastAsia"/>
          <w:sz w:val="32"/>
          <w:szCs w:val="32"/>
        </w:rPr>
        <w:t>屏山保护管理机构工作人员和有关行政主</w:t>
      </w:r>
      <w:r w:rsidRPr="00A953CE">
        <w:rPr>
          <w:rFonts w:ascii="仿宋_GB2312" w:eastAsia="仿宋_GB2312" w:hAnsi="仿宋" w:hint="eastAsia"/>
          <w:sz w:val="32"/>
          <w:szCs w:val="32"/>
        </w:rPr>
        <w:lastRenderedPageBreak/>
        <w:t>管部门工作人员滥用职权、玩忽职守、徇私舞弊的，对负有责任的主管人员和其他直接责任人员依法给予行政处分；构成犯罪的，依法追究刑事责任。</w:t>
      </w:r>
    </w:p>
    <w:p w:rsidR="00085C38" w:rsidRPr="00A953CE" w:rsidRDefault="00085C38" w:rsidP="00A953CE">
      <w:pPr>
        <w:spacing w:line="580" w:lineRule="exact"/>
        <w:ind w:firstLineChars="200" w:firstLine="640"/>
        <w:jc w:val="left"/>
        <w:rPr>
          <w:rFonts w:ascii="仿宋_GB2312" w:eastAsia="仿宋_GB2312" w:hAnsi="仿宋"/>
          <w:sz w:val="32"/>
          <w:szCs w:val="32"/>
        </w:rPr>
      </w:pPr>
    </w:p>
    <w:p w:rsidR="00085C38" w:rsidRPr="00A953CE" w:rsidRDefault="00085C38" w:rsidP="00A953CE">
      <w:pPr>
        <w:spacing w:line="580" w:lineRule="exact"/>
        <w:ind w:firstLineChars="200" w:firstLine="640"/>
        <w:jc w:val="center"/>
        <w:rPr>
          <w:rFonts w:ascii="仿宋_GB2312" w:eastAsia="黑体" w:hAnsi="仿宋"/>
          <w:sz w:val="32"/>
          <w:szCs w:val="32"/>
        </w:rPr>
      </w:pPr>
      <w:r w:rsidRPr="00A953CE">
        <w:rPr>
          <w:rFonts w:ascii="仿宋_GB2312" w:eastAsia="黑体" w:hAnsi="仿宋" w:hint="eastAsia"/>
          <w:sz w:val="32"/>
          <w:szCs w:val="32"/>
        </w:rPr>
        <w:t>第七章　附</w:t>
      </w:r>
      <w:r w:rsidRPr="00A953CE">
        <w:rPr>
          <w:rFonts w:ascii="仿宋_GB2312" w:eastAsia="黑体" w:hAnsi="仿宋" w:hint="eastAsia"/>
          <w:sz w:val="32"/>
          <w:szCs w:val="32"/>
        </w:rPr>
        <w:t xml:space="preserve">  </w:t>
      </w:r>
      <w:r w:rsidRPr="00A953CE">
        <w:rPr>
          <w:rFonts w:ascii="仿宋_GB2312" w:eastAsia="黑体" w:hAnsi="仿宋" w:hint="eastAsia"/>
          <w:sz w:val="32"/>
          <w:szCs w:val="32"/>
        </w:rPr>
        <w:t>则</w:t>
      </w:r>
    </w:p>
    <w:p w:rsidR="00085C38" w:rsidRPr="00A953CE" w:rsidRDefault="00085C38" w:rsidP="00A953CE">
      <w:pPr>
        <w:spacing w:line="580" w:lineRule="exact"/>
        <w:ind w:firstLineChars="200" w:firstLine="640"/>
        <w:jc w:val="left"/>
        <w:rPr>
          <w:rFonts w:ascii="仿宋_GB2312" w:eastAsia="黑体" w:hAnsi="仿宋"/>
          <w:sz w:val="32"/>
          <w:szCs w:val="32"/>
        </w:rPr>
      </w:pPr>
    </w:p>
    <w:p w:rsidR="00085C38" w:rsidRPr="00A953CE" w:rsidRDefault="00085C38" w:rsidP="00A953CE">
      <w:pPr>
        <w:spacing w:line="580" w:lineRule="exact"/>
        <w:ind w:firstLineChars="200" w:firstLine="640"/>
        <w:jc w:val="left"/>
        <w:rPr>
          <w:rFonts w:ascii="仿宋_GB2312" w:eastAsia="仿宋_GB2312" w:hAnsi="仿宋"/>
          <w:sz w:val="32"/>
          <w:szCs w:val="32"/>
        </w:rPr>
      </w:pPr>
      <w:r w:rsidRPr="00A953CE">
        <w:rPr>
          <w:rFonts w:ascii="仿宋_GB2312" w:eastAsia="黑体" w:hAnsi="仿宋" w:hint="eastAsia"/>
          <w:sz w:val="32"/>
          <w:szCs w:val="32"/>
        </w:rPr>
        <w:t>第三十七条</w:t>
      </w:r>
      <w:r w:rsidRPr="00A953CE">
        <w:rPr>
          <w:rFonts w:ascii="仿宋_GB2312" w:eastAsia="仿宋_GB2312" w:hAnsi="仿宋" w:hint="eastAsia"/>
          <w:sz w:val="32"/>
          <w:szCs w:val="32"/>
        </w:rPr>
        <w:t xml:space="preserve">  市人民政府可以根据本条例制定实施细则。</w:t>
      </w:r>
    </w:p>
    <w:p w:rsidR="00085C38" w:rsidRPr="00A953CE" w:rsidRDefault="00085C38" w:rsidP="00A953CE">
      <w:pPr>
        <w:spacing w:line="580" w:lineRule="exact"/>
        <w:ind w:firstLineChars="200" w:firstLine="640"/>
        <w:jc w:val="left"/>
        <w:rPr>
          <w:rFonts w:ascii="仿宋_GB2312" w:eastAsia="仿宋_GB2312"/>
          <w:bCs/>
          <w:spacing w:val="6"/>
          <w:sz w:val="32"/>
          <w:szCs w:val="32"/>
        </w:rPr>
      </w:pPr>
      <w:r w:rsidRPr="00A953CE">
        <w:rPr>
          <w:rFonts w:ascii="仿宋_GB2312" w:eastAsia="黑体" w:hAnsi="仿宋" w:hint="eastAsia"/>
          <w:sz w:val="32"/>
          <w:szCs w:val="32"/>
        </w:rPr>
        <w:t>第三十八条</w:t>
      </w:r>
      <w:r w:rsidRPr="00A953CE">
        <w:rPr>
          <w:rFonts w:ascii="仿宋_GB2312" w:eastAsia="仿宋_GB2312" w:hAnsi="仿宋" w:hint="eastAsia"/>
          <w:sz w:val="32"/>
          <w:szCs w:val="32"/>
        </w:rPr>
        <w:t xml:space="preserve">  本</w:t>
      </w:r>
      <w:r w:rsidRPr="00A953CE">
        <w:rPr>
          <w:rFonts w:ascii="仿宋_GB2312" w:eastAsia="仿宋_GB2312" w:hint="eastAsia"/>
          <w:sz w:val="32"/>
          <w:szCs w:val="32"/>
        </w:rPr>
        <w:t>条例自2018年1月 1日起施行。</w:t>
      </w:r>
    </w:p>
    <w:p w:rsidR="004B6BF7" w:rsidRPr="00A953CE" w:rsidRDefault="004B6BF7" w:rsidP="00A953CE">
      <w:pPr>
        <w:spacing w:line="580" w:lineRule="exact"/>
        <w:rPr>
          <w:rFonts w:ascii="仿宋_GB2312" w:eastAsia="仿宋_GB2312"/>
          <w:sz w:val="32"/>
          <w:szCs w:val="32"/>
        </w:rPr>
      </w:pPr>
    </w:p>
    <w:sectPr w:rsidR="004B6BF7" w:rsidRPr="00A953CE" w:rsidSect="00A953CE">
      <w:footerReference w:type="even" r:id="rId7"/>
      <w:footerReference w:type="default" r:id="rId8"/>
      <w:pgSz w:w="11906" w:h="16838"/>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53CE" w:rsidRDefault="00A953CE" w:rsidP="00A953CE">
      <w:r>
        <w:separator/>
      </w:r>
    </w:p>
  </w:endnote>
  <w:endnote w:type="continuationSeparator" w:id="0">
    <w:p w:rsidR="00A953CE" w:rsidRDefault="00A953CE" w:rsidP="00A95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3CE" w:rsidRPr="00A953CE" w:rsidRDefault="00A953CE" w:rsidP="00A953CE">
    <w:pPr>
      <w:pStyle w:val="a4"/>
      <w:ind w:firstLineChars="50" w:firstLine="140"/>
      <w:rPr>
        <w:rFonts w:asciiTheme="minorEastAsia" w:eastAsiaTheme="minorEastAsia" w:hAnsiTheme="minorEastAsia"/>
        <w:sz w:val="28"/>
        <w:szCs w:val="28"/>
      </w:rPr>
    </w:pPr>
    <w:r w:rsidRPr="00A953CE">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627935700"/>
        <w:docPartObj>
          <w:docPartGallery w:val="Page Numbers (Bottom of Page)"/>
          <w:docPartUnique/>
        </w:docPartObj>
      </w:sdtPr>
      <w:sdtEndPr/>
      <w:sdtContent>
        <w:r w:rsidRPr="00A953CE">
          <w:rPr>
            <w:rFonts w:asciiTheme="minorEastAsia" w:eastAsiaTheme="minorEastAsia" w:hAnsiTheme="minorEastAsia"/>
            <w:sz w:val="28"/>
            <w:szCs w:val="28"/>
          </w:rPr>
          <w:fldChar w:fldCharType="begin"/>
        </w:r>
        <w:r w:rsidRPr="00A953CE">
          <w:rPr>
            <w:rFonts w:asciiTheme="minorEastAsia" w:eastAsiaTheme="minorEastAsia" w:hAnsiTheme="minorEastAsia"/>
            <w:sz w:val="28"/>
            <w:szCs w:val="28"/>
          </w:rPr>
          <w:instrText>PAGE   \* MERGEFORMAT</w:instrText>
        </w:r>
        <w:r w:rsidRPr="00A953CE">
          <w:rPr>
            <w:rFonts w:asciiTheme="minorEastAsia" w:eastAsiaTheme="minorEastAsia" w:hAnsiTheme="minorEastAsia"/>
            <w:sz w:val="28"/>
            <w:szCs w:val="28"/>
          </w:rPr>
          <w:fldChar w:fldCharType="separate"/>
        </w:r>
        <w:r w:rsidR="008C01F8" w:rsidRPr="008C01F8">
          <w:rPr>
            <w:rFonts w:asciiTheme="minorEastAsia" w:eastAsiaTheme="minorEastAsia" w:hAnsiTheme="minorEastAsia"/>
            <w:noProof/>
            <w:sz w:val="28"/>
            <w:szCs w:val="28"/>
            <w:lang w:val="zh-CN"/>
          </w:rPr>
          <w:t>2</w:t>
        </w:r>
        <w:r w:rsidRPr="00A953CE">
          <w:rPr>
            <w:rFonts w:asciiTheme="minorEastAsia" w:eastAsiaTheme="minorEastAsia" w:hAnsiTheme="minorEastAsia"/>
            <w:sz w:val="28"/>
            <w:szCs w:val="28"/>
          </w:rPr>
          <w:fldChar w:fldCharType="end"/>
        </w:r>
        <w:r w:rsidRPr="00A953CE">
          <w:rPr>
            <w:rFonts w:asciiTheme="minorEastAsia" w:eastAsiaTheme="minorEastAsia" w:hAnsiTheme="minorEastAsia" w:hint="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3CE" w:rsidRPr="00A953CE" w:rsidRDefault="00A953CE" w:rsidP="00A953CE">
    <w:pPr>
      <w:pStyle w:val="a4"/>
      <w:jc w:val="right"/>
      <w:rPr>
        <w:rFonts w:asciiTheme="majorEastAsia" w:eastAsiaTheme="majorEastAsia" w:hAnsiTheme="majorEastAsia"/>
        <w:sz w:val="28"/>
        <w:szCs w:val="28"/>
      </w:rPr>
    </w:pPr>
    <w:r w:rsidRPr="00A953CE">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627981573"/>
        <w:docPartObj>
          <w:docPartGallery w:val="Page Numbers (Bottom of Page)"/>
          <w:docPartUnique/>
        </w:docPartObj>
      </w:sdtPr>
      <w:sdtEndPr/>
      <w:sdtContent>
        <w:r w:rsidRPr="00A953CE">
          <w:rPr>
            <w:rFonts w:asciiTheme="majorEastAsia" w:eastAsiaTheme="majorEastAsia" w:hAnsiTheme="majorEastAsia"/>
            <w:sz w:val="28"/>
            <w:szCs w:val="28"/>
          </w:rPr>
          <w:fldChar w:fldCharType="begin"/>
        </w:r>
        <w:r w:rsidRPr="00A953CE">
          <w:rPr>
            <w:rFonts w:asciiTheme="majorEastAsia" w:eastAsiaTheme="majorEastAsia" w:hAnsiTheme="majorEastAsia"/>
            <w:sz w:val="28"/>
            <w:szCs w:val="28"/>
          </w:rPr>
          <w:instrText>PAGE   \* MERGEFORMAT</w:instrText>
        </w:r>
        <w:r w:rsidRPr="00A953CE">
          <w:rPr>
            <w:rFonts w:asciiTheme="majorEastAsia" w:eastAsiaTheme="majorEastAsia" w:hAnsiTheme="majorEastAsia"/>
            <w:sz w:val="28"/>
            <w:szCs w:val="28"/>
          </w:rPr>
          <w:fldChar w:fldCharType="separate"/>
        </w:r>
        <w:r w:rsidR="008C01F8" w:rsidRPr="008C01F8">
          <w:rPr>
            <w:rFonts w:asciiTheme="majorEastAsia" w:eastAsiaTheme="majorEastAsia" w:hAnsiTheme="majorEastAsia"/>
            <w:noProof/>
            <w:sz w:val="28"/>
            <w:szCs w:val="28"/>
            <w:lang w:val="zh-CN"/>
          </w:rPr>
          <w:t>1</w:t>
        </w:r>
        <w:r w:rsidRPr="00A953CE">
          <w:rPr>
            <w:rFonts w:asciiTheme="majorEastAsia" w:eastAsiaTheme="majorEastAsia" w:hAnsiTheme="majorEastAsia"/>
            <w:sz w:val="28"/>
            <w:szCs w:val="28"/>
          </w:rPr>
          <w:fldChar w:fldCharType="end"/>
        </w:r>
        <w:r w:rsidRPr="00A953CE">
          <w:rPr>
            <w:rFonts w:asciiTheme="majorEastAsia" w:eastAsiaTheme="majorEastAsia" w:hAnsiTheme="majorEastAsia" w:hint="eastAsia"/>
            <w:sz w:val="28"/>
            <w:szCs w:val="28"/>
          </w:rPr>
          <w:t xml:space="preserve"> —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53CE" w:rsidRDefault="00A953CE" w:rsidP="00A953CE">
      <w:r>
        <w:separator/>
      </w:r>
    </w:p>
  </w:footnote>
  <w:footnote w:type="continuationSeparator" w:id="0">
    <w:p w:rsidR="00A953CE" w:rsidRDefault="00A953CE" w:rsidP="00A953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C38"/>
    <w:rsid w:val="00085C38"/>
    <w:rsid w:val="004B6BF7"/>
    <w:rsid w:val="008C01F8"/>
    <w:rsid w:val="00A953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5C3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53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953CE"/>
    <w:rPr>
      <w:rFonts w:ascii="Times New Roman" w:eastAsia="宋体" w:hAnsi="Times New Roman" w:cs="Times New Roman"/>
      <w:sz w:val="18"/>
      <w:szCs w:val="18"/>
    </w:rPr>
  </w:style>
  <w:style w:type="paragraph" w:styleId="a4">
    <w:name w:val="footer"/>
    <w:basedOn w:val="a"/>
    <w:link w:val="Char0"/>
    <w:uiPriority w:val="99"/>
    <w:unhideWhenUsed/>
    <w:rsid w:val="00A953CE"/>
    <w:pPr>
      <w:tabs>
        <w:tab w:val="center" w:pos="4153"/>
        <w:tab w:val="right" w:pos="8306"/>
      </w:tabs>
      <w:snapToGrid w:val="0"/>
      <w:jc w:val="left"/>
    </w:pPr>
    <w:rPr>
      <w:sz w:val="18"/>
      <w:szCs w:val="18"/>
    </w:rPr>
  </w:style>
  <w:style w:type="character" w:customStyle="1" w:styleId="Char0">
    <w:name w:val="页脚 Char"/>
    <w:basedOn w:val="a0"/>
    <w:link w:val="a4"/>
    <w:uiPriority w:val="99"/>
    <w:rsid w:val="00A953CE"/>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5C3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53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953CE"/>
    <w:rPr>
      <w:rFonts w:ascii="Times New Roman" w:eastAsia="宋体" w:hAnsi="Times New Roman" w:cs="Times New Roman"/>
      <w:sz w:val="18"/>
      <w:szCs w:val="18"/>
    </w:rPr>
  </w:style>
  <w:style w:type="paragraph" w:styleId="a4">
    <w:name w:val="footer"/>
    <w:basedOn w:val="a"/>
    <w:link w:val="Char0"/>
    <w:uiPriority w:val="99"/>
    <w:unhideWhenUsed/>
    <w:rsid w:val="00A953CE"/>
    <w:pPr>
      <w:tabs>
        <w:tab w:val="center" w:pos="4153"/>
        <w:tab w:val="right" w:pos="8306"/>
      </w:tabs>
      <w:snapToGrid w:val="0"/>
      <w:jc w:val="left"/>
    </w:pPr>
    <w:rPr>
      <w:sz w:val="18"/>
      <w:szCs w:val="18"/>
    </w:rPr>
  </w:style>
  <w:style w:type="character" w:customStyle="1" w:styleId="Char0">
    <w:name w:val="页脚 Char"/>
    <w:basedOn w:val="a0"/>
    <w:link w:val="a4"/>
    <w:uiPriority w:val="99"/>
    <w:rsid w:val="00A953C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595</Words>
  <Characters>3398</Characters>
  <Application>Microsoft Office Word</Application>
  <DocSecurity>0</DocSecurity>
  <Lines>28</Lines>
  <Paragraphs>7</Paragraphs>
  <ScaleCrop>false</ScaleCrop>
  <Company>Microsoft</Company>
  <LinksUpToDate>false</LinksUpToDate>
  <CharactersWithSpaces>3986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2017-12-01T03:01:00Z</dcterms:created>
  <dcterms:modified xsi:type="dcterms:W3CDTF">2017-12-28T00:52:00Z</dcterms:modified>
</cp:coreProperties>
</file>