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0725A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宝鸡市地方立法条例</w:t>
      </w:r>
    </w:p>
    <w:p w14:paraId="769A75A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（2016年2月21日宝鸡市第十四届人民代表大会第六次会议通过　2016年3月25日陕西省第十二届人民代表大会常务委员会第二十五次会议批准　根据2024年8月22日宝鸡市第十六届人民代表大会常务委员会第十六次会议通过　2024年9月27日陕西省第十四届人民代表大会常务委员会第十二次会议批准的《宝鸡市人民代表大会常务委员会关于修改〈宝鸡市地方立法条例〉的决定》修正）</w:t>
      </w:r>
    </w:p>
    <w:p w14:paraId="073842C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629D5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36317730">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立法权限</w:t>
      </w:r>
    </w:p>
    <w:p w14:paraId="33EE61FC">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市人民代表大会立法程序</w:t>
      </w:r>
    </w:p>
    <w:p w14:paraId="4FEC6F46">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市人民代表大会常务委员会立法程序</w:t>
      </w:r>
    </w:p>
    <w:p w14:paraId="24C0C3DE">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法规的报请批准、公布</w:t>
      </w:r>
    </w:p>
    <w:p w14:paraId="1A510C4B">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法规解释</w:t>
      </w:r>
    </w:p>
    <w:p w14:paraId="69242C39">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其他规定</w:t>
      </w:r>
    </w:p>
    <w:p w14:paraId="48E5DD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3274E5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10A85B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7A51083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D7E8E5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保证宪法、法律、行政法规和省地方性法规的实施，根据《中华人民共和国地方各级人民代表大会和地方各级人民政府组织法》《中华人民共和国立法法》《陕西省地方立法条例》和有关法律，结合本市实际，制定本条例。</w:t>
      </w:r>
    </w:p>
    <w:p w14:paraId="7FA84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市地方性法规的制定、修改、废止和解释，以及其他相关立法活动，适用本条例。</w:t>
      </w:r>
    </w:p>
    <w:p w14:paraId="216C65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市人民政府规章的制定、修改、废止和解释，依照有关法律法规以及本条例的有关规定执行。</w:t>
      </w:r>
    </w:p>
    <w:p w14:paraId="47D659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070D15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7170EF2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市地方性法规和市人民政府规章内容应当明确、具体，增强针对性、适用性和可操作性，对上位法已经明确规定的内容，一般不作重复性规定。</w:t>
      </w:r>
    </w:p>
    <w:p w14:paraId="2C676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地方立法应当坚持和完善党委领导、人大主导、政府依托、各方参与的立法工作格局。</w:t>
      </w:r>
    </w:p>
    <w:p w14:paraId="4342BE7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市人民代表大会及其常务委员会应当加强对地方立法工作的组织协调，发挥在地方立法工作中的主导作用。</w:t>
      </w:r>
    </w:p>
    <w:p w14:paraId="366D1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市人民代表大会及其常务委员会根据区域协调发展的需要，可以建立区域协同立法工作机制，开展市际间协同立法，加强区域协调发展和区域合作治理。</w:t>
      </w:r>
    </w:p>
    <w:p w14:paraId="06943EC3">
      <w:pPr>
        <w:rPr>
          <w:rFonts w:ascii="Times New Roman" w:hAnsi="Times New Roman" w:eastAsia="宋体" w:cs="宋体"/>
          <w:szCs w:val="32"/>
        </w:rPr>
      </w:pPr>
    </w:p>
    <w:p w14:paraId="2A2943E7">
      <w:pPr>
        <w:jc w:val="center"/>
        <w:rPr>
          <w:rFonts w:ascii="Times New Roman" w:hAnsi="Times New Roman" w:eastAsia="黑体" w:cs="黑体"/>
          <w:szCs w:val="32"/>
        </w:rPr>
      </w:pPr>
      <w:r>
        <w:rPr>
          <w:rFonts w:hint="eastAsia" w:ascii="Times New Roman" w:hAnsi="Times New Roman" w:eastAsia="黑体" w:cs="黑体"/>
          <w:szCs w:val="32"/>
        </w:rPr>
        <w:t>第二章　市地方性法规</w:t>
      </w:r>
    </w:p>
    <w:p w14:paraId="7B30C5E3">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立法权限</w:t>
      </w:r>
    </w:p>
    <w:p w14:paraId="62598A5B">
      <w:pPr>
        <w:rPr>
          <w:rFonts w:ascii="Times New Roman" w:hAnsi="Times New Roman" w:eastAsia="宋体" w:cs="宋体"/>
          <w:szCs w:val="32"/>
        </w:rPr>
      </w:pPr>
    </w:p>
    <w:p w14:paraId="10B95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可以对城乡建设与管理、生态文明建设、历史文化保护、基层治理等方面的事项制定地方性法规。</w:t>
      </w:r>
    </w:p>
    <w:p w14:paraId="6508AFE5">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在本条前款规定的地方立法权限范围内，市人民代表大会及其常务委员会可以根据下列事项制定地方性法规：</w:t>
      </w:r>
    </w:p>
    <w:p w14:paraId="509922A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（一）为执行相关法律、行政法规和本省地方性法规的规定，需要根据本市的实际情况作具体规定的事项；</w:t>
      </w:r>
    </w:p>
    <w:p w14:paraId="23A76D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0C4CEAFF">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（三）除《中华人民共和国立法法》第十一条规定的事项外，国家、本省尚未制定相关的法律、行政法规，根据需要可以先行制定地方性法规的事项。</w:t>
      </w:r>
    </w:p>
    <w:p w14:paraId="6C750BA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742961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在本市立法活动中，下列事项，由市人民代表大会制定地方性法规：</w:t>
      </w:r>
    </w:p>
    <w:p w14:paraId="1C3F69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（一）法律规定应当由市人民代表大会制定地方性法规的事项；</w:t>
      </w:r>
    </w:p>
    <w:p w14:paraId="360C71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（二）涉及市人民代表大会职权的事项；</w:t>
      </w:r>
    </w:p>
    <w:p w14:paraId="372C11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（三）涉及本市行政区域特别重大事项。</w:t>
      </w:r>
    </w:p>
    <w:p w14:paraId="1317682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2F7BAA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市人民代表大会及其常务委员会可以根据改革发展的需要，决定就特定事项授权在规定期限和范围内暂时调整或者暂时停止适用市地方性法规的部分规定。</w:t>
      </w:r>
    </w:p>
    <w:p w14:paraId="15F73013">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59E71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078F9FD1">
      <w:pPr>
        <w:rPr>
          <w:rFonts w:ascii="Times New Roman" w:hAnsi="Times New Roman" w:eastAsia="宋体" w:cs="宋体"/>
          <w:szCs w:val="32"/>
        </w:rPr>
      </w:pPr>
    </w:p>
    <w:p w14:paraId="2D688C0A">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市人民代表大会立法程序</w:t>
      </w:r>
    </w:p>
    <w:p w14:paraId="2E4A9BCC">
      <w:pPr>
        <w:rPr>
          <w:rFonts w:ascii="Times New Roman" w:hAnsi="Times New Roman" w:eastAsia="宋体" w:cs="宋体"/>
          <w:szCs w:val="32"/>
        </w:rPr>
      </w:pPr>
    </w:p>
    <w:p w14:paraId="271C4A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市人民代表大会主席团可以向市人民代表大会提出法规案，由市人民代表大会会议审议。</w:t>
      </w:r>
    </w:p>
    <w:p w14:paraId="6CEA7E5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6306D8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十名以上的代表联名，可以向市人民代表大会提出法规案，由主席团决定是否列入会议议程，或者先交有关的专门委员会审议，提出是否列入会议议程的意见，再决定是否列入会议议程。</w:t>
      </w:r>
    </w:p>
    <w:p w14:paraId="458135F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6132E0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4AA6DD8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常务委员会依照前款规定审议法规案，应当通过多种形式征求市人民代表大会代表的意见，并将有关情况予以反馈；专门委员会和工作委员会进行立法调研，应当邀请有关的市人民代表大会代表参加。</w:t>
      </w:r>
    </w:p>
    <w:p w14:paraId="32530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常务委员会决定提请市人民代表大会审议的法规案，应当在会议举行的三十日前将法规草案发给代表，并适时组织代表研读讨论，征求代表的意见建议。</w:t>
      </w:r>
    </w:p>
    <w:p w14:paraId="7F63F7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列入市人民代表大会会议议程的法规案，大会全体会议听取提案人说明后，由各代表团进行审议。</w:t>
      </w:r>
    </w:p>
    <w:p w14:paraId="161DB92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03B4A6A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42AD1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6BC89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14:paraId="7498F2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642AC11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主席团常务主席也可以就法规案中重大的专门性问题，召集代表团推选的有关代表进行讨论，并将讨论的情况和意见向主席团报告。</w:t>
      </w:r>
    </w:p>
    <w:p w14:paraId="6BE61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6A75D4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E47C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15363B12">
      <w:pPr>
        <w:rPr>
          <w:rFonts w:ascii="Times New Roman" w:hAnsi="Times New Roman" w:eastAsia="宋体" w:cs="宋体"/>
          <w:szCs w:val="32"/>
        </w:rPr>
      </w:pPr>
    </w:p>
    <w:p w14:paraId="6CACBFEB">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市人民代表大会常务委员会立法程序</w:t>
      </w:r>
    </w:p>
    <w:p w14:paraId="5FFDF4D0">
      <w:pPr>
        <w:rPr>
          <w:rFonts w:ascii="Times New Roman" w:hAnsi="Times New Roman" w:eastAsia="宋体" w:cs="宋体"/>
          <w:szCs w:val="32"/>
        </w:rPr>
      </w:pPr>
    </w:p>
    <w:p w14:paraId="07E87C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常务委员会主任会议可以向常务委员会提出法规案，由常务委员会会议审议。</w:t>
      </w:r>
    </w:p>
    <w:p w14:paraId="4E09F55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常务委员会主任会议认为法规案有重大问题需要进一步研究，可以建议提案人修改完善后再向常务委员会提出。</w:t>
      </w:r>
    </w:p>
    <w:p w14:paraId="19F3E6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14:paraId="0767969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有关的专门委员会审议或者工作委员会审查法规案时，可以邀请提案人列席会议，发表意见。</w:t>
      </w:r>
    </w:p>
    <w:p w14:paraId="4E203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提请常务委员会会议审议的法规案，提案人应当在会议举行的一个月前向常务委员会提出。</w:t>
      </w:r>
    </w:p>
    <w:p w14:paraId="5A6A43D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75BBE4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常务委员会会议审议法规案，应当邀请有关的市人民代表大会代表列席会议，可以邀请公民旁听会议。</w:t>
      </w:r>
    </w:p>
    <w:p w14:paraId="5E09D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列入常务委员会会议议程的法规案，一般应当经三次常务委员会会议审议后再交付表决。</w:t>
      </w:r>
    </w:p>
    <w:p w14:paraId="4283A6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42252A5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4C42ED8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19C146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1B84C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常务委员会会议议程的法规案，各方面的意见比较一致的，可以经两次常务委员会会议审议后交付表决；法规案涉及经济社会发展重大事项、重大利益调整或者各方面的意见存在重大分歧的，经常务委员会主任会议决定，可以增加审议次数。</w:t>
      </w:r>
    </w:p>
    <w:p w14:paraId="7F23BC9D">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调整事项较为单一、部分修改或者废止、解释的法规案，经常务委员会会议审议各方面的意见比较一致，或者遇有紧急情况的，可以经一次常务委员会会议审议即交付表决。</w:t>
      </w:r>
    </w:p>
    <w:p w14:paraId="0E527DC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4197F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常务委员会分组会议审议法规案时，提案人应当派人听取意见，回答询问。</w:t>
      </w:r>
    </w:p>
    <w:p w14:paraId="08D7BB9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常务委员会分组会议审议法规案时，根据会议要求，有关机关、组织应当派人介绍情况。</w:t>
      </w:r>
    </w:p>
    <w:p w14:paraId="620396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列入常务委员会会议议程的法规案，由有关的专门委员会进行审议，提出审议意见，经常务委员会主任会议讨论，印发常务委员会会议。</w:t>
      </w:r>
    </w:p>
    <w:p w14:paraId="5FF0F67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有关的工作委员会对列入常务委员会会议议程的法规案可以进行审查，提出审查意见，经常务委员会主任会议讨论，印发常务委员会会议。</w:t>
      </w:r>
    </w:p>
    <w:p w14:paraId="0A38450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有关的专门委员会审议和工作委员会审查法规案时，可以邀请其他专门委员会的成员、工作委员会的负责人列席会议，发表意见。</w:t>
      </w:r>
    </w:p>
    <w:p w14:paraId="48553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095A8B9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法制委员会审议法规案时，应当邀请有关的专门委员会的成员、工作委员会的负责人列席会议，发表意见。</w:t>
      </w:r>
    </w:p>
    <w:p w14:paraId="0E1AA4C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5F005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专门委员会审议和工作委员会审查法规案时，应当召开全体会议，根据需要，可以要求有关机关、组织派有关负责人说明情况、回答询问。</w:t>
      </w:r>
    </w:p>
    <w:p w14:paraId="39E27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有关的委员会之间对法规草案的重要问题意见不一致时，应当向常务委员会主任会议报告。</w:t>
      </w:r>
    </w:p>
    <w:p w14:paraId="6C6BB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列入常务委员会会议议程的法规案，法制委员会、有关的专门委员会和工作委员会应当就法规案的有关问题进行调查研究，听取各方面的意见。听取意见可以采取座谈会、论证会、听证会、实地考察等多种形式。</w:t>
      </w:r>
    </w:p>
    <w:p w14:paraId="63A6D9C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69D276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常务委员会有关的工作委员会应当将法规草案发送市人民代表大会代表、县（区）人民代表大会常务委员会以及有关部门、组织和专家、基层立法联系点征求意见。</w:t>
      </w:r>
    </w:p>
    <w:p w14:paraId="05ECD7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08B387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列入常务委员会会议议程的法规案，常务委员会办事机构应当收集整理分组审议的意见、编印简报，印发常务委员会会议，同时分送法制委员会、有关的委员会和常务委员会法制工作委员会。</w:t>
      </w:r>
    </w:p>
    <w:p w14:paraId="02217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24F28F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64DA63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53A7F5F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法规草案表决稿交付常务委员会会议表决前，常务委员会主任会议根据常务委员会会议审议情况，可以决定将个别意见分歧较大的重要条款提请常务委员会会议单独表决。</w:t>
      </w:r>
    </w:p>
    <w:p w14:paraId="5F55D619">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单独表决的条款经常务委员会会议表决后，常务委员会主任会议根据单独表决的情况，可以决定将法规草案表决稿交付表决，也可以决定暂不付表决，交法制委员会、有关的专门委员会进一步审议。</w:t>
      </w:r>
    </w:p>
    <w:p w14:paraId="7DDBBA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4F2B7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14:paraId="0F8B6714">
      <w:pPr>
        <w:rPr>
          <w:rFonts w:ascii="Times New Roman" w:hAnsi="Times New Roman" w:eastAsia="宋体" w:cs="宋体"/>
          <w:szCs w:val="32"/>
        </w:rPr>
      </w:pPr>
    </w:p>
    <w:p w14:paraId="12215392">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法规的报请批准、公布</w:t>
      </w:r>
    </w:p>
    <w:p w14:paraId="70F8613D">
      <w:pPr>
        <w:rPr>
          <w:rFonts w:ascii="Times New Roman" w:hAnsi="Times New Roman" w:eastAsia="宋体" w:cs="宋体"/>
          <w:szCs w:val="32"/>
        </w:rPr>
      </w:pPr>
      <w:bookmarkStart w:id="0" w:name="_GoBack"/>
      <w:bookmarkEnd w:id="0"/>
    </w:p>
    <w:p w14:paraId="2B4C4A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通过的地方性法规，由市人民代表大会常务委员会报请陕西省人民代表大会常务委员会批准后施行。报请批准地方性法规时，应当提交书面报告、法规文本及其说明，并提供必要的参阅资料；修改法规的，还应当提交修改前后的对照文本。</w:t>
      </w:r>
    </w:p>
    <w:p w14:paraId="7814040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市人民代表大会常务委员会报请批准的地方性法规与省人民政府规章相关规定不一致的，应当予以说明。</w:t>
      </w:r>
    </w:p>
    <w:p w14:paraId="5BC0E6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列入省人民代表大会常务委员会会议议程报请批准的地方性法规，在批准决定草案交付表决前，市人民代表大会及其常务委员会可以依法要求撤回。</w:t>
      </w:r>
    </w:p>
    <w:p w14:paraId="093435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市人民代表大会常务委员会可以授权常务委员会主任会议根据省人民代表大会常务委员会的审查意见，对报请批准法规中同宪法、法律、行政法规和省地方性法规相抵触的部分以及有关文字作必要修改。</w:t>
      </w:r>
    </w:p>
    <w:p w14:paraId="2F7A1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市人民代表大会及其常务委员会制定的地方性法规报经批准后，由常务委员会发布公告，予以公布。公告应当载明制定机关、通过和施行日期以及批准机关、批准日期。</w:t>
      </w:r>
    </w:p>
    <w:p w14:paraId="3C70183A">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市地方性法规公布后，法规文本以及法规草案的说明、审议结果的报告等，应当及时在宝鸡市人民代表大会常务委员会公报和中国人大网、陕西人大网、宝鸡人大网以及宝鸡日报上刊载。</w:t>
      </w:r>
    </w:p>
    <w:p w14:paraId="1968F4E9">
      <w:pPr>
        <w:ind w:firstLine="632" w:firstLineChars="200"/>
        <w:rPr>
          <w:rFonts w:ascii="Times New Roman" w:hAnsi="Times New Roman" w:cs="仿宋_GB2312"/>
          <w:sz w:val="32"/>
          <w:szCs w:val="32"/>
        </w:rPr>
      </w:pPr>
      <w:r>
        <w:rPr>
          <w:rFonts w:hint="eastAsia" w:ascii="Times New Roman" w:hAnsi="Times New Roman" w:cs="仿宋_GB2312"/>
          <w:sz w:val="32"/>
          <w:szCs w:val="32"/>
        </w:rPr>
        <w:t>在宝鸡市人民代表大会常务委员会公报上刊登的市地方性法规文本为标准文本。</w:t>
      </w:r>
    </w:p>
    <w:p w14:paraId="639BAB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市人民代表大会及其常务委员会作出的法规性决定，适用本条例有关规定。</w:t>
      </w:r>
    </w:p>
    <w:p w14:paraId="086E11E2">
      <w:pPr>
        <w:rPr>
          <w:rFonts w:ascii="Times New Roman" w:hAnsi="Times New Roman" w:eastAsia="宋体" w:cs="宋体"/>
          <w:szCs w:val="32"/>
        </w:rPr>
      </w:pPr>
    </w:p>
    <w:p w14:paraId="20D27CC4">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法规解释</w:t>
      </w:r>
    </w:p>
    <w:p w14:paraId="32202234">
      <w:pPr>
        <w:rPr>
          <w:rFonts w:ascii="Times New Roman" w:hAnsi="Times New Roman" w:eastAsia="宋体" w:cs="宋体"/>
          <w:szCs w:val="32"/>
        </w:rPr>
      </w:pPr>
    </w:p>
    <w:p w14:paraId="7C5ED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市地方性法规的解释权属于市人民代表大会常务委员会。</w:t>
      </w:r>
    </w:p>
    <w:p w14:paraId="249A754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市地方性法规有以下情况之一的，由市人民代表大会常务委员会解释：</w:t>
      </w:r>
    </w:p>
    <w:p w14:paraId="25D0804C">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0642BA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（二）法规制定后出现新的情况，需要明确适用地方性法规依据的。</w:t>
      </w:r>
    </w:p>
    <w:p w14:paraId="55454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政府、市监察委员会、市中级人民法院、市人民检察院、市人民代表大会各专门委员会、市人民代表大会常务委员会各工作委员会以及县（区）人民代表大会常务委员会，可以向市人民代表大会常务委员会提出市地方性法规解释的要求，或者依法提出相关法规案。</w:t>
      </w:r>
    </w:p>
    <w:p w14:paraId="070F8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市人民代表大会常务委员会法制工作委员会拟订市地方性法规解释草案，由常务委员会主任会议决定列入常务委员会会议议程。</w:t>
      </w:r>
    </w:p>
    <w:p w14:paraId="08396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市地方性法规解释草案经市人民代表大会常务委员会会议审议，由法制委员会根据常务委员会组成人员的审议意见进行审议、修改，提出市地方性法规解释草案表决稿。</w:t>
      </w:r>
    </w:p>
    <w:p w14:paraId="71302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地方性法规解释草案表决稿由市人民代表大会常务委员会主任会议提请常务委员会全体会议表决，经常务委员会全体组成人员的过半数通过，由常务委员会发布公告予以公布，并向省人民代表大会常务委员会备案。</w:t>
      </w:r>
    </w:p>
    <w:p w14:paraId="2C997E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市人民代表大会常务委员会的法规解释同市地方性法规具有同等效力。</w:t>
      </w:r>
    </w:p>
    <w:p w14:paraId="75972AE1">
      <w:pPr>
        <w:rPr>
          <w:rFonts w:ascii="Times New Roman" w:hAnsi="Times New Roman" w:eastAsia="宋体" w:cs="宋体"/>
          <w:szCs w:val="32"/>
        </w:rPr>
      </w:pPr>
    </w:p>
    <w:p w14:paraId="783F1553">
      <w:pPr>
        <w:jc w:val="center"/>
        <w:rPr>
          <w:rFonts w:ascii="Times New Roman" w:hAnsi="Times New Roman" w:eastAsia="宋体" w:cs="宋体"/>
          <w:szCs w:val="32"/>
        </w:rPr>
      </w:pPr>
      <w:r>
        <w:rPr>
          <w:rFonts w:hint="eastAsia" w:ascii="Times New Roman" w:hAnsi="Times New Roman" w:eastAsia="宋体" w:cs="宋体"/>
          <w:sz w:val="32"/>
          <w:szCs w:val="32"/>
          <w:lang w:val="en-US"/>
        </w:rPr>
        <w:t>第六节　其他规定</w:t>
      </w:r>
    </w:p>
    <w:p w14:paraId="3F130F19">
      <w:pPr>
        <w:rPr>
          <w:rFonts w:ascii="Times New Roman" w:hAnsi="Times New Roman" w:eastAsia="宋体" w:cs="宋体"/>
          <w:szCs w:val="32"/>
        </w:rPr>
      </w:pPr>
    </w:p>
    <w:p w14:paraId="51E2D7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通过立法规划、年度立法计划等形式，加强对地方立法工作的统筹安排。编制立法规划和年度立法计划，应当认真研究代表议案和建议，广泛征集意见，科学论证评估，根据本市经济社会发展和民主法治建设的需要，加强重点领域、新兴领域立法，统筹立改废释，增强地方立法的系统性、整体性、协同性、时效性。立法规划和年度立法计划由常务委员会主任会议通过并向社会公布。</w:t>
      </w:r>
    </w:p>
    <w:p w14:paraId="44F084E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立法规划应当于市人民代表大会换届后六个月内完成编制工作；年度立法计划应当于市人民代表大会会议后一个月内完成编制工作。</w:t>
      </w:r>
    </w:p>
    <w:p w14:paraId="67EFFD3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市人民代表大会常务委员会编制立法规划和立法计划，应当与全国人民代表大会常务委员会、省人民代表大会常务委员会立法规划和立法计划相衔接。</w:t>
      </w:r>
    </w:p>
    <w:p w14:paraId="065B209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立法规划和立法计划，由常务委员会法制工作委员会拟订，按程序报请批准。</w:t>
      </w:r>
    </w:p>
    <w:p w14:paraId="24CEF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市人民代表大会有关的专门委员会、常务委员会有关的工作委员会和办公室应当督促立法规划、立法计划落实。</w:t>
      </w:r>
    </w:p>
    <w:p w14:paraId="6EC739A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0469B6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市人民政府应当加强对征集立法建议项目和执行立法规划、立法计划的统筹协调。</w:t>
      </w:r>
    </w:p>
    <w:p w14:paraId="38215F0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市人民政府法制机构拟订市人民政府年度立法计划，报市人民政府审批。市人民政府年度立法计划中涉及的地方性法规项目应当与市人民代表大会常务委员会的立法规划、年度立法计划相衔接。</w:t>
      </w:r>
    </w:p>
    <w:p w14:paraId="75586C8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46C6C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有关的委员会、常务委员会法制工作委员会应当提前参与有关方面的法规草案起草工作；综合性、全局性、基础性的重要法规草案，可以由有关的专门委员会或者常务委员会法制工作委员会组织起草。</w:t>
      </w:r>
    </w:p>
    <w:p w14:paraId="4F24759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67D2004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7ACF2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w:t>
      </w:r>
    </w:p>
    <w:p w14:paraId="454932B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法规草案的说明应当包括以下内容：</w:t>
      </w:r>
    </w:p>
    <w:p w14:paraId="6EC0D5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（一）法规制定、修改、废止的必要性、可行性；</w:t>
      </w:r>
    </w:p>
    <w:p w14:paraId="068C742E">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（二）立法的主要依据和设定行政处罚、行政许可、行政强制的论证听证情况；</w:t>
      </w:r>
    </w:p>
    <w:p w14:paraId="026125A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（三）法规案起草或者形成过程；</w:t>
      </w:r>
    </w:p>
    <w:p w14:paraId="1A3A935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（四）法规案主要内容，以及对合法性问题或者重大分歧意见的协调处理情况；</w:t>
      </w:r>
    </w:p>
    <w:p w14:paraId="445568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（五）其他需要说明的情况。</w:t>
      </w:r>
    </w:p>
    <w:p w14:paraId="3DC40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向市人民代表大会及其常务委员会提出的法规案，在列入会议议程前，提案人有权撤回。</w:t>
      </w:r>
    </w:p>
    <w:p w14:paraId="3D7CE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市人民代表大会及其常务委员会全体会议表决未获通过的法规案，如果提案人认为必须制定该地方性法规，可以依照本条例规定的程序重新提出，由主席团、常务委员会主任会议决定是否列入会议议程；其中，未获得市人民代表大会通过的法规案，应当提请市人民代表大会审议决定。</w:t>
      </w:r>
    </w:p>
    <w:p w14:paraId="68A2FA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市地方性法规应当明确规定施行日期。</w:t>
      </w:r>
    </w:p>
    <w:p w14:paraId="3B19438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市地方性法规涉及公民、法人和其他组织重要权益调整或者需要做必要的实施准备工作的，从公布到施行的日期一般不少于三个月。</w:t>
      </w:r>
    </w:p>
    <w:p w14:paraId="2538B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市地方性法规的修改和废止程序，适用本章的有关规定。</w:t>
      </w:r>
    </w:p>
    <w:p w14:paraId="535E414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市地方性法规修改后，应当公布新的法规文本。</w:t>
      </w:r>
    </w:p>
    <w:p w14:paraId="256D43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市地方性法规被废止的，除由本市其他的地方性法规规定废止的以外，由市人民代表大会主席团或者常务委员会发布公告予以公布。</w:t>
      </w:r>
    </w:p>
    <w:p w14:paraId="27429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市地方性法规草案与本市其他的地方性法规相关规定不一致的，提案人应当予以说明并提出处理意见，必要时应当同时提出修改或者废止其他的地方性法规相关规定的议案。</w:t>
      </w:r>
    </w:p>
    <w:p w14:paraId="2909274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市人民代表大会专门委员会审议或者常务委员会有关工作委员会审查法规草案时，认为需要修改或者废止其他地方性法规相关规定的，应当提出处理意见。</w:t>
      </w:r>
    </w:p>
    <w:p w14:paraId="2ADA57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市地方性法规的名称可以称条例、规定、办法、规则。</w:t>
      </w:r>
    </w:p>
    <w:p w14:paraId="67F05B5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36F42FC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市地方性法规标题的题注应当载明制定机关、通过日期以及批准机关和批准日期。经过修改的法规，应当依次载明修改机关、修改日期以及批准机关和批准日期。</w:t>
      </w:r>
    </w:p>
    <w:p w14:paraId="31B4C072">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本市地方立法技术规范，由市人民代表大会常务委员会法制工作委员会编制。</w:t>
      </w:r>
    </w:p>
    <w:p w14:paraId="05C8A1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126C68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市人民代表大会常务委员会应当建立立法专家咨询制度、立法协商制度和基层立法联系点制度，健全立法工作与社会公众的沟通机制。</w:t>
      </w:r>
    </w:p>
    <w:p w14:paraId="04BD4D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市人民代表大会及其常务委员会制定或者修改的市地方性法规实施一年后，主要负责执行的部门应当将法规实施情况书面报告市人民代表大会法制委员会、有关的委员会和常务委员会法制工作委员会。</w:t>
      </w:r>
    </w:p>
    <w:p w14:paraId="0CB72B1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市人民代表大会及其常务委员会有关的委员会、常务委员会法制工作委员会可以组织对有关法规或者法规中有关规定进行立法后评估。评估情况应当向常务委员会报告。</w:t>
      </w:r>
    </w:p>
    <w:p w14:paraId="1EC9EF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应当根据国家和省立法情况、全国人民代表大会常务委员会和省人民代表大会常务委员会要求以及本市经济社会发展需要或者执法检查、立法后评估的情况以及有关的专门委员会和工作委员会的建议，组织开展市地方性法规的清理工作。国家制定或者修改的法律、行政法规、省地方性法规颁布后，市地方性法规的规定同法律、行政法规相抵触的，应当及时予以修改或者废止。</w:t>
      </w:r>
    </w:p>
    <w:p w14:paraId="0E4F0C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市人民代表大会常务委员会法制工作委员会可以对市地方性法规有关具体问题的询问进行研究予以答复，并报常务委员会备案。</w:t>
      </w:r>
    </w:p>
    <w:p w14:paraId="57D88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市人民代表大会常务委员会工作委员会和办事机构应当在立项、调研、起草、审议、公布、实施等各个环节，适时组织开展立法宣传工作，通过多种途径和方式发布立法信息、介绍情况、回应关切。</w:t>
      </w:r>
    </w:p>
    <w:p w14:paraId="4DAFE37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市地方性法规颁布后，各级国家机关应当落实执法司法普法责任，将有关市地方性法规纳入普法宣传教育规划和年度计划，推动市地方性法规的贯彻实施，提高全社会法治意识。</w:t>
      </w:r>
    </w:p>
    <w:p w14:paraId="25A1BEDC">
      <w:pPr>
        <w:rPr>
          <w:rFonts w:ascii="Times New Roman" w:hAnsi="Times New Roman" w:eastAsia="宋体" w:cs="宋体"/>
          <w:szCs w:val="32"/>
        </w:rPr>
      </w:pPr>
    </w:p>
    <w:p w14:paraId="357CDE22">
      <w:pPr>
        <w:jc w:val="center"/>
        <w:rPr>
          <w:rFonts w:ascii="Times New Roman" w:hAnsi="Times New Roman" w:eastAsia="黑体" w:cs="黑体"/>
          <w:szCs w:val="32"/>
        </w:rPr>
      </w:pPr>
      <w:r>
        <w:rPr>
          <w:rFonts w:hint="eastAsia" w:ascii="Times New Roman" w:hAnsi="Times New Roman" w:eastAsia="黑体" w:cs="黑体"/>
          <w:szCs w:val="32"/>
        </w:rPr>
        <w:t>第三章　市人民政府规章</w:t>
      </w:r>
    </w:p>
    <w:p w14:paraId="14082BF2">
      <w:pPr>
        <w:rPr>
          <w:rFonts w:ascii="Times New Roman" w:hAnsi="Times New Roman" w:eastAsia="宋体" w:cs="宋体"/>
          <w:szCs w:val="32"/>
        </w:rPr>
      </w:pPr>
    </w:p>
    <w:p w14:paraId="31E275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市人民政府可以根据法律、行政法规和省市地方性法规，制定政府规章。政府规章可以就下列事项作出规定：</w:t>
      </w:r>
    </w:p>
    <w:p w14:paraId="319F729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1A3907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（二）法律、行政法规、地方性法规规定市人民政府应当制定规章的事项；</w:t>
      </w:r>
    </w:p>
    <w:p w14:paraId="52C0B9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（三）属于本行政区域的具体行政管理事项。</w:t>
      </w:r>
    </w:p>
    <w:p w14:paraId="7953F1D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市人民政府依照前款规定制定政府规章，限于城乡建设与管理、生态文明建设、历史文化保护、基层治理等方面的事项。</w:t>
      </w:r>
    </w:p>
    <w:p w14:paraId="3CBBC7CE">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市人民政府可以先制定政府规章。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4CAE1F4A">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没有法律、行政法规、省市地方性法规的依据，市人民政府规章不得设定减损公民、法人和其他组织权利或者增加其义务的规范。</w:t>
      </w:r>
    </w:p>
    <w:p w14:paraId="13943C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制定规章时，没有法律、行政法规和省市地方性法规的依据，因行政管理需要，设定警告、通报批评或者一定数额罚款的行政处罚的，应当遵守《中华人民共和国行政处罚法》等法律、法规有关立法权限和罚款限额的规定。</w:t>
      </w:r>
    </w:p>
    <w:p w14:paraId="1919670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市人民政府规章不得设定行政强制措施和行政许可。</w:t>
      </w:r>
    </w:p>
    <w:p w14:paraId="2FCD40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市人民政府规章应当经政府常务会议或者全体会议决定。</w:t>
      </w:r>
    </w:p>
    <w:p w14:paraId="54137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市人民政府规章由市人民政府市长签署命令予以公布。</w:t>
      </w:r>
    </w:p>
    <w:p w14:paraId="0727F2B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市人民政府规章签署公布后，及时在宝鸡市人民政府公报、中国政府法制信息网、宝鸡人民政府网以及宝鸡日报刊载。</w:t>
      </w:r>
    </w:p>
    <w:p w14:paraId="542CA587">
      <w:pPr>
        <w:ind w:firstLine="632" w:firstLineChars="200"/>
        <w:rPr>
          <w:rFonts w:ascii="Times New Roman" w:hAnsi="Times New Roman" w:cs="仿宋_GB2312"/>
          <w:sz w:val="32"/>
          <w:szCs w:val="32"/>
        </w:rPr>
      </w:pPr>
      <w:r>
        <w:rPr>
          <w:rFonts w:hint="eastAsia" w:ascii="Times New Roman" w:hAnsi="Times New Roman" w:cs="仿宋_GB2312"/>
          <w:sz w:val="32"/>
          <w:szCs w:val="32"/>
        </w:rPr>
        <w:t>在宝鸡市人民政府公报上刊登的规章文本为标准文本。</w:t>
      </w:r>
    </w:p>
    <w:p w14:paraId="15DC3F18">
      <w:pPr>
        <w:rPr>
          <w:rFonts w:ascii="Times New Roman" w:hAnsi="Times New Roman" w:eastAsia="宋体" w:cs="宋体"/>
          <w:szCs w:val="32"/>
        </w:rPr>
      </w:pPr>
    </w:p>
    <w:p w14:paraId="3303C9B9">
      <w:pPr>
        <w:jc w:val="center"/>
        <w:rPr>
          <w:rFonts w:ascii="Times New Roman" w:hAnsi="Times New Roman" w:eastAsia="黑体" w:cs="黑体"/>
          <w:szCs w:val="32"/>
        </w:rPr>
      </w:pPr>
      <w:r>
        <w:rPr>
          <w:rFonts w:hint="eastAsia" w:ascii="Times New Roman" w:hAnsi="Times New Roman" w:eastAsia="黑体" w:cs="黑体"/>
          <w:szCs w:val="32"/>
        </w:rPr>
        <w:t>第四章　适用与备案审查</w:t>
      </w:r>
    </w:p>
    <w:p w14:paraId="5937FCD6">
      <w:pPr>
        <w:rPr>
          <w:rFonts w:ascii="Times New Roman" w:hAnsi="Times New Roman" w:eastAsia="宋体" w:cs="宋体"/>
          <w:szCs w:val="32"/>
        </w:rPr>
      </w:pPr>
    </w:p>
    <w:p w14:paraId="507B7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市地方性法规和市人民政府规章，在本市行政区域内适用。</w:t>
      </w:r>
    </w:p>
    <w:p w14:paraId="26292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市地方性法规的效力高于市人民政府规章。</w:t>
      </w:r>
    </w:p>
    <w:p w14:paraId="4AC1A8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市地方性法规、市人民政府规章不得溯及既往，但为了更好地保护公民、法人和其他组织的权利和利益而作出的特别规定除外。</w:t>
      </w:r>
    </w:p>
    <w:p w14:paraId="64036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市地方性法规、市人民政府规章，特别规定与一般规定不一致的，适用特别规定；新的规定与旧的规定不一致的，适用新的规定。</w:t>
      </w:r>
    </w:p>
    <w:p w14:paraId="0EE292D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对同一事项新的一般规定与旧的特别规定不一致，不能确定如何适用时，可以由市人民政府、市监察委员会、市中级人民法院、市人民检察院、市人民代表大会有关的专门委员会、市人民代表大会常务委员会有关的工作委员会或者县（区）人民代表大会常务委员会提请市人民代表大会常务委员会裁决。</w:t>
      </w:r>
    </w:p>
    <w:p w14:paraId="65169E8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市人民政府规章对同一事项新的一般规定与旧的特别规定不一致时，由市人民政府裁决。</w:t>
      </w:r>
    </w:p>
    <w:p w14:paraId="734CD2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依照本条例第七十五条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7F098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市人民政府规章有下列情形之一的，依照本条例第七十八条规定的权限予以改变或者撤销：</w:t>
      </w:r>
    </w:p>
    <w:p w14:paraId="0FA75212">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07CC2E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（二）违反宪法、法律、行政法规和省市地方性法规、省人民政府规章的；</w:t>
      </w:r>
    </w:p>
    <w:p w14:paraId="6F4742B5">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（三）市人民政府规章的规定被认为不适当，应当予以改变或者撤销的；</w:t>
      </w:r>
    </w:p>
    <w:p w14:paraId="7A87DD7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（四）违背法定程序的。</w:t>
      </w:r>
    </w:p>
    <w:p w14:paraId="1444FF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市人民代表大会及其常务委员会有权撤销市人民政府制定的不适当的规章。</w:t>
      </w:r>
    </w:p>
    <w:p w14:paraId="45470B9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市人民代表大会及其常务委员会撤销市人民政府规章的程序，适用本条例第二章的有关规定。</w:t>
      </w:r>
    </w:p>
    <w:p w14:paraId="26C8C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市人民代表大会及其常务委员会应当在地方性法规公布后的五日内，将公布地方性法规的公告、地方性法规文本和有关资料报省人民代表大会常务委员会。</w:t>
      </w:r>
    </w:p>
    <w:p w14:paraId="65957E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市人民政府制定的规章应当在公布后的三十日内报国务院备案，并报市人民代表大会常务委员会备案，同时报省人民代表大会常务委员会和省人民政府备案。</w:t>
      </w:r>
    </w:p>
    <w:p w14:paraId="0E2CCB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市监察委员会、市中级人民法院、市人民检察院和县（区）人民代表大会常务委员会认为市人民政府规章同宪法、法律、行政法规或者省市地方性法规、省人民政府规章相抵触的，可以向市人民代表大会常务委员会提出书面审查要求，由法制工作委员会进行研究，必要时，送有关的委员会进行审查、提出意见。</w:t>
      </w:r>
    </w:p>
    <w:p w14:paraId="6663EA3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或者省市地方性法规、省人民政府规章相抵触的，可以向市人民代表大会常务委员会提出书面审查建议，由法制工作委员会进行研究，必要时，送有关委员会进行审查、提出意见。</w:t>
      </w:r>
    </w:p>
    <w:p w14:paraId="1F7DF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市人民代表大会常务委员会法制工作委员会和有关委员会，可以对报送备案的规范性文件进行主动审查，并可以根据需要组织开展专项审查、联合审查。</w:t>
      </w:r>
    </w:p>
    <w:p w14:paraId="176F54C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市人民政府备案审查工作机构可以对市人民政府相关部门报送的规范性文件进行主动审查，并可以根据需要进行专项审查。</w:t>
      </w:r>
    </w:p>
    <w:p w14:paraId="1AEBB9DD">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备案审查机关应当建立健全备案审查衔接联动机制，对应当由其他机关处理的审查要求或者审查建议，及时移送有关机关处理。</w:t>
      </w:r>
    </w:p>
    <w:p w14:paraId="46691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市人民代表大会专门委员会、常务委员会工作委员会在审查中认为市人民政府规章的内容同宪法、法律、行政法规或者省市地方性法规、省人民政府规章相抵触或者存在合法性问题的，可以向制定机关提出书面审查意见；也可以由法制委员会与有关的委员会、常务委员会法制工作委员会联合召开审查会议，要求制定机关到会说明情况，再向其提出书面审查意见。制定机关应当在两个月内研究提出是否修改或者废止的意见，并向法制委员会和有关的委员会、常务委员会法制工作委员会反馈。</w:t>
      </w:r>
    </w:p>
    <w:p w14:paraId="76F2B89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市人民代表大会法制委员会、有关的委员会、常务委员会法制工作委员会根据前款规定，向制定机关提出审查意见，制定机关按照所提意见对市人民政府规章进行修改或者废止的，审查终止。</w:t>
      </w:r>
    </w:p>
    <w:p w14:paraId="77B90C2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经审查认为市人民政府规章的内容同宪法、法律、行政法规或者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p>
    <w:p w14:paraId="52F803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市人民代表大会法制委员会、有关的委员会、常务委员会法制工作委员会应当按照规定要求，将审查情况向提出审查建议的国家机关、社会团体、企业事业组织以及公民反馈，并可以向社会公开。</w:t>
      </w:r>
    </w:p>
    <w:p w14:paraId="6DB60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市地方性法规由省人民代表大会常务委员会向全国人民代表大会常务委员会和国务院备案后，全国人民代表大会宪法和法律委员会、有关的专门委员会、常务委员会工作机构对市地方性法规提出书面审查意见，由市人民代表大会常务委员会法制工作委员会听取有关的委员会意见后，在一个月内向常务委员会主任会议提出是否修改或者废止的意见。</w:t>
      </w:r>
    </w:p>
    <w:p w14:paraId="74D305E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市人民代表大会常务委员会应当在两个月内将是否修改或者废止的意见报全国人民代表大会宪法和法律委员会、有关的专门委员会、常务委员会工作机构及省人民代表大会常务委员会。</w:t>
      </w:r>
    </w:p>
    <w:p w14:paraId="4D65065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市地方性法规按照审查意见修改或者废止的程序，适用本条例第二章的有关规定。</w:t>
      </w:r>
    </w:p>
    <w:p w14:paraId="2D11D1F1">
      <w:pPr>
        <w:rPr>
          <w:rFonts w:ascii="Times New Roman" w:hAnsi="Times New Roman" w:eastAsia="宋体" w:cs="宋体"/>
          <w:szCs w:val="32"/>
        </w:rPr>
      </w:pPr>
    </w:p>
    <w:p w14:paraId="584DC701">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1391B8B">
      <w:pPr>
        <w:rPr>
          <w:rFonts w:ascii="Times New Roman" w:hAnsi="Times New Roman" w:eastAsia="宋体" w:cs="宋体"/>
          <w:szCs w:val="32"/>
        </w:rPr>
      </w:pPr>
    </w:p>
    <w:p w14:paraId="0A3EA1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E510A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12732</Words>
  <Characters>12748</Characters>
  <Lines>87</Lines>
  <Paragraphs>24</Paragraphs>
  <TotalTime>11</TotalTime>
  <ScaleCrop>false</ScaleCrop>
  <LinksUpToDate>false</LinksUpToDate>
  <CharactersWithSpaces>12869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2024-11-30T07:04:42Z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0C2E3079C9DA43BE815F2D5B2DFAACFD_13</vt:lpwstr>
  </property>
  <property fmtid="{D5CDD505-2E9C-101B-9397-08002B2CF9AE}" pid="3" name="KSOProductBuildVer">
    <vt:lpwstr>2052-12.1.0.18912</vt:lpwstr>
  </property>
</Properties>
</file>