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宿迁市文明行为促进条例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（2020年2月26日宿迁市第五届人民代表大会常务委员会第二十一次会议通过　2020年3月3日江苏省第十三届人民代表大会常务委员会第十五次会议批准　根据2024年10月30日宿迁市第六届人民代表大会常务委员会第二十一次会议通过，2024年11月28日江苏省第十四届人民代表大会常务委员会第十二次会议批准的《宿迁市人民代表大会常务委员会关于修改〈宿迁市户外广告设施和店招标牌管理条例〉等三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文明行为倡导</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不文明行为禁止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激励与保障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执法与处罚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为了培育和践行社会主义核心价值观，引导和规范城乡居民的行为，提升社会文明程度和公民文明素养，根据有关法律、法规，结合本市实际，制定本条例。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本市行政区域内的文明行为促进工作，适用本条例。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本条例所称文明行为，是指遵守宪法和法律、法规规定，符合社会主义道德要求，体现社会主义核心价值观，维护公序良俗、引领社会风尚、推动社会文明进步的行为。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文明行为促进工作应当坚持党委统一领导、政府组织实施、各方分工负责、社会积极参与的工作原则。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市、县（区）人民政府应当将文明行为促进工作纳入国民经济和社会发展规划、计划。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开发区（园区）、旅游度假区管理机构应当按照市、县（区）人民政府规定的职责，做好文明行为促进工作。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乡镇人民政府、街道办事处应当按照有关规定，做好文明行为促进工作。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村民委员会、居民委员会应当加强文明行为宣传和引导，协助做好文明行为促进工作。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市、县（区）精神文明建设指导机构具体指导协调、督促检查本行政区域内文明行为促进工作。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有关部门、人民团体和具有管理公共事务职能的组织应当按照各自职责，共同做好文明行为促进工作。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单位和个人应当积极参与文明行为促进工作。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国家工作人员、人大代表、政协委员、教育工作者、社会公众人物以及公共服务行业工作人员，应当在践行文明行为中发挥示范作用。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鼓励城乡居民自觉践行社会主义核心价值观，遵守《宿迁文明二十条》、《人情新风宿九条》等文明公约，争做文明有礼宿迁人。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文明行为倡导</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倡导下列基本文明行为：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（一）言行文明，遵守公共礼仪，衣着得体，举止端庄，不大声喧哗，不说粗话脏话；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（二）餐饮文明，适量点餐、取餐，不食用野生动物，多人同桌就餐时使用公筷、推行分餐，饮酒、劝酒适度；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（三）出行文明，注意安全礼让，乘坐公共交通工具时主动为需要照顾的乘客让座，等候服务时自觉排队、不逾越等候线，乘坐电梯时先下后上，患有传染性疾病期间进行户外活动时主动采取防传染措施；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（四）旅游文明，遵循文明旅游规范，尊重当地风俗习惯、文化传统，爱护文物古迹；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（五）就医文明，尊重医务人员，遵守医疗机构管理制度，通过合法途径处理医疗纠纷；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（六）上网文明，弘扬积极健康的网络文化，不信谣、不传谣、不造谣，自觉维护网络安全和网络秩序；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（七）校园文明，坚持立德树人，培育优良校风、教风、学风和健康向上的校园文化；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（八）家庭文明，孝老爱亲，平等相待，和睦相处，相互扶持，培育良好家风；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（九）社区文明，邻里之间团结互助，和睦共处，维护公共空间秩序，爱惜公共设施，爱护公共环境，分类投放垃圾；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（十）乡风文明，摒弃陈规陋习，抵制封建迷信，节俭办理婚丧嫁娶和节庆事宜，不大操大办，不攀比、铺张浪费；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（十一）经商文明，诚信经营、诚信服务，履行约定和法定义务，保障商品和服务质量，保护消费者合法权益；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（十二）施工文明，科学规范管理施工现场，避免对周边正常生产生活的影响；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（十三）其他有利于提高社会文明程度的行为。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鼓励和支持扶贫、济困、扶老、扶幼、助残、助学、赈灾、环保等慈善公益活动。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依法保护慈善公益活动当事人的合法权益。自然人、法人和非法人组织捐赠财产用于慈善活动的，依法享受税收优惠。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鼓励见义勇为行为。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依法奖励和表彰见义勇为人员，保护其合法权益，并在需要时为其提供法律援助。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倡导和鼓励个人无偿献血、捐献造血干细胞、志愿捐献遗体（组织）、器官。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无偿献血、成功捐献造血干细胞、遗体（组织）、器官的，本人以及其亲属按照法律、法规规定享受优待或者礼遇。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不文明行为禁止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禁止下列影响交通秩序的不文明行为：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（一）驾驶或者乘坐机动车时，向车外抛撒物品；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（二）驾驶机动车行经人行横道时，不礼让行人；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（三）机动车不按照箭头指向停放以及压占两个以上停车泊位；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（四）利用车辆占用公共停车泊位从事经营活动；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（五）驾驶非机动车时以手持方式使用移动电话、浏览电子设备，或者驾驶人力、电动三轮车时搭载人员超过一名；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（六）行人违反道路交通信号灯指示横穿道路，违反道路通行规定在机动车道内行走或者跨越交通护栏；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（七）行人通过路口或者人行横道时无故滞留，影响车辆通行；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（八）乘车人在公共交通工具内嬉戏、打闹、拉扯等影响驾驶人安全驾驶。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禁止下列影响市容环境卫生的不文明行为：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（一）随地吐痰、便溺，随意倾倒泔水；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（二）露天焚烧秸秆、树叶、垃圾或者其他物品；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（三）擅自在城市街道两侧、公园广场以及绿化带内露天烧烤食品；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（四）擅自在城市街道两侧、公园广场以及绿化带内搭建临时设施或者堆放物料；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（五）擅自占用道路、人行地下过街通道以及其他公共场地摆摊设点；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（六）沿街和广场周边的商业、饮食业以及制作、加工、车辆清洗、维修等行业的经营者，超出门窗、外墙进行店外占道经营、作业或者展示商品；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（七）非机动车未在划定的区域停放或者未按照指示箭头停放；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（八）在道路以及其他公共场所的护栏、电线杆、树木、绿篱等处晾晒衣物或者擅自悬挂横幅；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（九）在建（构）筑物或者其他设施以及树木、地面上涂写、刻画，或者未经批准在建（构）筑物或者其他设施上张挂、张贴小广告；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（十）未采取环境保护措施收购废旧物品、清洗维修车辆、排放餐饮油烟。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禁止下列影响居民小区物业管理秩序的不文明行为：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（一）圈占共有绿地，种植蔬菜等农作物；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（二）饲养家禽、家畜、食用鸽；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（三）从建筑物中抛掷物品；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（四）车辆未按照设置或者划定的车库、车位有序停放；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（五）在楼道内给电瓶车充电；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（六）擅自占用、堵塞、封闭消防通道（楼道），损坏、挪用或者停用消防设备；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（七）擅自架设电线、电缆、网线、晾衣绳。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禁止下列影响相关公共秩序的不文明行为：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（一）在建筑物的阳台外、窗外、屋顶、平台、外走廊等空间堆放、吊挂易滑落的物品；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（二）在医疗场所、公共文化场所、学校（幼儿园）、网吧、公共交通工具、公共电梯间和其他禁止吸烟的公共场所内吸烟；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（三）在禁止燃放烟花爆竹的区域、地点，或者违反规定在限制燃放烟花爆竹的区域、地点、时间燃放烟花爆竹；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（四）在广场舞、健身操、露天演唱等活动中，产生的噪声超过规定的排放标准。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前款第三项规定的烟花爆竹禁放和限放区域、地点、时间，由市、县人民政府划定并向社会公布。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禁止下列丧葬祭扫活动中的不文明行为：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（一）在丧事活动中进行淫秽、色情表演和代人哭丧；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（二）在城市街道两侧、居民小区、公园广场以及绿化带内焚烧祭祀物品；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（三）向街道和道路抛洒纸钱；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（四）制作、销售和焚烧带有人民币图案的冥钞冥币；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（五）在居民正常休息期间吹奏和播放超过噪声排放标准的哀乐。</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激励与保障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市、县（区）人民政府应当建立健全文明行为促进工作长效机制，加强文明促进基础设施的规划、建设和管理，加大对文明促进基础设施的投入，所需经费列入本级财政预算。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市精神文明建设指导机构应当会同有关部门和单位引导市民自觉践行社会主义核心价值观，遵守文明公约，激励城乡居民争做文明有礼先进典型。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市、县（区）精神文明建设指导机构和有关部门应当组织开展道德模范人物的学习宣传活动。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鼓励和支持单位和个人依法开展志愿服务活动、设立志愿服务组织。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有关部门和单位应当为志愿者和志愿服务组织开展志愿服务活动提供场所和其他必要的便利条件。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鼓励企业和有关用人单位在同等条件下优先招用有良好志愿服务记录的志愿者。公务员考录、事业单位招聘可以将志愿服务情况纳入考察内容。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鼓励和支持机关、企业事业单位以及其他组织利用本单位场所、设施设立爱心服务点。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教育部门和教育机构应当推进文明校园建设，建立校园文明行为规范，将文明行为规范纳入学生法治和德育范围；加强师风师德建设，提升职业道德规范水平。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教育部门应当会同市场监督管理、城市管理、公安、文化和旅游等部门，加强联合执法管理，维护校园周边环境秩序。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卫生健康部门和医疗机构应当将文明行医纳入医疗管理工作规范，加强医护人员职业道德建设，维护文明行医、就医秩序。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窗口行业单位应当制定文明服务规范，教育和督促工作人员做到举止文明、服务热情、工作规范，树立窗口文明形象。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各类行业协会应当建立行业自律机制，引导会员文明诚信经营。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报刊、广播、电视、网络等媒体，应当积极宣传文明行为促进工作，按照规定的版面、时段、时长发布刊播公益广告，传播文明行为先进事例。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公安机关应当会同住房和城乡建设、交通运输等部门，合理规划、设置和管理交通信号设施，保持道路交通信号灯、交通标志、交通标线等交通安全设施清晰、醒目、准确、完好。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城市管理部门应当会同公安机关合理划定道路和道路以外公共区域的临时停车泊位，设立停车引导标识，定期对停车泊位的设置进行评估调整。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城市管理部门应当会同自然资源和规划、住房和城乡建设等部门以及有关单位加强公共厕所的规划、建设和管理。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鼓励沿街的机关、企业事业单位以及其他组织向社会免费开放内部厕所，并设置指引标识。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住房和城乡建设部门应当会同自然资源和规划、城市管理部门，加强城市道路无障碍设施的规划、建设和管理。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相关经营管理单位应当在大型商场超市、银行、医院、学校、车站、公共文化场所、景区（点）、政务服务大厅等公共场所设置坡道、无障碍电梯、无障碍停车位、低位窗口等无障碍设施，并按照国家和省有关规定配备独立的母婴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城市管理部门应当会同有关部门加强生活垃圾分类投放、收集、处置设施的规划、建设和管理，并开展垃圾分类宣传引导。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市场监督管理部门应当会同发展改革、城市管理等部门和单位，督促指导农贸市场、建材市场等各类市场主办方加强文明市场建设和信用管理，巩固和提升各类市场规范化、长效化管理水平。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物业管理行政主管部门应当会同有关部门和单位，加强对物业管理机构、物业服务企业和业主委员会等日常监管，提高物业管理与服务水平。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民政、公安、城市管理、文化和旅游、市场监督管理、农业农村等部门应当密切配合，推进婚丧礼俗改革，引导文明节俭办理喜庆、婚嫁事宜，有效减轻人情消费负担；倡导绿色殡葬、文明祭扫，制止和纠正不文明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鼓励和支持村民委员会、居民委员会依法组织制定完善村规民约、居民公约，建立村民议事会、道德评议会、红白理事会等文明乡风管理机制，开展移风易俗活动，倡导节俭、健康、向上的文明新风。</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执法与处罚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市、县（区）人民政府应当根据文明行为促进工作的实际需要和有关部门的职责，建立由各有关部门共同参与、协同配合的违法行为信息共享和执法合作工作机制。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城市管理、交通运输、卫生健康、生态环境、住房和城乡建设、文化和旅游、民政、市场监督管理、农业农村等部门，应当依照本条例和有关法律、法规，完善检查监督、教育指导、奖励惩戒等文明行为促进工作机制，及时发现、制止和纠正不文明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任何单位和个人有权通过电话、信函、电子邮件等方式对文明行为促进工作提出意见和建议，对违反本条例的不文明行为和有关部门、单位不履行文明行为促进工作职责予以投诉、举报。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有关部门应当依托政务咨询投诉举报平台，建立不文明行为投诉、举报工作机制，受理不文明行为的投诉、举报。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公共场所经营管理单位、物业服务企业应当对其区域范围内发生的各类不文明行为及时予以劝阻、制止；劝阻、制止无效的，应当及时报告有关负有行政管理职责的部门，有关部门应当及时依法处理。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有关部门和单位，可以聘请文明行为义务劝导员、监督员，协助做好文明行为宣传、教育和不文明行为制止、纠正等工作。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违反本条例第十三条第三项规定，机动车不按照箭头指向停放以及压占两个以上停车泊位，或者违反本条例第十三条第四项规定，利用车辆占用公共停车泊位从事经营的，由公安机关处以五十元罚款。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违反本条例第十三条第八项规定，乘车人扰乱公共交通工具秩序、干扰驾驶员正常安全行车，构成违反治安管理行为的，由公安机关依法给予治安管理处罚；构成犯罪的，依法追究刑事责任。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违反本条例第十四条第一项规定，随地吐痰、便溺，随意倾倒泔水的，由城市管理部门责令改正，采取补救措施，可以给予警告，并可以处以二十元以上二百元以下罚款。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四条第九项规定，在建（构）筑物或者其他设施以及树木、地面上涂写、刻画，或者未经批准在建（构）筑物或者其他设施上张挂、张贴小广告的，由城市管理部门责令限期改正，采取补救措施；逾期不改正的，给予警告，处以一百元以上一千元以下罚款。其中，对有组织地利用涂写、刻画、张挂、张贴进行宣传的，可以处以二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违反本条例第十五条第三项规定，从建筑物中抛掷物品，有危害他人人身安全、公私财产安全或者公共安全危险的，由公安机关依法给予治安管理处罚；构成犯罪的，依法追究刑事责任。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建筑物的阳台外、窗外、屋顶、平台、外走廊等空间堆放、吊挂易滑落的物品的，由城市管理部门责令限期改正，采取补救措施；逾期不改正的，给予警告，并可以对单位处以二百元以上二千元以下罚款，对个人处以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（二）在禁止吸烟的场所和区域内吸烟的，由教育、卫生健康、交通运输、公安、市场监督管理、文化和旅游、体育等部门按照行政管理权限责令改正，处以五十元罚款；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禁止燃放烟花爆竹的区域、地点或者限制燃放烟花爆竹的区域、地点、时间燃放烟花爆竹的，由公安机关责令停止燃放，处以一百元以上五百元以下罚款；构成违反治安管理行为的，依法给予治安管理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一项规定，在丧事活动中进行淫秽、色情表演的，由文化和旅游部门责令停止违法行为，没收违法所得，并处以违法所得八倍以上十倍以下罚款；构成违反治安管理行为的，由公安机关依法予以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违反本条例第十七条第二项规定，在城市街道两侧、居民小区、公园广场以及绿化带内焚烧祭祀物品的，由城市管理部门责令纠正违法行为，可以处以五十元以上二百元以下罚款。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因违反本条例规定应当受到行政处罚的违法行为人，申请参加并按照要求完成行政执法部门安排的社会服务的，行政执法部门可以依法从轻、减轻处罚或者不予处罚。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违反本条例的其他行为，法律、法规有处罚规定的，从其规定。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采取威胁、侮辱、殴打等方式打击报复劝阻人、举报人、投诉人，构成违反治安管理行为的，由公安机关依法给予治安管理处罚；构成犯罪的，依法追究刑事责任。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有关部门以及其工作人员未履行职责或者徇私舞弊、玩忽职守、滥用职权的，由其所在单位或者上级机关、监察机关责令改正，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本条例自2020年7月1日起施行。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