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山东省湿地保护条例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（2024年7月25日山东省第十四届人民代表大会常务委员会第十次会议通过）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湿地资源管理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湿地保护与利用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湿地修复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为了加强湿地保护，维护湿地生态功能及生物多样性，保障生态安全，促进生态文明建设，实现人与自然和谐共生，根据《中华人民共和国湿地保护法》等有关法律、行政法规，结合本省实际，制定本条例。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在本省行政区域以及毗邻海域内从事湿地保护、利用、修复以及相关管理活动，适用本条例。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本条例所称湿地，是指具有显著生态功能的自然或者人工的、常年或者季节性积水地带、水域，包括低潮时水深不超过六米的海域。但是，水田以及用于养殖的人工的水域和滩涂除外。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河流、湖泊、海域等的湿地保护、利用、修复以及相关管理活动，还应当适用有关法律、法规的规定。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湿地保护工作应当遵循保护优先、严格管理、系统治理、科学修复、合理利用的原则，实行总量管控、分级管理、分类保护和名录制度。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本行政区域内的湿地保护负责，应当将湿地保护纳入国民经济和社会发展规划，加大湿地保护投入，建立健全湿地保护协调机制和生态保护补偿机制，统筹解决湿地保护工作中的重大问题，并将湿地保护工作所需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乡镇人民政府、街道办事处应当依法做好湿地保护的相关工作，村民委员会、居民委员会组织群众予以协助。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县级以上人民政府林业主管部门负责本行政区域内湿地资源的监督管理。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自然资源、生态环境、住房城乡建设、交通运输、水行政、农业农村、文化和旅游、海洋等主管部门以及海事管理机构和黄河河务等部门，按照职责分工做好湿地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湿地类型自然保护地管理机构和其他有湿地分布的自然保护地管理机构，按照职责负责做好其管理范围内湿地保护的具体工作。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加强湿地保护宣传教育和科学知识普及工作，将湿地保护知识纳入国民素质教育和中小学教育内容，增强全民湿地保护意识。鼓励基层群众性自治组织、社会组织、志愿者开展湿地保护法律法规和湿地保护知识宣传活动，营造保护湿地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报刊、广播、电视、网络等新闻媒体应当开展湿地保护公益宣传，对破坏湿地的行为进行舆论监督。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每年四月第三周为全省湿地保护宣传周。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鼓励和支持高等学校、科研机构、企业事业单位加强湿地保护专业技术人才培养，探索开展湿地生态系统固碳能力提升技术、湿地保护修复关键技术等研究，提高湿地保护科学技术水平。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支持开展湿地保护科学技术、生物多样性、候鸟迁徙等方面的合作与交流。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鼓励和支持单位、个人依法通过社区共建、协议保护、志愿服务或者捐赠、资助等方式参与湿地保护活动。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对在湿地保护工作中作出显著成绩和突出贡献的单位和个人，按照国家和省有关规定予以表彰、奖励。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任何单位和个人都有保护湿地的义务，对破坏湿地的行为有权举报或者控告，接到举报或者控告的机关应当及时处理，并依法保护举报人、控告人的合法权益。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湿地资源管理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会同有关部门，按照国家有关规定定期开展本行政区域内湿地资源调查评价工作，对湿地类型、分布、面积、生物多样性、保护与利用情况等进行调查。调查结果纳入全省湿地资源数据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县级以上人民政府应当采取有效措施，落实湿地面积总量管控制度，将湿地面积总量管控目标纳入湿地保护目标责任制。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会同有关部门根据国家下达的湿地面积总量管控目标，结合全省湿地资源状况和自然变化情况，确定设区的市湿地面积总量管控目标，报省人民政府批准。县（市、区）湿地面积总量管控目标由设区的市人民政府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会同有关部门，根据当地国民经济和社会发展规划、国土空间规划、生态环境保护规划和上一级湿地保护规划，编制本行政区域内的湿地保护规划，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编制湿地保护规划应当与流域综合规划、防洪规划等相关规划相衔接。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编制湿地保护规划，应当根据湿地类型、分布情况、生态功能和水资源、生物多样性状况，明确湿地保护的目标任务、总体布局、保护修复重点和保障措施等内容。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各级人民政府以及有关部门应当严格执行湿地保护规划，经批准的湿地保护规划不得擅自修改；确需修改的，应当按照原批准程序办理。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湿地实行分级管理。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湿地分为重要湿地和一般湿地。重要湿地包括国家重要湿地和省级重要湿地，重要湿地以外的湿地为一般湿地。重要湿地应当依法划入生态保护红线。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国家重要湿地的名录及范围，按照国家有关规定执行。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会同生态环境、住房城乡建设、水行政、农业农村、海洋等有关部门以及海事管理机构和黄河河务部门，根据申报情况拟定省级重要湿地名录及范围，由省人民政府或者其授权的部门发布，并向国务院林业草原主管部门备案。一般湿地的名录及范围由设区的市、县级人民政府或者其授权的部门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省级重要湿地由省人民政府林业主管部门按照国家规定设立保护标志。任何单位和个人不得擅自移动或者破坏湿地保护标志。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湿地名录应当载明湿地的名称、地理位置、面积、范围、保护级别、类型以及保护内容、标准、责任单位等事项。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县级以上人民政府林业主管部门应当会同有关部门，根据湿地资源的变化情况及时调整湿地名录及范围，由本级人民政府或者其授权的部门发布。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下列湿地应当列入省级重要湿地名录：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（一）生物多样性丰富，集中分布的野生高等植物种类一百种以上，或者集中分布的野生脊椎动物种类五十种以上的湿地；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（二）集中分布的珍贵、濒危物种等国家和省重点保护物种一种以上，或者仅在该地分布的特有物种一种以上的湿地；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（三）国家、省重点保护野生动物重要栖息地、主要繁殖地，鸟类迁徙路线上主要停歇地、越冬地，或者鱼类产卵场、索饵场、越冬场、洄游通道等区域的湿地；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（四）重要河流、湖泊、海域中具有重要生态功能的区域，或者水源涵养区、水土流失重点预防区、重要饮用水水源地等区域的湿地；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（五）其他具有湿地生态系统典型性、特殊保护意义、重要科学研究价值或者较高历史文化价值的湿地。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会同生态环境、住房城乡建设、水行政、农业农村、海洋等有关部门以及海事管理机构和黄河河务部门，根据生态区位、面积以及维护生态功能、生物多样性的重要程度，组织符合标准的省级重要湿地开展国家重要湿地申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县级以上人民政府应当根据生态功能修复需要，规划建设必要的人工湿地，增加湿地面积。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禁止违法占用耕地等建设人工湿地。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严格控制占用湿地。建设项目选址、选线应当避让湿地，无法避让的应当尽量减少占用，并采取必要措施减轻对湿地生态功能的不利影响。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禁止占用国家重要湿地，确需占用的，按照国家有关规定执行。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占用省级重要湿地，国家和省重点项目、防灾减灾项目、重点水利及保护设施、湿地保护项目等无法避让确需占用省级重要湿地的，应当征求省人民政府林业主管部门和相关部门的意见。占用一般湿地，应当征求县级以上人民政府林业主管部门和相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林业主管部门和相关部门应当严格按照国家和省有关规定，对建设项目必要性、选址选线合理性及生态保护措施可行性等内容提出意见。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建设项目确需临时占用湿地的，用地单位或者个人应当按照有关法律、法规的规定办理相关手续。临时占用湿地的期限一般不得超过二年，并不得在临时占用的湿地上修建永久性建筑物。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用地单位或者个人临时占用湿地，应当制定临时占用湿地恢复方案，明确湿地修复的具体措施。临时占用湿地期满后一年内，用地单位或者个人应当恢复湿地面积和生态条件。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除因防洪、航道、港口或者其他水工程占用河道管理范围及蓄滞洪区内的湿地外，经依法批准占用重要湿地的单位，应当根据当地自然条件恢复或者重建与所占用湿地面积和质量相当的湿地；没有条件恢复或者重建的，应当按照国家和省有关规定缴纳湿地恢复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缴纳湿地恢复费的，不再缴纳其他相同性质的恢复费用。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县级以上人民政府林业主管部门应当按照监测技术规范，开展湿地动态监测，及时掌握湿地分布、面积、水量、生物多样性、受威胁状况等变化信息，对湿地生态状况进行评估，发布预警信息。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任何单位和个人不得擅自移动或者破坏湿地监测设施。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湿地保护与利用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生态优先、绿色发展的原则，统筹河流、湖泊、海域等湿地保护需要，健全湿地保护管理体系，落实湿地保护目标责任制度，保障湿地生态功能和永续利用，实现生态效益、社会效益、经济效益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各级人民政府以及有关部门应当采取措施，预防和控制人为活动对湿地及其生物多样性的不利影响，维护湿地生态功能稳定。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省人民政府及其有关部门根据湿地保护规划和湿地保护需要，依法将生态区位重要、生态功能明显的湿地纳入国家公园、自然保护区或者自然公园。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对其他不具备建立国家公园、自然保护区或者自然公园条件的湿地，县级人民政府可以根据湿地资源状况，因地制宜建立湿地保护小区。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建立湿地保护小区，应当由县级人民政府林业主管部门会同有关部门、乡镇人民政府、街道办事处编制建设方案，征求当地居民和利益相关方的意见，组织评估论证，并报县级人民政府批准后公布。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沿海各级人民政府应当加强对滨海湿地的保护和管理，严格管控围填滨海湿地。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沿海设区的市人民政府应当编制本行政区域滨海湿地保护专项规划，明确滨海湿地保护的目标任务、总体布局、保护重点、保障措施、保护投入和利用方式等内容。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人民政府以及相关部门应当严格执行黄河保护有关法律、法规的规定，加强沿黄湿地保护，重点开展小流域水土流失和土壤盐碱化综合治理，加强水污染防治，做好河湖岸线保护修复、生态公益林建设等工作，增强湿地生态系统稳定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县级以上人民政府林业主管部门应当对本行政区域湿地范围内的柽柳林资源进行监测，建立柽柳林资源数据档案，并将柽柳林资源保护纳入湿地保护规划。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县级以上人民政府应当加强柽柳林保护的宣传教育和巡查管护，及时发现和制止破坏柽柳林的行为。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禁止任何单位和个人从事下列破坏湿地及其生态功能的行为：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（一）开（围）垦、排干自然湿地，永久性截断自然湿地水源；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（二）擅自填埋自然湿地，擅自采砂、采矿、取土；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（四）过度放牧或者滥采野生植物，过度捕捞或者灭绝式捕捞，过度施肥、投药、投放饵料等污染湿地的种植养殖行为；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（五）其他破坏湿地及其生态功能的行为。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禁止破坏鸟类和水生生物的生存环境。禁止在以水鸟为保护对象的自然保护地及其他重要栖息地从事捕鱼、挖捕底栖生物、捡拾鸟蛋、破坏鸟巢等危及水鸟生存、繁衍的活动。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湿地范围内有害生物和外来物种的防治，建立健全联防联治工作协调机制和日常巡护监测机制，组织制定并实施有害生物和外来物种防治方案，及时控制或者消除生态环境危害，维护湿地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禁止向湿地引进和放生外来物种，确需引进的应当进行科学评估，并依法取得批准。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省、设区的市人民政府应当分别对省级重要湿地和一般湿地利用活动制定分类利用指导意见。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根据湿地分类利用指导意见，鼓励、引导单位和个人开展符合湿地保护要求的生态旅游、生态农业、生态教育、自然体验等活动，合理控制种植养殖等湿地利用规模，依法保障湿地所有者、使用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湿地所在地人民政府以及有关部门应当按照有关规定设置公益岗位，优先安排当地居民参与湿地管护。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县级以上人民政府应当充分考虑保障重要湿地生态功能的需要，优化重要湿地周边产业布局。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县级以上人民政府可以采取定向扶持、产业转移、吸引社会资金、社区共建等方式，推动湿地周边地区绿色发展，促进经济发展与湿地保护相协调。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在省级重要湿地范围内开展利用活动，应当符合有关法律、法规的规定和生态保护红线管控等要求，不得影响湿地生态系统的基本功能，不得超出湿地资源再生能力或者损害野生动植物物种。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一般湿地范围内从事农业、渔业、畜牧、旅游、航运等利用活动，应当根据湿地资源承载能力，合理控制利用规模，严格遵循水禽迁徙和湿地植物生长规律，避免破坏湿地生态系统基本功能和野生动植物栖息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湿地类型自然保护地管理机构和其他有湿地分布的自然保护地管理机构，可以结合本地区人文元素、历史文化、自然景观等，开展符合湿地保护要求的研学、休闲、游憩、康养等活动，其配套基础设施应当符合湿地保护规划，避免或者减少对湿地及其生物多样性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在湿地范围内开展生态旅游的，其所在地县级以上人民政府文化和旅游、林业、住房城乡建设、水行政等有关部门，应当根据湿地资源承载能力和湿地资源监测结果，合理确定景区内游客最大承载量并予以公布。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学校、科研机构以及其他组织可以利用湿地资源开展湿地科学知识普及、现场教学和学术交流等活动。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各类湿地科普馆、展览馆、宣教馆等，应当向社会公众免费开放。鼓励和支持大中小学生走进国家公园、自然保护区、自然公园等各类自然保护地开展自然教育，推动形成人与自然和谐共生的价值理念。</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湿地修复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坚持自然恢复为主、自然恢复和人工修复相结合的原则，采取生态补水、栖息地营造、污染控制、植被恢复、生物防控等措施，加强湿地修复工作，恢复湿地面积，增强湿地生态功能和碳汇功能，提高湿地生态系统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县级以上人民政府应当充分考虑水资源禀赋条件和承载能力，合理配置水资源。对因水资源缺乏导致功能退化的湿地，应当采取水系连通、生态补水等措施，保障湿地基本生态用水需求。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县级以上人民政府水行政主管部门制定水资源开发利用规划和进行水资源调度，应当兼顾湿地生态保护用水需要，维持河湖合理生态流量、水量或者水位。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县级以上人民政府应当采取措施，防止湿地遭受破坏和生态功能退化。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因违法占用、开采、开垦、填埋、排污等活动，导致湿地破坏的，违法行为人应当负责修复。违法行为人变更的，由承继其债权、债务的主体负责修复。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因重大自然灾害造成湿地破坏，以及湿地修复责任主体灭失或者无法确定的，由县级以上人民政府组织实施修复，所需资金列入财政预算。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修复重要湿地应当编制湿地修复方案。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省级重要湿地的修复方案由省人民政府林业主管部门批准，批准前应当征求省人民政府生态环境、住房城乡建设、水行政、农业农村、海洋等有关部门的意见。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省级重要湿地修复完成后，应当经省人民政府林业主管部门验收合格，依法公开修复情况，并根据需要开展修复效果后期评估。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沿海县级以上人民政府应当组织有关部门科学论证，采取退围还海、退养还滩、外来入侵物种综合治理等措施，因地制宜对受损的滨海湿地进行恢复修复和综合整治，逐步修复或者改善滨海湿地生态系统的功能，维持滨海湿地生态系统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经依法批准的涉海建设项目，应当同步实施生态保护修复，减轻对滨海湿地生态功能的不利影响。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黄河流域县级以上人民政府应当建立健全生态补水协调机制，组织有关部门和单位完善生态补水配套设施建设，加强水系连通，保障流域内湿地生态用水需求，增强沿黄湿地修复能力。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县级以上人民政府应当采取措施，加强对湿地范围内退化柽柳林的修复，支持耐盐碱柽柳良种培育，科学论证、合理确定湿地范围内适宜柽柳种植的区域。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选用柽柳树种进行湿地修复的，应当优先选用乡土柽柳树种。因治理、修复湿地生态系统等需要引入外来柽柳树种的，依照国家有关规定办理。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县级以上人民政府应当建立健全湿地保护监督检查制度，加强对湿地保护管理的监督，定期组织检查、评估湿地保护规划实施情况，督促有关部门做好湿地保护工作。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县级以上人民政府以及林业主管部门应当推动建立湿地保护跨区域协作机制，加强与毗邻地区在湿地保护方面的交流与合作，并建立区域内湿地保护协作和信息通报机制。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财政、自然资源、生态环境、住房城乡建设、交通运输、水行政、农业农村、海洋等主管部门应当按照职责分工，综合运用信息化手段，加强对湿地保护、修复、利用等工作的监督检查，依法查处破坏湿地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县级以上人民政府应当建立湿地保护目标责任制，将湿地保护、修复和管理情况纳入领导干部自然资源资产离任审计和本级人民政府综合绩效评价、林长制考核内容。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对破坏湿地问题突出、保护工作不力、群众反映强烈的地区，省人民政府林业主管部门应当会同有关部门约谈该地区人民政府、有关部门的主要负责人。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湿地类型自然保护地管理机构和其他有湿地分布的自然保护地管理机构，应当具备与其开展湿地保护工作相适应的人员和经费，依法加强湿地保护管理工作，落实湿地保护规划，并开展湿地巡查管护、资源监测、科学研究、宣传教育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县级以上人民政府林业主管部门及其他有关部门应当按照职责分工，指导、监督自然保护地管理机构做好湿地保护工作。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省人民政府应当按照事权划分原则，加大对重要湿地保护的财政投入和重要湿地所在地的财政转移支付力度。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鼓励湿地生态保护地区与湿地生态受益地区人民政府通过协商或者市场机制进行地区间生态保护补偿。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因生态保护等公共利益需要，造成湿地所有者或者使用者合法权益受到损害的，县级以上人民政府应当给予合理补偿。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建立湿地保护专家库和专家咨询机制，对湿地保护规划和名录编制、相关标准制定、资源评估、生态修复方案，以及在湿地范围内开展保护和利用等活动提供技术咨询及评估、评审、论证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湿地执法协作机制，根据湿地保护工作需要，组织林业、自然资源、生态环境、住房城乡建设、水行政、农业农村、海洋以及其他有关部门开展湿地保护联合执法，依法实施综合执法，推动建立湿地保护行政执法与刑事司法衔接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违反本条例规定的行为，法律、行政法规已经规定法律责任的，适用其规定。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项目擅自占用省级重要湿地的，由县级以上人民政府林业等有关主管部门按照职责分工责令停止违法行为，限期拆除在非法占用的湿地上新建的建筑物、构筑物和其他设施，修复湿地或者采取其他补救措施，按照违法占用湿地的面积，处每平方米五百元以上二千元以下罚款；违法行为人不停止建设或者逾期不拆除的，由作出行政处罚决定的部门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违反本条例规定，擅自移动或者破坏湿地监测设施、保护标志的，由县级人民政府林业主管部门责令改正，限期恢复原状，处一千元以上五千元以下罚款。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国家规定造成湿地生态环境损害的，国家规定的机关或者法律规定的组织有权依法请求违法行为人承担修复责任、赔偿损失和有关费用；致使国家利益或者社会公共利益受到侵害的，人民检察院可以依法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县级以上人民政府及其有关部门的工作人员在湿地保护管理工作中，滥用职权、玩忽职守、徇私舞弊的，对直接负责的主管人员和其他直接责任人员依法给予处分；构成犯罪的，依法追究刑事责任。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