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山西省专利实施和保护条例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（2001年11月25日山西省第九届人民代表大会常务委员会第二十六次会议通过　2014年11月28日山西省第十二届人民代表大会常务委员会第十六次会议修订　根据2024年9月28日山西省第十四届人民代表大会常务委员会第十四次会议关于修改《山西省城市供水和节约用水管理条例》等三部地方性法规的决定修正）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专利权人的合法权益，鼓励发明创造，推动专利的实施和运用，提升创新能力，促进经济社会发展，根据《中华人民共和国专利法》、《中华人民共和国专利法实施细则》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县级以上人民政府应当加强专利工作的领导，将其纳入国民经济和社会发展规划，建立专利工作协调机制和考核制度，制定和实施专利发展战略，将专利有关信息纳入统计指标。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县级以上人民政府应当将专利事业发展资金纳入财政预算，用于专利战略实施、专利申请、专利转化运用、专利奖励、专利维权援助、专利服务等事项。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县级以上人民政府专利行政主管部门负责本行政区域内的专利工作，其他有关部门在其职责范围内做好相关工作。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省人民政府应当设立专利奖，对在技术创新与专利实施中为经济社会发展做出突出贡献的专利项目给予奖励。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设区的市、县（市、区）人民政府应当建立健全专利激励机制，对在本行政区域内产生明显经济效益和社会效益的优秀专利项目或者专利工作成绩突出的单位和个人给予奖励。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县级以上人民政府及其有关部门应当加强专利知识的宣传、培训和普及，把专利相关法律、法规的宣传教育纳入法制宣传教育计划。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广播、电视、报纸、网络等媒体应当开展专利相关法律、法规和专利知识的宣传，增强全社会的创新和专利保护意识。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鼓励企业事业单位和其他组织宣传、培训和普及专利知识，加强专利人才队伍建设，支持引进和聘用国内外高层次专利人才。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县级以上人民政府及其有关部门可以通过资金资助、贷款贴息以及引进风险投资等方式支持专利的运用，促进专利技术产业化。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省、设区的市人民政府专利行政主管部门应当制定专利项目实施计划，重点支持符合国家产业政策的专利项目。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省、设区的市人民政府支持建立专利评估、交易机构，完善专利交易平台，发展和规范专利交易市场，推进专利交易服务，促进专利技术商品化和产业化。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鼓励企业、科研院所、高等学校等单位建立和完善专利管理制度和专利技术转化激励机制，增加专利工作经费和专利技术转化投入，将发明专利的拥有量及运用情况纳入绩效考核内容。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鼓励个人进行发明创造，申请和实施专利。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专利权转让合同、专利实施许可合同经依法认定登记后，符合条件的，享受国家规定的税收优惠政策。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鼓励金融机构开展专利权质押贷款业务，增加对专利技术产业化项目的信贷投入。鼓励担保机构优先为专利产业化项目提供融资担保。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支持企业事业单位制定或者参与制定基于专利的技术标准。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获得专利权的单位拟放弃专利权的，应当提前告知发明人或者设计人，发明人或者设计人享有优先受让的权利；涉及国有资产的，应当按照国有资产管理的有关规定办理。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获得专利权的单位应当对职务发明创造的发明人或者设计人给予奖励；专利实施后，应当对发明人或者设计人给予相应报酬。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奖励或者报酬给付的方式和数量，单位未规定、当事人双方没有约定的，应当按照下列规定执行：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（一）自专利权公告之日起三个月内发给发明人或者设计人奖金，所发奖金不得低于《中华人民共和国专利法实施细则》规定的最低标准；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（二）实施该项专利后，应当在实施转化成功投产后连续三至五年，每年从实施该项专利的营业利润中提取不低于百分之五的比例，作为报酬给予发明人或者设计人；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（三）专利权转让或者许可他人实施的，应当在获得转让、许可收益后三个月内从转让净收入或者许可净收入中提取不低于百分之五十的比例，作为报酬给予发明人或者设计人。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奖金和报酬可以现金、股份、股权收益或者当事人双方约定的其他形式给予。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县级以上人民政府应当建立以专利为主要内容的知识产权评议制度，防范重大经济、科技活动中的专利风险。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企业发生重组、清算等涉及专利的，应当按照国家规定进行专利资产评估。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有下列情形之一的，有关单位或者个人应当提供专利权有效证明：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（一）以专利产品或者专利技术为项目主要内容，申请政府财政资金支持或者政府奖励的；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（二）参展方在展会活动中，在产品、展板或者宣传资料上标注专利标记的；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（三）组织标注专利标记的商品进入商场、超市等销售的；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（四）委托有关单位或者个人设计、制作、发布广告，内容标注专利标记的；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（五）申请登记的技术合同，其标的涉及专利权的；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（六）进行专利资产评估的；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（七）办理专利权质押的；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（八）请求海关保护专利产品进出口的；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（九）其他需要提供专利权有效证明的。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省、设区的市人民政府专利行政主管部门应当加强对专利中介服务机构的指导与监督，建立专利中介服务机构及专利代理人服务评价体系，引导和支持专利中介服务机构发展。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专利应当作为专业技术人员职称评审的依据之一。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省、设区的市人民政府应当组织开展专利维权援助工作，为企业事业单位和个人专利维权事务提供必要的援助。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专利行政主管部门及其他有关部门应当建立专利信息数据库、专利信息服务平台，促进专利信息的共享、开发和利用。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县级以上人民政府有关部门应当开展专利预警工作，针对重点行业、重点企业和重点技术领域的国内外专利状况、发展趋势、竞争态势等信息进行收集、分析、发布、反馈。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支持行业组织、专利中介服务机构在专利预警方面为政府决策和企业提供服务，维护产业安全，提高企业应对专利纠纷的能力。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任何单位或者个人不得非法实施他人专利，不得假冒专利，不得为非法实施他人专利和假冒专利提供便利。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省人民政府专利行政主管部门应当建立假冒专利以及故意实施专利侵权行为档案，纳入本省社会信用体系，向社会公告。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展览会、展销会、博览会、交易会、展示会等展会组织者，应当依法维护专利权人的合法权益，协助专利行政主管部门做好展会期间专利保护工作，与参展方在参展协议中约定不得侵犯他人专利权，不得假冒专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省、设区的市人民政府专利行政主管部门应当建立假冒专利举报制度，公布举报方式，并为举报人保密。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省人民政府专利行政主管部门负责全省范围内有重大影响的专利案件。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设区的市人民政府专利行政主管部门负责调解和裁决专利纠纷。县（市、区）人民政府专利行政主管部门受上一级专利行政主管部门委托，调解和裁决专利纠纷。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县级以上人民政府负责专利执法的部门负责查处假冒专利和专利标识标注不规范的案件。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专利行政主管部门处理专利侵权纠纷案件，应当有三名以上持有行政执法证件的人员。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请求专利行政主管部门处理专利侵权纠纷的，应当符合下列条件：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（一）请求人是专利权人或者利害关系人；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（二）有明确的被请求人；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（三）有明确的请求事项和具体事实、理由；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（四）属于专利行政主管部门的受理案件和管辖范围；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（五）当事人没有就该专利侵权纠纷向人民法院起诉。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专利行政主管部门处理专利侵权纠纷案件，可以根据当事人的申请或者案情需要，组织专家进行咨询论证或者委托有关单位进行技术鉴定。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弄虚作假，骗取政府专利资助或者奖励的，由县级以上人民政府或者有关部门撤销奖励，收回资助或者奖励资金，不得再申报政府专利资助、奖励，并将其纳入社会信用体系，向社会公告；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违反本条例规定，为假冒专利行为提供便利的，由专利行政主管部门责令改正，没收违法所得，并处一万元以下的罚款；情节严重的，并处一万元以上五万元以下的罚款。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专利行政主管部门以及其他有关部门的工作人员玩忽职守、滥用职权、徇私舞弊的，依法给予处分；构成犯罪的，依法追究刑事责任。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拒绝或者阻碍专利行政主管部门依法执行公务的，由公安机关根据《中华人民共和国治安管理处罚法》的规定给予处罚；构成犯罪的，依法追究刑事责任。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