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5147" w:rsidRPr="00D55ED9" w:rsidRDefault="00755147" w:rsidP="00755147">
      <w:pPr>
        <w:overflowPunct w:val="0"/>
        <w:adjustRightInd w:val="0"/>
        <w:snapToGrid w:val="0"/>
        <w:spacing w:line="580" w:lineRule="exact"/>
        <w:rPr>
          <w:rFonts w:hAnsi="仿宋_GB2312" w:cs="仿宋_GB2312"/>
          <w:szCs w:val="32"/>
        </w:rPr>
      </w:pPr>
    </w:p>
    <w:p w:rsidR="00755147" w:rsidRPr="00D55ED9" w:rsidRDefault="00755147" w:rsidP="00755147">
      <w:pPr>
        <w:overflowPunct w:val="0"/>
        <w:adjustRightInd w:val="0"/>
        <w:snapToGrid w:val="0"/>
        <w:spacing w:line="580" w:lineRule="exact"/>
        <w:rPr>
          <w:rFonts w:ascii="宋体" w:eastAsia="宋体" w:hAnsi="宋体"/>
          <w:spacing w:val="-20"/>
          <w:szCs w:val="32"/>
        </w:rPr>
      </w:pPr>
    </w:p>
    <w:p w:rsidR="00755147" w:rsidRPr="00D55ED9" w:rsidRDefault="00755147" w:rsidP="00755147">
      <w:pPr>
        <w:overflowPunct w:val="0"/>
        <w:adjustRightInd w:val="0"/>
        <w:snapToGrid w:val="0"/>
        <w:spacing w:line="580" w:lineRule="exact"/>
        <w:jc w:val="center"/>
        <w:rPr>
          <w:rFonts w:ascii="宋体" w:eastAsia="宋体" w:hAnsi="宋体"/>
          <w:sz w:val="44"/>
          <w:szCs w:val="44"/>
        </w:rPr>
      </w:pPr>
      <w:r w:rsidRPr="00D55ED9">
        <w:rPr>
          <w:rFonts w:ascii="宋体" w:eastAsia="宋体" w:hAnsi="宋体" w:hint="eastAsia"/>
          <w:sz w:val="44"/>
          <w:szCs w:val="44"/>
        </w:rPr>
        <w:t>峨边彝族自治县人居环境综合</w:t>
      </w:r>
      <w:bookmarkStart w:id="0" w:name="_GoBack"/>
      <w:bookmarkEnd w:id="0"/>
      <w:r w:rsidRPr="00D55ED9">
        <w:rPr>
          <w:rFonts w:ascii="宋体" w:eastAsia="宋体" w:hAnsi="宋体" w:hint="eastAsia"/>
          <w:sz w:val="44"/>
          <w:szCs w:val="44"/>
        </w:rPr>
        <w:t>治理条例</w:t>
      </w:r>
    </w:p>
    <w:p w:rsidR="00755147" w:rsidRDefault="00755147" w:rsidP="003B6297">
      <w:pPr>
        <w:overflowPunct w:val="0"/>
        <w:adjustRightInd w:val="0"/>
        <w:snapToGrid w:val="0"/>
        <w:spacing w:line="580" w:lineRule="exact"/>
        <w:ind w:leftChars="300" w:left="960" w:rightChars="300" w:right="960"/>
        <w:jc w:val="center"/>
        <w:rPr>
          <w:rFonts w:ascii="楷体_GB2312" w:eastAsia="楷体_GB2312"/>
        </w:rPr>
      </w:pPr>
    </w:p>
    <w:p w:rsidR="00755147" w:rsidRPr="003B6297" w:rsidRDefault="00755147" w:rsidP="003B6297">
      <w:pPr>
        <w:adjustRightInd w:val="0"/>
        <w:snapToGrid w:val="0"/>
        <w:spacing w:line="580" w:lineRule="exact"/>
        <w:ind w:left="300" w:right="300"/>
        <w:rPr>
          <w:rFonts w:ascii="楷体_GB2312" w:eastAsia="楷体_GB2312" w:hint="eastAsia"/>
          <w:szCs w:val="32"/>
        </w:rPr>
      </w:pPr>
      <w:r w:rsidRPr="003B6297">
        <w:rPr>
          <w:rFonts w:ascii="楷体_GB2312" w:eastAsia="楷体_GB2312" w:hint="eastAsia"/>
          <w:szCs w:val="32"/>
        </w:rPr>
        <w:t>（2020年1月19日峨边彝族自治县第九届人民代表大会第五次会议通过  2020年3月31日四川省第十三届人民代表大会常务委员会第十七次会议批准）</w:t>
      </w:r>
    </w:p>
    <w:p w:rsidR="00755147" w:rsidRPr="00D55ED9" w:rsidRDefault="00755147" w:rsidP="00755147">
      <w:pPr>
        <w:overflowPunct w:val="0"/>
        <w:adjustRightInd w:val="0"/>
        <w:snapToGrid w:val="0"/>
        <w:spacing w:line="580" w:lineRule="exact"/>
        <w:ind w:firstLineChars="200" w:firstLine="640"/>
        <w:rPr>
          <w:rFonts w:ascii="宋体"/>
        </w:rPr>
      </w:pPr>
    </w:p>
    <w:p w:rsidR="00755147" w:rsidRPr="00D55ED9" w:rsidRDefault="00755147" w:rsidP="00755147">
      <w:pPr>
        <w:overflowPunct w:val="0"/>
        <w:adjustRightInd w:val="0"/>
        <w:snapToGrid w:val="0"/>
        <w:spacing w:line="580" w:lineRule="exact"/>
        <w:jc w:val="center"/>
        <w:rPr>
          <w:rFonts w:ascii="黑体" w:eastAsia="黑体" w:hAnsi="黑体"/>
        </w:rPr>
      </w:pPr>
      <w:r w:rsidRPr="00D55ED9">
        <w:rPr>
          <w:rFonts w:ascii="黑体" w:eastAsia="黑体" w:hAnsi="黑体" w:hint="eastAsia"/>
        </w:rPr>
        <w:t>第一章</w:t>
      </w:r>
      <w:r>
        <w:rPr>
          <w:rFonts w:ascii="黑体" w:eastAsia="黑体" w:hAnsi="黑体" w:hint="eastAsia"/>
        </w:rPr>
        <w:t xml:space="preserve"> </w:t>
      </w:r>
      <w:r w:rsidRPr="00D55ED9">
        <w:rPr>
          <w:rFonts w:ascii="黑体" w:eastAsia="黑体" w:hAnsi="黑体"/>
        </w:rPr>
        <w:t xml:space="preserve"> </w:t>
      </w:r>
      <w:r w:rsidRPr="00D55ED9">
        <w:rPr>
          <w:rFonts w:ascii="黑体" w:eastAsia="黑体" w:hAnsi="黑体" w:hint="eastAsia"/>
        </w:rPr>
        <w:t>总</w:t>
      </w:r>
      <w:r w:rsidRPr="00D55ED9">
        <w:rPr>
          <w:rFonts w:ascii="黑体" w:eastAsia="黑体" w:hAnsi="黑体"/>
        </w:rPr>
        <w:t xml:space="preserve"> </w:t>
      </w:r>
      <w:r>
        <w:rPr>
          <w:rFonts w:ascii="黑体" w:eastAsia="黑体" w:hAnsi="黑体" w:hint="eastAsia"/>
        </w:rPr>
        <w:t xml:space="preserve"> </w:t>
      </w:r>
      <w:r w:rsidRPr="00D55ED9">
        <w:rPr>
          <w:rFonts w:ascii="黑体" w:eastAsia="黑体" w:hAnsi="黑体" w:hint="eastAsia"/>
        </w:rPr>
        <w:t>则</w:t>
      </w:r>
    </w:p>
    <w:p w:rsidR="00755147" w:rsidRPr="00D55ED9" w:rsidRDefault="00755147" w:rsidP="00755147">
      <w:pPr>
        <w:overflowPunct w:val="0"/>
        <w:adjustRightInd w:val="0"/>
        <w:snapToGrid w:val="0"/>
        <w:spacing w:line="580" w:lineRule="exact"/>
        <w:ind w:firstLineChars="200" w:firstLine="640"/>
      </w:pPr>
    </w:p>
    <w:p w:rsidR="00755147" w:rsidRPr="00D55ED9" w:rsidRDefault="00755147" w:rsidP="00755147">
      <w:pPr>
        <w:overflowPunct w:val="0"/>
        <w:adjustRightInd w:val="0"/>
        <w:snapToGrid w:val="0"/>
        <w:spacing w:line="580" w:lineRule="exact"/>
        <w:ind w:firstLineChars="200" w:firstLine="640"/>
      </w:pPr>
      <w:r w:rsidRPr="00D55ED9">
        <w:rPr>
          <w:rFonts w:ascii="黑体" w:eastAsia="黑体" w:hAnsi="黑体" w:hint="eastAsia"/>
        </w:rPr>
        <w:t>第一条</w:t>
      </w:r>
      <w:r w:rsidRPr="00D55ED9">
        <w:t xml:space="preserve">  </w:t>
      </w:r>
      <w:r w:rsidRPr="00D55ED9">
        <w:rPr>
          <w:rFonts w:hint="eastAsia"/>
        </w:rPr>
        <w:t>为了创造和保持整洁、优美、文明的城乡人居环境，保障公民身体健康，推进乡村振兴，促进经济社会可持续发展，根据有关法律、法规规定，结合峨边彝族自治县</w:t>
      </w:r>
      <w:r w:rsidRPr="00D55ED9">
        <w:t>(</w:t>
      </w:r>
      <w:r w:rsidRPr="00D55ED9">
        <w:rPr>
          <w:rFonts w:hint="eastAsia"/>
        </w:rPr>
        <w:t>以下简称自治县</w:t>
      </w:r>
      <w:r w:rsidRPr="00D55ED9">
        <w:t>)</w:t>
      </w:r>
      <w:r w:rsidRPr="00D55ED9">
        <w:rPr>
          <w:rFonts w:hint="eastAsia"/>
        </w:rPr>
        <w:t>实际，制定本条例。</w:t>
      </w:r>
    </w:p>
    <w:p w:rsidR="00755147" w:rsidRPr="00D55ED9" w:rsidRDefault="00755147" w:rsidP="00755147">
      <w:pPr>
        <w:overflowPunct w:val="0"/>
        <w:adjustRightInd w:val="0"/>
        <w:snapToGrid w:val="0"/>
        <w:spacing w:line="580" w:lineRule="exact"/>
        <w:ind w:firstLineChars="200" w:firstLine="640"/>
      </w:pPr>
      <w:r w:rsidRPr="00D55ED9">
        <w:rPr>
          <w:rFonts w:ascii="黑体" w:eastAsia="黑体" w:hAnsi="黑体" w:hint="eastAsia"/>
        </w:rPr>
        <w:t>第二条</w:t>
      </w:r>
      <w:r w:rsidRPr="00D55ED9">
        <w:t xml:space="preserve">  </w:t>
      </w:r>
      <w:r w:rsidRPr="00D55ED9">
        <w:rPr>
          <w:rFonts w:hint="eastAsia"/>
        </w:rPr>
        <w:t>自治县行政区域</w:t>
      </w:r>
      <w:proofErr w:type="gramStart"/>
      <w:r w:rsidRPr="00D55ED9">
        <w:rPr>
          <w:rFonts w:hint="eastAsia"/>
        </w:rPr>
        <w:t>内人居</w:t>
      </w:r>
      <w:proofErr w:type="gramEnd"/>
      <w:r w:rsidRPr="00D55ED9">
        <w:rPr>
          <w:rFonts w:hint="eastAsia"/>
        </w:rPr>
        <w:t>环境综合治理，适用本条例。</w:t>
      </w:r>
    </w:p>
    <w:p w:rsidR="00755147" w:rsidRPr="00D55ED9" w:rsidRDefault="00755147" w:rsidP="00755147">
      <w:pPr>
        <w:overflowPunct w:val="0"/>
        <w:adjustRightInd w:val="0"/>
        <w:snapToGrid w:val="0"/>
        <w:spacing w:line="580" w:lineRule="exact"/>
        <w:ind w:firstLineChars="200" w:firstLine="640"/>
      </w:pPr>
      <w:r w:rsidRPr="00D55ED9">
        <w:rPr>
          <w:rFonts w:hint="eastAsia"/>
        </w:rPr>
        <w:t>人居环境综合治理，是指政府领导、部门协作、村（社区）自治、社会参与，加强城乡公共基础设施建设，深入开展容貌秩序和环境卫生治理，改善人居环境状况，提升人民群众生活质量的活动。</w:t>
      </w:r>
    </w:p>
    <w:p w:rsidR="00755147" w:rsidRPr="00D55ED9" w:rsidRDefault="00755147" w:rsidP="00755147">
      <w:pPr>
        <w:overflowPunct w:val="0"/>
        <w:adjustRightInd w:val="0"/>
        <w:snapToGrid w:val="0"/>
        <w:spacing w:line="580" w:lineRule="exact"/>
        <w:ind w:firstLineChars="200" w:firstLine="640"/>
      </w:pPr>
      <w:r w:rsidRPr="00D55ED9">
        <w:rPr>
          <w:rFonts w:ascii="黑体" w:eastAsia="黑体" w:hAnsi="黑体" w:hint="eastAsia"/>
        </w:rPr>
        <w:t>第三条</w:t>
      </w:r>
      <w:r w:rsidRPr="00D55ED9">
        <w:t xml:space="preserve">  </w:t>
      </w:r>
      <w:r w:rsidRPr="00D55ED9">
        <w:rPr>
          <w:rFonts w:hint="eastAsia"/>
        </w:rPr>
        <w:t>人居环境综合治理，应当注重培育和</w:t>
      </w:r>
      <w:proofErr w:type="gramStart"/>
      <w:r w:rsidRPr="00D55ED9">
        <w:rPr>
          <w:rFonts w:hint="eastAsia"/>
        </w:rPr>
        <w:t>践行</w:t>
      </w:r>
      <w:proofErr w:type="gramEnd"/>
      <w:r w:rsidRPr="00D55ED9">
        <w:rPr>
          <w:rFonts w:hint="eastAsia"/>
        </w:rPr>
        <w:t>社会主义核心价值观，树立创新、协调、绿色、开放、共享的发展理</w:t>
      </w:r>
      <w:r w:rsidRPr="00D55ED9">
        <w:rPr>
          <w:rFonts w:hint="eastAsia"/>
        </w:rPr>
        <w:lastRenderedPageBreak/>
        <w:t>念。</w:t>
      </w:r>
    </w:p>
    <w:p w:rsidR="00755147" w:rsidRPr="00D55ED9" w:rsidRDefault="00755147" w:rsidP="00755147">
      <w:pPr>
        <w:overflowPunct w:val="0"/>
        <w:adjustRightInd w:val="0"/>
        <w:snapToGrid w:val="0"/>
        <w:spacing w:line="580" w:lineRule="exact"/>
        <w:ind w:firstLineChars="200" w:firstLine="640"/>
      </w:pPr>
      <w:r w:rsidRPr="00D55ED9">
        <w:rPr>
          <w:rFonts w:ascii="黑体" w:eastAsia="黑体" w:hAnsi="黑体" w:hint="eastAsia"/>
        </w:rPr>
        <w:t>第四条</w:t>
      </w:r>
      <w:r w:rsidRPr="00D55ED9">
        <w:t xml:space="preserve">  </w:t>
      </w:r>
      <w:r w:rsidRPr="00D55ED9">
        <w:rPr>
          <w:rFonts w:hint="eastAsia"/>
        </w:rPr>
        <w:t>自治县人民政府领导全县人居环境综合治理工作，确定县人居环境综合治理主管部门，明确乡镇人民政府人居环境综合治理工作机构，建立职能化管理队伍，制定并组织实施全县人居环境综合治理总体规划、年度工作计划。</w:t>
      </w:r>
    </w:p>
    <w:p w:rsidR="00755147" w:rsidRPr="00D55ED9" w:rsidRDefault="00755147" w:rsidP="00755147">
      <w:pPr>
        <w:overflowPunct w:val="0"/>
        <w:adjustRightInd w:val="0"/>
        <w:snapToGrid w:val="0"/>
        <w:spacing w:line="580" w:lineRule="exact"/>
        <w:ind w:firstLineChars="200" w:firstLine="640"/>
      </w:pPr>
      <w:r w:rsidRPr="00D55ED9">
        <w:rPr>
          <w:rFonts w:hint="eastAsia"/>
        </w:rPr>
        <w:t>自治县人居环境综合治理主管部门负责县城区人居环境综合治理工作。自治县城乡建设、发展改革、经济信息、教育、公安、民政、财政、自然资源、生态环境、交通运输、水务、农业农村、林业、商务、文化旅游、卫生健康、市场监管、综合行政执法等部门及铁路、电力、电信、供销社等单位，按照法定职责和任务分工，负责人居环境综合治理相关工作。</w:t>
      </w:r>
    </w:p>
    <w:p w:rsidR="00755147" w:rsidRPr="00D55ED9" w:rsidRDefault="00755147" w:rsidP="00755147">
      <w:pPr>
        <w:overflowPunct w:val="0"/>
        <w:adjustRightInd w:val="0"/>
        <w:snapToGrid w:val="0"/>
        <w:spacing w:line="580" w:lineRule="exact"/>
        <w:ind w:firstLineChars="200" w:firstLine="640"/>
      </w:pPr>
      <w:r w:rsidRPr="00D55ED9">
        <w:rPr>
          <w:rFonts w:hint="eastAsia"/>
        </w:rPr>
        <w:t>铁路主管部门和铁路运营企业应当协助自治县人民政府和乡镇人民政府建立自治县境内铁路沿线人居环境综合治理机制，推动铁路沿线人居环境综合治理工作。</w:t>
      </w:r>
    </w:p>
    <w:p w:rsidR="00755147" w:rsidRPr="00D55ED9" w:rsidRDefault="00755147" w:rsidP="00755147">
      <w:pPr>
        <w:overflowPunct w:val="0"/>
        <w:adjustRightInd w:val="0"/>
        <w:snapToGrid w:val="0"/>
        <w:spacing w:line="580" w:lineRule="exact"/>
        <w:ind w:firstLineChars="200" w:firstLine="640"/>
      </w:pPr>
      <w:r w:rsidRPr="00D55ED9">
        <w:rPr>
          <w:rFonts w:hint="eastAsia"/>
        </w:rPr>
        <w:t>乡镇人民政府负责辖区</w:t>
      </w:r>
      <w:proofErr w:type="gramStart"/>
      <w:r w:rsidRPr="00D55ED9">
        <w:rPr>
          <w:rFonts w:hint="eastAsia"/>
        </w:rPr>
        <w:t>内人居</w:t>
      </w:r>
      <w:proofErr w:type="gramEnd"/>
      <w:r w:rsidRPr="00D55ED9">
        <w:rPr>
          <w:rFonts w:hint="eastAsia"/>
        </w:rPr>
        <w:t>环境综合治理工作。</w:t>
      </w:r>
    </w:p>
    <w:p w:rsidR="00755147" w:rsidRPr="00D55ED9" w:rsidRDefault="00755147" w:rsidP="00755147">
      <w:pPr>
        <w:overflowPunct w:val="0"/>
        <w:adjustRightInd w:val="0"/>
        <w:snapToGrid w:val="0"/>
        <w:spacing w:line="580" w:lineRule="exact"/>
        <w:ind w:firstLineChars="200" w:firstLine="640"/>
      </w:pPr>
      <w:r w:rsidRPr="00D55ED9">
        <w:rPr>
          <w:rFonts w:hint="eastAsia"/>
        </w:rPr>
        <w:t>村（社区）负责区域</w:t>
      </w:r>
      <w:proofErr w:type="gramStart"/>
      <w:r w:rsidRPr="00D55ED9">
        <w:rPr>
          <w:rFonts w:hint="eastAsia"/>
        </w:rPr>
        <w:t>内人居</w:t>
      </w:r>
      <w:proofErr w:type="gramEnd"/>
      <w:r w:rsidRPr="00D55ED9">
        <w:rPr>
          <w:rFonts w:hint="eastAsia"/>
        </w:rPr>
        <w:t>环境综合治理的组织、教育、引导，村（居）民小组负责本组人居环境综合治理。</w:t>
      </w:r>
    </w:p>
    <w:p w:rsidR="00755147" w:rsidRPr="00D55ED9" w:rsidRDefault="00755147" w:rsidP="00755147">
      <w:pPr>
        <w:overflowPunct w:val="0"/>
        <w:adjustRightInd w:val="0"/>
        <w:snapToGrid w:val="0"/>
        <w:spacing w:line="580" w:lineRule="exact"/>
        <w:ind w:firstLineChars="200" w:firstLine="640"/>
      </w:pPr>
      <w:r w:rsidRPr="00D55ED9">
        <w:rPr>
          <w:rFonts w:hint="eastAsia"/>
        </w:rPr>
        <w:t>机关、企事业单位、社会团体、住（商）户以及个人，应当积极参与人居环境综合治理。</w:t>
      </w:r>
    </w:p>
    <w:p w:rsidR="00755147" w:rsidRPr="00D55ED9" w:rsidRDefault="00755147" w:rsidP="00755147">
      <w:pPr>
        <w:overflowPunct w:val="0"/>
        <w:adjustRightInd w:val="0"/>
        <w:snapToGrid w:val="0"/>
        <w:spacing w:line="580" w:lineRule="exact"/>
        <w:ind w:firstLineChars="200" w:firstLine="640"/>
      </w:pPr>
      <w:r w:rsidRPr="00D55ED9">
        <w:rPr>
          <w:rFonts w:ascii="黑体" w:eastAsia="黑体" w:hAnsi="黑体" w:hint="eastAsia"/>
        </w:rPr>
        <w:t>第五条</w:t>
      </w:r>
      <w:r w:rsidRPr="00D55ED9">
        <w:t xml:space="preserve">  </w:t>
      </w:r>
      <w:r w:rsidRPr="00D55ED9">
        <w:rPr>
          <w:rFonts w:hint="eastAsia"/>
        </w:rPr>
        <w:t>人居环境综合治理实行网格化、信息化管理。</w:t>
      </w:r>
    </w:p>
    <w:p w:rsidR="00755147" w:rsidRPr="00D55ED9" w:rsidRDefault="00755147" w:rsidP="00755147">
      <w:pPr>
        <w:overflowPunct w:val="0"/>
        <w:adjustRightInd w:val="0"/>
        <w:snapToGrid w:val="0"/>
        <w:spacing w:line="580" w:lineRule="exact"/>
        <w:ind w:firstLineChars="200" w:firstLine="640"/>
      </w:pPr>
      <w:r w:rsidRPr="00D55ED9">
        <w:rPr>
          <w:rFonts w:ascii="黑体" w:eastAsia="黑体" w:hAnsi="黑体" w:hint="eastAsia"/>
        </w:rPr>
        <w:t>第六条</w:t>
      </w:r>
      <w:r w:rsidRPr="00D55ED9">
        <w:t xml:space="preserve">  </w:t>
      </w:r>
      <w:r w:rsidRPr="00D55ED9">
        <w:rPr>
          <w:rFonts w:hint="eastAsia"/>
        </w:rPr>
        <w:t>人居环境综合治理工作所需经费列入自治县财政预算。</w:t>
      </w:r>
    </w:p>
    <w:p w:rsidR="00755147" w:rsidRPr="00D55ED9" w:rsidRDefault="00755147" w:rsidP="00755147">
      <w:pPr>
        <w:overflowPunct w:val="0"/>
        <w:adjustRightInd w:val="0"/>
        <w:snapToGrid w:val="0"/>
        <w:spacing w:line="580" w:lineRule="exact"/>
        <w:ind w:firstLineChars="200" w:firstLine="640"/>
      </w:pPr>
      <w:r w:rsidRPr="00D55ED9">
        <w:rPr>
          <w:rFonts w:hint="eastAsia"/>
        </w:rPr>
        <w:lastRenderedPageBreak/>
        <w:t>单位和个人应当按照规定缴纳垃圾、污水处理费。</w:t>
      </w:r>
    </w:p>
    <w:p w:rsidR="00755147" w:rsidRPr="00D55ED9" w:rsidRDefault="00755147" w:rsidP="00755147">
      <w:pPr>
        <w:overflowPunct w:val="0"/>
        <w:adjustRightInd w:val="0"/>
        <w:snapToGrid w:val="0"/>
        <w:spacing w:line="580" w:lineRule="exact"/>
        <w:ind w:firstLineChars="200" w:firstLine="640"/>
      </w:pPr>
      <w:r w:rsidRPr="00D55ED9">
        <w:rPr>
          <w:rFonts w:ascii="黑体" w:eastAsia="黑体" w:hAnsi="黑体" w:hint="eastAsia"/>
        </w:rPr>
        <w:t>第七条</w:t>
      </w:r>
      <w:r w:rsidRPr="00D55ED9">
        <w:t xml:space="preserve">  </w:t>
      </w:r>
      <w:r w:rsidRPr="00D55ED9">
        <w:rPr>
          <w:rFonts w:hint="eastAsia"/>
        </w:rPr>
        <w:t>鼓励社会资本参与人居环境综合治理项目建设和运营。</w:t>
      </w:r>
    </w:p>
    <w:p w:rsidR="00755147" w:rsidRPr="00D55ED9" w:rsidRDefault="00755147" w:rsidP="00755147">
      <w:pPr>
        <w:overflowPunct w:val="0"/>
        <w:adjustRightInd w:val="0"/>
        <w:snapToGrid w:val="0"/>
        <w:spacing w:line="580" w:lineRule="exact"/>
        <w:ind w:firstLineChars="200" w:firstLine="640"/>
      </w:pPr>
      <w:r w:rsidRPr="00D55ED9">
        <w:rPr>
          <w:rFonts w:hint="eastAsia"/>
        </w:rPr>
        <w:t>鼓励通过购买服务开展城乡保洁，为城乡垃圾、污水处理和公共厕所管理等提供专业化、标准化服务。</w:t>
      </w:r>
    </w:p>
    <w:p w:rsidR="00755147" w:rsidRPr="00D55ED9" w:rsidRDefault="00755147" w:rsidP="00755147">
      <w:pPr>
        <w:overflowPunct w:val="0"/>
        <w:adjustRightInd w:val="0"/>
        <w:snapToGrid w:val="0"/>
        <w:spacing w:line="580" w:lineRule="exact"/>
        <w:ind w:firstLineChars="200" w:firstLine="640"/>
      </w:pPr>
      <w:r w:rsidRPr="00D55ED9">
        <w:rPr>
          <w:rFonts w:hint="eastAsia"/>
        </w:rPr>
        <w:t>鼓励开展人居环境综合治理先进技术推广应用。</w:t>
      </w:r>
    </w:p>
    <w:p w:rsidR="00755147" w:rsidRPr="00D55ED9" w:rsidRDefault="00755147" w:rsidP="00755147">
      <w:pPr>
        <w:overflowPunct w:val="0"/>
        <w:adjustRightInd w:val="0"/>
        <w:snapToGrid w:val="0"/>
        <w:spacing w:line="580" w:lineRule="exact"/>
        <w:ind w:firstLineChars="200" w:firstLine="640"/>
      </w:pPr>
      <w:r w:rsidRPr="00D55ED9">
        <w:rPr>
          <w:rFonts w:ascii="黑体" w:eastAsia="黑体" w:hAnsi="黑体" w:hint="eastAsia"/>
        </w:rPr>
        <w:t>第八条</w:t>
      </w:r>
      <w:r w:rsidRPr="00D55ED9">
        <w:t xml:space="preserve">  </w:t>
      </w:r>
      <w:r w:rsidRPr="00D55ED9">
        <w:rPr>
          <w:rFonts w:hint="eastAsia"/>
        </w:rPr>
        <w:t>自治县人民政府应当对在人居环境综合治理工作中</w:t>
      </w:r>
      <w:proofErr w:type="gramStart"/>
      <w:r w:rsidRPr="00D55ED9">
        <w:rPr>
          <w:rFonts w:hint="eastAsia"/>
        </w:rPr>
        <w:t>作出</w:t>
      </w:r>
      <w:proofErr w:type="gramEnd"/>
      <w:r w:rsidRPr="00D55ED9">
        <w:rPr>
          <w:rFonts w:hint="eastAsia"/>
        </w:rPr>
        <w:t>贡献的单位和个人，按照国家有关规定给予表彰和奖励。</w:t>
      </w:r>
      <w:r w:rsidRPr="00D55ED9">
        <w:t xml:space="preserve">                              </w:t>
      </w:r>
    </w:p>
    <w:p w:rsidR="00755147" w:rsidRPr="00D55ED9" w:rsidRDefault="00755147" w:rsidP="00755147">
      <w:pPr>
        <w:overflowPunct w:val="0"/>
        <w:adjustRightInd w:val="0"/>
        <w:snapToGrid w:val="0"/>
        <w:spacing w:line="580" w:lineRule="exact"/>
      </w:pPr>
    </w:p>
    <w:p w:rsidR="00755147" w:rsidRPr="00D55ED9" w:rsidRDefault="00755147" w:rsidP="00755147">
      <w:pPr>
        <w:overflowPunct w:val="0"/>
        <w:adjustRightInd w:val="0"/>
        <w:snapToGrid w:val="0"/>
        <w:spacing w:line="580" w:lineRule="exact"/>
        <w:jc w:val="center"/>
        <w:rPr>
          <w:rFonts w:ascii="黑体" w:eastAsia="黑体" w:hAnsi="黑体"/>
        </w:rPr>
      </w:pPr>
      <w:r w:rsidRPr="00D55ED9">
        <w:rPr>
          <w:rFonts w:ascii="黑体" w:eastAsia="黑体" w:hAnsi="黑体" w:hint="eastAsia"/>
        </w:rPr>
        <w:t>第二章</w:t>
      </w:r>
      <w:r w:rsidRPr="00D55ED9">
        <w:rPr>
          <w:rFonts w:ascii="黑体" w:eastAsia="黑体" w:hAnsi="黑体"/>
        </w:rPr>
        <w:t xml:space="preserve">  </w:t>
      </w:r>
      <w:r w:rsidRPr="00D55ED9">
        <w:rPr>
          <w:rFonts w:ascii="黑体" w:eastAsia="黑体" w:hAnsi="黑体" w:hint="eastAsia"/>
        </w:rPr>
        <w:t>责任区管理</w:t>
      </w:r>
    </w:p>
    <w:p w:rsidR="00755147" w:rsidRPr="00D55ED9" w:rsidRDefault="00755147" w:rsidP="00755147">
      <w:pPr>
        <w:overflowPunct w:val="0"/>
        <w:adjustRightInd w:val="0"/>
        <w:snapToGrid w:val="0"/>
        <w:spacing w:line="580" w:lineRule="exact"/>
        <w:ind w:firstLineChars="200" w:firstLine="640"/>
      </w:pPr>
    </w:p>
    <w:p w:rsidR="00755147" w:rsidRPr="00D55ED9" w:rsidRDefault="00755147" w:rsidP="00755147">
      <w:pPr>
        <w:overflowPunct w:val="0"/>
        <w:adjustRightInd w:val="0"/>
        <w:snapToGrid w:val="0"/>
        <w:spacing w:line="580" w:lineRule="exact"/>
        <w:ind w:firstLineChars="200" w:firstLine="640"/>
      </w:pPr>
      <w:r w:rsidRPr="00D55ED9">
        <w:rPr>
          <w:rFonts w:ascii="黑体" w:eastAsia="黑体" w:hAnsi="黑体" w:hint="eastAsia"/>
        </w:rPr>
        <w:t>第九条</w:t>
      </w:r>
      <w:r w:rsidRPr="00D55ED9">
        <w:t xml:space="preserve">  </w:t>
      </w:r>
      <w:r w:rsidRPr="00D55ED9">
        <w:rPr>
          <w:rFonts w:hint="eastAsia"/>
        </w:rPr>
        <w:t>人居环境综合治理实行四级责任区制度。</w:t>
      </w:r>
    </w:p>
    <w:p w:rsidR="00755147" w:rsidRPr="00D55ED9" w:rsidRDefault="00755147" w:rsidP="00755147">
      <w:pPr>
        <w:overflowPunct w:val="0"/>
        <w:adjustRightInd w:val="0"/>
        <w:snapToGrid w:val="0"/>
        <w:spacing w:line="580" w:lineRule="exact"/>
        <w:ind w:firstLineChars="200" w:firstLine="640"/>
      </w:pPr>
      <w:r w:rsidRPr="00D55ED9">
        <w:rPr>
          <w:rFonts w:hint="eastAsia"/>
        </w:rPr>
        <w:t>县城区、乡镇辖区为第一级责任区，黑竹沟景区管理机构负责黑竹</w:t>
      </w:r>
      <w:proofErr w:type="gramStart"/>
      <w:r w:rsidRPr="00D55ED9">
        <w:rPr>
          <w:rFonts w:hint="eastAsia"/>
        </w:rPr>
        <w:t>沟核心</w:t>
      </w:r>
      <w:proofErr w:type="gramEnd"/>
      <w:r w:rsidRPr="00D55ED9">
        <w:rPr>
          <w:rFonts w:hint="eastAsia"/>
        </w:rPr>
        <w:t>景区人居环境综合治理工作；村（社区）为第二级责任区；村（居）民小组为第三级责任区；各机关、企事业单位、住（商）户责任范围为第四级责任区。</w:t>
      </w:r>
    </w:p>
    <w:p w:rsidR="00755147" w:rsidRPr="00D55ED9" w:rsidRDefault="00755147" w:rsidP="00755147">
      <w:pPr>
        <w:overflowPunct w:val="0"/>
        <w:adjustRightInd w:val="0"/>
        <w:snapToGrid w:val="0"/>
        <w:spacing w:line="580" w:lineRule="exact"/>
        <w:ind w:firstLineChars="200" w:firstLine="640"/>
      </w:pPr>
      <w:r w:rsidRPr="00D55ED9">
        <w:rPr>
          <w:rFonts w:ascii="黑体" w:eastAsia="黑体" w:hAnsi="黑体" w:hint="eastAsia"/>
        </w:rPr>
        <w:t>第十条</w:t>
      </w:r>
      <w:r w:rsidRPr="00D55ED9">
        <w:t xml:space="preserve">  </w:t>
      </w:r>
      <w:r w:rsidRPr="00D55ED9">
        <w:rPr>
          <w:rFonts w:hint="eastAsia"/>
        </w:rPr>
        <w:t>责任区应当明确责任人。</w:t>
      </w:r>
    </w:p>
    <w:p w:rsidR="00755147" w:rsidRPr="00D55ED9" w:rsidRDefault="00755147" w:rsidP="00755147">
      <w:pPr>
        <w:overflowPunct w:val="0"/>
        <w:adjustRightInd w:val="0"/>
        <w:snapToGrid w:val="0"/>
        <w:spacing w:line="580" w:lineRule="exact"/>
        <w:ind w:firstLineChars="200" w:firstLine="640"/>
      </w:pPr>
      <w:r w:rsidRPr="00D55ED9">
        <w:rPr>
          <w:rFonts w:hint="eastAsia"/>
        </w:rPr>
        <w:t>第四级责任区，按以下原则明确责任人：</w:t>
      </w:r>
    </w:p>
    <w:p w:rsidR="00755147" w:rsidRPr="00D55ED9" w:rsidRDefault="00755147" w:rsidP="00755147">
      <w:pPr>
        <w:overflowPunct w:val="0"/>
        <w:adjustRightInd w:val="0"/>
        <w:snapToGrid w:val="0"/>
        <w:spacing w:line="580" w:lineRule="exact"/>
        <w:ind w:firstLineChars="200" w:firstLine="640"/>
      </w:pPr>
      <w:r w:rsidRPr="00D55ED9">
        <w:rPr>
          <w:rFonts w:hint="eastAsia"/>
        </w:rPr>
        <w:t>（一）实行物业管理的居住区，由物业服务企业负责；</w:t>
      </w:r>
    </w:p>
    <w:p w:rsidR="00755147" w:rsidRPr="00D55ED9" w:rsidRDefault="00755147" w:rsidP="00755147">
      <w:pPr>
        <w:overflowPunct w:val="0"/>
        <w:adjustRightInd w:val="0"/>
        <w:snapToGrid w:val="0"/>
        <w:spacing w:line="580" w:lineRule="exact"/>
        <w:ind w:firstLineChars="200" w:firstLine="640"/>
      </w:pPr>
      <w:r w:rsidRPr="00D55ED9">
        <w:rPr>
          <w:rFonts w:hint="eastAsia"/>
        </w:rPr>
        <w:t>（二）没有物业管理的居住区，由村（居）民小组督促业主负责；</w:t>
      </w:r>
    </w:p>
    <w:p w:rsidR="00755147" w:rsidRPr="00D55ED9" w:rsidRDefault="00755147" w:rsidP="00755147">
      <w:pPr>
        <w:overflowPunct w:val="0"/>
        <w:adjustRightInd w:val="0"/>
        <w:snapToGrid w:val="0"/>
        <w:spacing w:line="580" w:lineRule="exact"/>
        <w:ind w:firstLineChars="200" w:firstLine="640"/>
      </w:pPr>
      <w:r w:rsidRPr="00D55ED9">
        <w:rPr>
          <w:rFonts w:hint="eastAsia"/>
        </w:rPr>
        <w:t>（三）河道、水域、水库（塘）、人工渠道、水工建筑，由</w:t>
      </w:r>
      <w:r w:rsidRPr="00D55ED9">
        <w:rPr>
          <w:rFonts w:hint="eastAsia"/>
        </w:rPr>
        <w:lastRenderedPageBreak/>
        <w:t>使用、作业或者管理单位负责</w:t>
      </w:r>
      <w:r w:rsidRPr="00D55ED9">
        <w:t>;</w:t>
      </w:r>
    </w:p>
    <w:p w:rsidR="00755147" w:rsidRPr="00D55ED9" w:rsidRDefault="00755147" w:rsidP="00755147">
      <w:pPr>
        <w:overflowPunct w:val="0"/>
        <w:adjustRightInd w:val="0"/>
        <w:snapToGrid w:val="0"/>
        <w:spacing w:line="580" w:lineRule="exact"/>
        <w:ind w:firstLineChars="200" w:firstLine="640"/>
      </w:pPr>
      <w:r w:rsidRPr="00D55ED9">
        <w:rPr>
          <w:rFonts w:hint="eastAsia"/>
        </w:rPr>
        <w:t>（四）旅游景点、公路、铁路、车站、码头，由经营、管理单位负责</w:t>
      </w:r>
      <w:r w:rsidRPr="00D55ED9">
        <w:t>;</w:t>
      </w:r>
    </w:p>
    <w:p w:rsidR="00755147" w:rsidRPr="00D55ED9" w:rsidRDefault="00755147" w:rsidP="00755147">
      <w:pPr>
        <w:overflowPunct w:val="0"/>
        <w:adjustRightInd w:val="0"/>
        <w:snapToGrid w:val="0"/>
        <w:spacing w:line="580" w:lineRule="exact"/>
        <w:ind w:firstLineChars="200" w:firstLine="640"/>
      </w:pPr>
      <w:r w:rsidRPr="00D55ED9">
        <w:rPr>
          <w:rFonts w:hint="eastAsia"/>
        </w:rPr>
        <w:t>（五）公园、湿地、绿地、商场、医院、宾馆、酒店、农家乐、文化娱乐场所、体育场馆、农（集）贸市场、农产品批发市场、商铺等场所，由产权所有人或者经营、管理单位负责</w:t>
      </w:r>
      <w:r w:rsidRPr="00D55ED9">
        <w:t>;</w:t>
      </w:r>
    </w:p>
    <w:p w:rsidR="00755147" w:rsidRPr="00D55ED9" w:rsidRDefault="00755147" w:rsidP="00755147">
      <w:pPr>
        <w:overflowPunct w:val="0"/>
        <w:adjustRightInd w:val="0"/>
        <w:snapToGrid w:val="0"/>
        <w:spacing w:line="580" w:lineRule="exact"/>
        <w:ind w:firstLineChars="200" w:firstLine="640"/>
      </w:pPr>
      <w:r w:rsidRPr="00D55ED9">
        <w:rPr>
          <w:rFonts w:hint="eastAsia"/>
        </w:rPr>
        <w:t>（六）机关、团体、学校、企事业单位责任范围，由所在单位负责</w:t>
      </w:r>
      <w:r w:rsidRPr="00D55ED9">
        <w:t>;</w:t>
      </w:r>
    </w:p>
    <w:p w:rsidR="00755147" w:rsidRPr="00D55ED9" w:rsidRDefault="00755147" w:rsidP="00755147">
      <w:pPr>
        <w:overflowPunct w:val="0"/>
        <w:adjustRightInd w:val="0"/>
        <w:snapToGrid w:val="0"/>
        <w:spacing w:line="580" w:lineRule="exact"/>
        <w:ind w:firstLineChars="200" w:firstLine="640"/>
      </w:pPr>
      <w:r w:rsidRPr="00D55ED9">
        <w:rPr>
          <w:rFonts w:hint="eastAsia"/>
        </w:rPr>
        <w:t>（七）施工工地由施工单位负责，待建地块由业主负责</w:t>
      </w:r>
      <w:r w:rsidRPr="00D55ED9">
        <w:t>;</w:t>
      </w:r>
    </w:p>
    <w:p w:rsidR="00755147" w:rsidRPr="00D55ED9" w:rsidRDefault="00755147" w:rsidP="00755147">
      <w:pPr>
        <w:overflowPunct w:val="0"/>
        <w:adjustRightInd w:val="0"/>
        <w:snapToGrid w:val="0"/>
        <w:spacing w:line="580" w:lineRule="exact"/>
        <w:ind w:firstLineChars="200" w:firstLine="640"/>
      </w:pPr>
      <w:r w:rsidRPr="00D55ED9">
        <w:rPr>
          <w:rFonts w:hint="eastAsia"/>
        </w:rPr>
        <w:t>（八）工业园区、独立工矿区内的公共区域，由园（矿）区管理单位负责。非公共区域，由所在单位负责；</w:t>
      </w:r>
    </w:p>
    <w:p w:rsidR="00755147" w:rsidRPr="00D55ED9" w:rsidRDefault="00755147" w:rsidP="00755147">
      <w:pPr>
        <w:overflowPunct w:val="0"/>
        <w:adjustRightInd w:val="0"/>
        <w:snapToGrid w:val="0"/>
        <w:spacing w:line="580" w:lineRule="exact"/>
        <w:ind w:firstLineChars="200" w:firstLine="640"/>
      </w:pPr>
      <w:r w:rsidRPr="00D55ED9">
        <w:rPr>
          <w:rFonts w:hint="eastAsia"/>
        </w:rPr>
        <w:t>（九）经批准在县城区公共场地举办各种宣传、咨询、展销、演出等活动的，由承办单位负责。</w:t>
      </w:r>
    </w:p>
    <w:p w:rsidR="00755147" w:rsidRPr="00D55ED9" w:rsidRDefault="00755147" w:rsidP="00755147">
      <w:pPr>
        <w:overflowPunct w:val="0"/>
        <w:adjustRightInd w:val="0"/>
        <w:snapToGrid w:val="0"/>
        <w:spacing w:line="580" w:lineRule="exact"/>
        <w:ind w:firstLineChars="200" w:firstLine="640"/>
      </w:pPr>
      <w:r w:rsidRPr="00D55ED9">
        <w:rPr>
          <w:rFonts w:ascii="黑体" w:eastAsia="黑体" w:hAnsi="黑体" w:hint="eastAsia"/>
        </w:rPr>
        <w:t>第十一条</w:t>
      </w:r>
      <w:r w:rsidRPr="00D55ED9">
        <w:t xml:space="preserve">  </w:t>
      </w:r>
      <w:r w:rsidRPr="00D55ED9">
        <w:rPr>
          <w:rFonts w:hint="eastAsia"/>
        </w:rPr>
        <w:t>第四级责任区由责任人包容貌、包秩序、包清洁，自搞院内卫生、自建设施设备、自育花草树木、自管内部车辆。</w:t>
      </w:r>
    </w:p>
    <w:p w:rsidR="00755147" w:rsidRPr="00D55ED9" w:rsidRDefault="00755147" w:rsidP="00755147">
      <w:pPr>
        <w:overflowPunct w:val="0"/>
        <w:adjustRightInd w:val="0"/>
        <w:snapToGrid w:val="0"/>
        <w:spacing w:line="580" w:lineRule="exact"/>
      </w:pPr>
    </w:p>
    <w:p w:rsidR="00755147" w:rsidRPr="00D55ED9" w:rsidRDefault="00755147" w:rsidP="00755147">
      <w:pPr>
        <w:overflowPunct w:val="0"/>
        <w:adjustRightInd w:val="0"/>
        <w:snapToGrid w:val="0"/>
        <w:spacing w:line="580" w:lineRule="exact"/>
        <w:jc w:val="center"/>
        <w:rPr>
          <w:rFonts w:ascii="黑体" w:eastAsia="黑体" w:hAnsi="黑体"/>
        </w:rPr>
      </w:pPr>
      <w:r w:rsidRPr="00D55ED9">
        <w:rPr>
          <w:rFonts w:ascii="黑体" w:eastAsia="黑体" w:hAnsi="黑体" w:hint="eastAsia"/>
        </w:rPr>
        <w:t>第三章</w:t>
      </w:r>
      <w:r w:rsidRPr="00D55ED9">
        <w:rPr>
          <w:rFonts w:ascii="黑体" w:eastAsia="黑体" w:hAnsi="黑体"/>
        </w:rPr>
        <w:t xml:space="preserve">  </w:t>
      </w:r>
      <w:r w:rsidRPr="00D55ED9">
        <w:rPr>
          <w:rFonts w:ascii="黑体" w:eastAsia="黑体" w:hAnsi="黑体" w:hint="eastAsia"/>
        </w:rPr>
        <w:t>设施建设</w:t>
      </w:r>
    </w:p>
    <w:p w:rsidR="00755147" w:rsidRPr="00D55ED9" w:rsidRDefault="00755147" w:rsidP="00755147">
      <w:pPr>
        <w:overflowPunct w:val="0"/>
        <w:adjustRightInd w:val="0"/>
        <w:snapToGrid w:val="0"/>
        <w:spacing w:line="580" w:lineRule="exact"/>
        <w:ind w:firstLineChars="200" w:firstLine="640"/>
      </w:pPr>
    </w:p>
    <w:p w:rsidR="00755147" w:rsidRPr="00D55ED9" w:rsidRDefault="00755147" w:rsidP="00755147">
      <w:pPr>
        <w:overflowPunct w:val="0"/>
        <w:adjustRightInd w:val="0"/>
        <w:snapToGrid w:val="0"/>
        <w:spacing w:line="580" w:lineRule="exact"/>
        <w:ind w:firstLineChars="200" w:firstLine="640"/>
      </w:pPr>
      <w:r w:rsidRPr="00D55ED9">
        <w:rPr>
          <w:rFonts w:ascii="黑体" w:eastAsia="黑体" w:hAnsi="黑体" w:hint="eastAsia"/>
        </w:rPr>
        <w:t>第十二条</w:t>
      </w:r>
      <w:r w:rsidRPr="00D55ED9">
        <w:t xml:space="preserve">  </w:t>
      </w:r>
      <w:r w:rsidRPr="00D55ED9">
        <w:rPr>
          <w:rFonts w:hint="eastAsia"/>
        </w:rPr>
        <w:t>县、乡两级人民政府应当加强城乡市政、环卫、绿化、交通等公共基础设施建设。因地制宜推进公共厕所、户用卫生厕所建设和改造，同步实施粪污治理；建设生活垃圾分</w:t>
      </w:r>
      <w:r w:rsidRPr="00D55ED9">
        <w:rPr>
          <w:rFonts w:hint="eastAsia"/>
        </w:rPr>
        <w:lastRenderedPageBreak/>
        <w:t>类、无害化处理设施；建设低成本、低能耗、易维护、高效率的污水处理设施。</w:t>
      </w:r>
    </w:p>
    <w:p w:rsidR="00755147" w:rsidRPr="00D55ED9" w:rsidRDefault="00755147" w:rsidP="00755147">
      <w:pPr>
        <w:overflowPunct w:val="0"/>
        <w:adjustRightInd w:val="0"/>
        <w:snapToGrid w:val="0"/>
        <w:spacing w:line="580" w:lineRule="exact"/>
        <w:ind w:firstLineChars="200" w:firstLine="640"/>
      </w:pPr>
      <w:r w:rsidRPr="00D55ED9">
        <w:rPr>
          <w:rFonts w:hint="eastAsia"/>
        </w:rPr>
        <w:t>第十三条</w:t>
      </w:r>
      <w:r w:rsidRPr="00D55ED9">
        <w:t xml:space="preserve">  </w:t>
      </w:r>
      <w:r w:rsidRPr="00D55ED9">
        <w:rPr>
          <w:rFonts w:hint="eastAsia"/>
        </w:rPr>
        <w:t>任何单位和个人应当保护和正确使用城乡公共基础设施，禁止损毁、盗窃、占用，禁止擅自关闭、拆除、迁移或者改变其使用性质和内部结构。</w:t>
      </w:r>
    </w:p>
    <w:p w:rsidR="00755147" w:rsidRPr="00D55ED9" w:rsidRDefault="00755147" w:rsidP="00755147">
      <w:pPr>
        <w:overflowPunct w:val="0"/>
        <w:adjustRightInd w:val="0"/>
        <w:snapToGrid w:val="0"/>
        <w:spacing w:line="580" w:lineRule="exact"/>
        <w:ind w:firstLineChars="200" w:firstLine="640"/>
      </w:pPr>
      <w:r w:rsidRPr="00D55ED9">
        <w:rPr>
          <w:rFonts w:hint="eastAsia"/>
        </w:rPr>
        <w:t>任何单位或个人有权对以上禁止行为进行劝阻、制止或者举报。</w:t>
      </w:r>
    </w:p>
    <w:p w:rsidR="00755147" w:rsidRPr="00D55ED9" w:rsidRDefault="00755147" w:rsidP="00755147">
      <w:pPr>
        <w:overflowPunct w:val="0"/>
        <w:adjustRightInd w:val="0"/>
        <w:snapToGrid w:val="0"/>
        <w:spacing w:line="580" w:lineRule="exact"/>
      </w:pPr>
    </w:p>
    <w:p w:rsidR="00755147" w:rsidRPr="00D55ED9" w:rsidRDefault="00755147" w:rsidP="00755147">
      <w:pPr>
        <w:overflowPunct w:val="0"/>
        <w:adjustRightInd w:val="0"/>
        <w:snapToGrid w:val="0"/>
        <w:spacing w:line="580" w:lineRule="exact"/>
        <w:jc w:val="center"/>
        <w:rPr>
          <w:rFonts w:ascii="黑体" w:eastAsia="黑体" w:hAnsi="黑体"/>
        </w:rPr>
      </w:pPr>
      <w:r w:rsidRPr="00D55ED9">
        <w:rPr>
          <w:rFonts w:ascii="黑体" w:eastAsia="黑体" w:hAnsi="黑体" w:hint="eastAsia"/>
        </w:rPr>
        <w:t>第四章</w:t>
      </w:r>
      <w:r w:rsidRPr="00D55ED9">
        <w:rPr>
          <w:rFonts w:ascii="黑体" w:eastAsia="黑体" w:hAnsi="黑体"/>
        </w:rPr>
        <w:t xml:space="preserve">  </w:t>
      </w:r>
      <w:r w:rsidRPr="00D55ED9">
        <w:rPr>
          <w:rFonts w:ascii="黑体" w:eastAsia="黑体" w:hAnsi="黑体" w:hint="eastAsia"/>
        </w:rPr>
        <w:t>容貌和环境卫生秩序</w:t>
      </w:r>
    </w:p>
    <w:p w:rsidR="00755147" w:rsidRPr="00D55ED9" w:rsidRDefault="00755147" w:rsidP="00755147">
      <w:pPr>
        <w:overflowPunct w:val="0"/>
        <w:adjustRightInd w:val="0"/>
        <w:snapToGrid w:val="0"/>
        <w:spacing w:line="580" w:lineRule="exact"/>
        <w:ind w:firstLineChars="200" w:firstLine="640"/>
      </w:pPr>
    </w:p>
    <w:p w:rsidR="00755147" w:rsidRPr="00D55ED9" w:rsidRDefault="00755147" w:rsidP="00755147">
      <w:pPr>
        <w:overflowPunct w:val="0"/>
        <w:adjustRightInd w:val="0"/>
        <w:snapToGrid w:val="0"/>
        <w:spacing w:line="580" w:lineRule="exact"/>
        <w:ind w:firstLineChars="200" w:firstLine="640"/>
      </w:pPr>
      <w:r w:rsidRPr="00D55ED9">
        <w:rPr>
          <w:rFonts w:ascii="黑体" w:eastAsia="黑体" w:hAnsi="黑体" w:hint="eastAsia"/>
        </w:rPr>
        <w:t>第十四条</w:t>
      </w:r>
      <w:r w:rsidRPr="00D55ED9">
        <w:t xml:space="preserve">  </w:t>
      </w:r>
      <w:r w:rsidRPr="00D55ED9">
        <w:rPr>
          <w:rFonts w:hint="eastAsia"/>
        </w:rPr>
        <w:t>城乡各类建（构）筑物及其附属设施应当符合人居环境综合治理总体规划，体现民族、地域特色。</w:t>
      </w:r>
    </w:p>
    <w:p w:rsidR="00755147" w:rsidRPr="00D55ED9" w:rsidRDefault="00755147" w:rsidP="00755147">
      <w:pPr>
        <w:overflowPunct w:val="0"/>
        <w:adjustRightInd w:val="0"/>
        <w:snapToGrid w:val="0"/>
        <w:spacing w:line="580" w:lineRule="exact"/>
        <w:ind w:firstLineChars="200" w:firstLine="640"/>
      </w:pPr>
      <w:r w:rsidRPr="00D55ED9">
        <w:rPr>
          <w:rFonts w:ascii="黑体" w:eastAsia="黑体" w:hAnsi="黑体" w:hint="eastAsia"/>
        </w:rPr>
        <w:t>第十五条</w:t>
      </w:r>
      <w:r w:rsidRPr="00D55ED9">
        <w:t xml:space="preserve">  </w:t>
      </w:r>
      <w:r w:rsidRPr="00D55ED9">
        <w:rPr>
          <w:rFonts w:hint="eastAsia"/>
        </w:rPr>
        <w:t>城乡房屋周边及公路、铁路、河流沿线不得无序堆放物品。</w:t>
      </w:r>
    </w:p>
    <w:p w:rsidR="00755147" w:rsidRPr="00D55ED9" w:rsidRDefault="00755147" w:rsidP="00755147">
      <w:pPr>
        <w:overflowPunct w:val="0"/>
        <w:adjustRightInd w:val="0"/>
        <w:snapToGrid w:val="0"/>
        <w:spacing w:line="580" w:lineRule="exact"/>
        <w:ind w:firstLineChars="200" w:firstLine="640"/>
      </w:pPr>
      <w:r w:rsidRPr="00D55ED9">
        <w:rPr>
          <w:rFonts w:ascii="黑体" w:eastAsia="黑体" w:hAnsi="黑体" w:hint="eastAsia"/>
        </w:rPr>
        <w:t>第十六条</w:t>
      </w:r>
      <w:r w:rsidRPr="00D55ED9">
        <w:t xml:space="preserve">  </w:t>
      </w:r>
      <w:r w:rsidRPr="00D55ED9">
        <w:rPr>
          <w:rFonts w:hint="eastAsia"/>
        </w:rPr>
        <w:t>县城区、集镇临街以及公路临路建（构）筑物应当保持立面完好、整洁，其造型、色调和风格应当与周围景观相协调。公共绿地、屋顶、阳台、平台、外走廊、采光（通风）通道及窗外等区域不得违章搭建，不得堆放、吊挂影响城乡容貌的物品；各类附属设施应当规范设置。</w:t>
      </w:r>
    </w:p>
    <w:p w:rsidR="00755147" w:rsidRPr="00D55ED9" w:rsidRDefault="00755147" w:rsidP="00755147">
      <w:pPr>
        <w:overflowPunct w:val="0"/>
        <w:adjustRightInd w:val="0"/>
        <w:snapToGrid w:val="0"/>
        <w:spacing w:line="580" w:lineRule="exact"/>
        <w:ind w:firstLineChars="200" w:firstLine="640"/>
      </w:pPr>
      <w:r w:rsidRPr="00D55ED9">
        <w:rPr>
          <w:rFonts w:hint="eastAsia"/>
        </w:rPr>
        <w:t>店招、匾额、标识、标牌、灯箱等户外设施应当规范设置，图案清晰、文字规范、完整清洁、安全牢固、内容健康。</w:t>
      </w:r>
    </w:p>
    <w:p w:rsidR="00755147" w:rsidRPr="00D55ED9" w:rsidRDefault="00755147" w:rsidP="00755147">
      <w:pPr>
        <w:overflowPunct w:val="0"/>
        <w:adjustRightInd w:val="0"/>
        <w:snapToGrid w:val="0"/>
        <w:spacing w:line="580" w:lineRule="exact"/>
        <w:ind w:firstLineChars="200" w:firstLine="640"/>
      </w:pPr>
      <w:r w:rsidRPr="00D55ED9">
        <w:rPr>
          <w:rFonts w:ascii="黑体" w:eastAsia="黑体" w:hAnsi="黑体" w:hint="eastAsia"/>
        </w:rPr>
        <w:t>第十七条</w:t>
      </w:r>
      <w:r w:rsidRPr="00D55ED9">
        <w:t xml:space="preserve">  </w:t>
      </w:r>
      <w:r w:rsidRPr="00D55ED9">
        <w:rPr>
          <w:rFonts w:hint="eastAsia"/>
        </w:rPr>
        <w:t>施工场地应当封闭施工，安全有序，</w:t>
      </w:r>
      <w:proofErr w:type="gramStart"/>
      <w:r w:rsidRPr="00D55ED9">
        <w:rPr>
          <w:rFonts w:hint="eastAsia"/>
        </w:rPr>
        <w:t>抑尘降噪</w:t>
      </w:r>
      <w:proofErr w:type="gramEnd"/>
      <w:r w:rsidRPr="00D55ED9">
        <w:rPr>
          <w:rFonts w:hint="eastAsia"/>
        </w:rPr>
        <w:t>，</w:t>
      </w:r>
      <w:r w:rsidRPr="00D55ED9">
        <w:rPr>
          <w:rFonts w:hint="eastAsia"/>
        </w:rPr>
        <w:lastRenderedPageBreak/>
        <w:t>规范利用或处置废弃物，工程竣工后及时清理、平整场地。</w:t>
      </w:r>
    </w:p>
    <w:p w:rsidR="00755147" w:rsidRPr="00D55ED9" w:rsidRDefault="00755147" w:rsidP="00755147">
      <w:pPr>
        <w:overflowPunct w:val="0"/>
        <w:adjustRightInd w:val="0"/>
        <w:snapToGrid w:val="0"/>
        <w:spacing w:line="580" w:lineRule="exact"/>
        <w:ind w:firstLineChars="200" w:firstLine="640"/>
      </w:pPr>
      <w:r w:rsidRPr="00D55ED9">
        <w:rPr>
          <w:rFonts w:hint="eastAsia"/>
        </w:rPr>
        <w:t>未经批准，不得占道施工或者占道堆放施工材料、设备；禁止在限制区域内现场搅拌混凝土、砂浆。</w:t>
      </w:r>
    </w:p>
    <w:p w:rsidR="00755147" w:rsidRPr="00D55ED9" w:rsidRDefault="00755147" w:rsidP="00755147">
      <w:pPr>
        <w:overflowPunct w:val="0"/>
        <w:adjustRightInd w:val="0"/>
        <w:snapToGrid w:val="0"/>
        <w:spacing w:line="580" w:lineRule="exact"/>
        <w:ind w:firstLineChars="200" w:firstLine="640"/>
      </w:pPr>
      <w:r w:rsidRPr="00D55ED9">
        <w:rPr>
          <w:rFonts w:ascii="黑体" w:eastAsia="黑体" w:hAnsi="黑体" w:hint="eastAsia"/>
        </w:rPr>
        <w:t>第十八条</w:t>
      </w:r>
      <w:r w:rsidRPr="00D55ED9">
        <w:t xml:space="preserve">  </w:t>
      </w:r>
      <w:r w:rsidRPr="00D55ED9">
        <w:rPr>
          <w:rFonts w:hint="eastAsia"/>
        </w:rPr>
        <w:t>工程建设需要拆除市政设施或者占用、挖掘街道、园林、绿地的，应当按照规定报经批准。</w:t>
      </w:r>
    </w:p>
    <w:p w:rsidR="00755147" w:rsidRPr="00D55ED9" w:rsidRDefault="00755147" w:rsidP="00755147">
      <w:pPr>
        <w:overflowPunct w:val="0"/>
        <w:adjustRightInd w:val="0"/>
        <w:snapToGrid w:val="0"/>
        <w:spacing w:line="580" w:lineRule="exact"/>
        <w:ind w:firstLineChars="200" w:firstLine="640"/>
      </w:pPr>
      <w:r w:rsidRPr="00D55ED9">
        <w:rPr>
          <w:rFonts w:ascii="黑体" w:eastAsia="黑体" w:hAnsi="黑体" w:hint="eastAsia"/>
        </w:rPr>
        <w:t>第十九条</w:t>
      </w:r>
      <w:r w:rsidRPr="00D55ED9">
        <w:t xml:space="preserve">  </w:t>
      </w:r>
      <w:r w:rsidRPr="00D55ED9">
        <w:rPr>
          <w:rFonts w:hint="eastAsia"/>
        </w:rPr>
        <w:t>新建、改建、扩建农村房屋及乡村风貌建设，应当符合乡村规划和有关技术标准，保护利用乡土文化，保持乡土风情，体现地域特色。</w:t>
      </w:r>
    </w:p>
    <w:p w:rsidR="00755147" w:rsidRPr="00D55ED9" w:rsidRDefault="00755147" w:rsidP="00755147">
      <w:pPr>
        <w:overflowPunct w:val="0"/>
        <w:adjustRightInd w:val="0"/>
        <w:snapToGrid w:val="0"/>
        <w:spacing w:line="580" w:lineRule="exact"/>
        <w:ind w:firstLineChars="200" w:firstLine="640"/>
      </w:pPr>
      <w:r w:rsidRPr="00D55ED9">
        <w:rPr>
          <w:rFonts w:hint="eastAsia"/>
        </w:rPr>
        <w:t>农村危旧房屋，应当及时加固维护。存在安全隐患且无修缮价值的，应当及时拆除。</w:t>
      </w:r>
    </w:p>
    <w:p w:rsidR="00755147" w:rsidRPr="00D55ED9" w:rsidRDefault="00755147" w:rsidP="00755147">
      <w:pPr>
        <w:overflowPunct w:val="0"/>
        <w:adjustRightInd w:val="0"/>
        <w:snapToGrid w:val="0"/>
        <w:spacing w:line="580" w:lineRule="exact"/>
        <w:ind w:firstLineChars="200" w:firstLine="640"/>
      </w:pPr>
      <w:r w:rsidRPr="00D55ED9">
        <w:rPr>
          <w:rFonts w:ascii="黑体" w:eastAsia="黑体" w:hAnsi="黑体" w:hint="eastAsia"/>
        </w:rPr>
        <w:t>第二十条</w:t>
      </w:r>
      <w:r w:rsidRPr="00D55ED9">
        <w:t xml:space="preserve">  </w:t>
      </w:r>
      <w:r w:rsidRPr="00D55ED9">
        <w:rPr>
          <w:rFonts w:hint="eastAsia"/>
        </w:rPr>
        <w:t>城乡生活垃圾应当分类、无害化处理，鼓励垃圾减量、资源化利用。</w:t>
      </w:r>
    </w:p>
    <w:p w:rsidR="00755147" w:rsidRPr="00D55ED9" w:rsidRDefault="00755147" w:rsidP="00755147">
      <w:pPr>
        <w:overflowPunct w:val="0"/>
        <w:adjustRightInd w:val="0"/>
        <w:snapToGrid w:val="0"/>
        <w:spacing w:line="580" w:lineRule="exact"/>
        <w:ind w:firstLineChars="200" w:firstLine="640"/>
      </w:pPr>
      <w:r w:rsidRPr="00D55ED9">
        <w:rPr>
          <w:rFonts w:hint="eastAsia"/>
        </w:rPr>
        <w:t>建筑垃圾、工业固体废物、医疗废物、危险废物、淤泥及放射性污染物等应当按照国家规定的标准分类处置，不得混入生活垃圾收集站、收集容器。</w:t>
      </w:r>
    </w:p>
    <w:p w:rsidR="00755147" w:rsidRPr="00D55ED9" w:rsidRDefault="00755147" w:rsidP="00755147">
      <w:pPr>
        <w:overflowPunct w:val="0"/>
        <w:adjustRightInd w:val="0"/>
        <w:snapToGrid w:val="0"/>
        <w:spacing w:line="580" w:lineRule="exact"/>
        <w:ind w:firstLineChars="200" w:firstLine="640"/>
      </w:pPr>
      <w:r w:rsidRPr="00D55ED9">
        <w:rPr>
          <w:rFonts w:hint="eastAsia"/>
        </w:rPr>
        <w:t>县城区餐厨垃圾应当实行产生登记、定点回收、集中无害化处理。其他生活垃圾应当分类投放、分类收集、分类运输、分类处置。</w:t>
      </w:r>
    </w:p>
    <w:p w:rsidR="00755147" w:rsidRPr="00D55ED9" w:rsidRDefault="00755147" w:rsidP="00755147">
      <w:pPr>
        <w:overflowPunct w:val="0"/>
        <w:adjustRightInd w:val="0"/>
        <w:snapToGrid w:val="0"/>
        <w:spacing w:line="580" w:lineRule="exact"/>
        <w:ind w:firstLineChars="200" w:firstLine="640"/>
      </w:pPr>
      <w:r w:rsidRPr="00D55ED9">
        <w:rPr>
          <w:rFonts w:hint="eastAsia"/>
        </w:rPr>
        <w:t>乡村生活垃圾应当干湿分离。湿垃圾应当就地无害化、资源化处理，干垃圾应当纳入城镇垃圾分类收运处理系统，</w:t>
      </w:r>
      <w:proofErr w:type="gramStart"/>
      <w:r w:rsidRPr="00D55ED9">
        <w:rPr>
          <w:rFonts w:hint="eastAsia"/>
        </w:rPr>
        <w:t>推行户</w:t>
      </w:r>
      <w:proofErr w:type="gramEnd"/>
      <w:r w:rsidRPr="00D55ED9">
        <w:rPr>
          <w:rFonts w:hint="eastAsia"/>
        </w:rPr>
        <w:t>分类投放、村分类收集、乡（镇）分类运输、县分类处置。</w:t>
      </w:r>
    </w:p>
    <w:p w:rsidR="00755147" w:rsidRPr="00D55ED9" w:rsidRDefault="00755147" w:rsidP="00755147">
      <w:pPr>
        <w:overflowPunct w:val="0"/>
        <w:adjustRightInd w:val="0"/>
        <w:snapToGrid w:val="0"/>
        <w:spacing w:line="580" w:lineRule="exact"/>
        <w:ind w:firstLineChars="200" w:firstLine="640"/>
      </w:pPr>
      <w:r w:rsidRPr="00D55ED9">
        <w:rPr>
          <w:rFonts w:ascii="黑体" w:eastAsia="黑体" w:hAnsi="黑体" w:hint="eastAsia"/>
        </w:rPr>
        <w:t>第二十一条</w:t>
      </w:r>
      <w:r w:rsidRPr="00D55ED9">
        <w:t xml:space="preserve">  </w:t>
      </w:r>
      <w:r w:rsidRPr="00D55ED9">
        <w:rPr>
          <w:rFonts w:hint="eastAsia"/>
        </w:rPr>
        <w:t>排放油烟的餐饮服务业经营者应当安装油烟</w:t>
      </w:r>
      <w:r w:rsidRPr="00D55ED9">
        <w:rPr>
          <w:rFonts w:hint="eastAsia"/>
        </w:rPr>
        <w:lastRenderedPageBreak/>
        <w:t>净化设施并保持正常使用，或者采取其他油烟净化措施，使油烟达标排放，并防止对附近居民的正常生活环境造成污染。</w:t>
      </w:r>
    </w:p>
    <w:p w:rsidR="00755147" w:rsidRPr="00D55ED9" w:rsidRDefault="00755147" w:rsidP="00755147">
      <w:pPr>
        <w:overflowPunct w:val="0"/>
        <w:adjustRightInd w:val="0"/>
        <w:snapToGrid w:val="0"/>
        <w:spacing w:line="580" w:lineRule="exact"/>
        <w:ind w:firstLineChars="200" w:firstLine="640"/>
      </w:pPr>
      <w:r w:rsidRPr="00D55ED9">
        <w:rPr>
          <w:rFonts w:ascii="黑体" w:eastAsia="黑体" w:hAnsi="黑体" w:hint="eastAsia"/>
        </w:rPr>
        <w:t>第二十二条</w:t>
      </w:r>
      <w:r w:rsidRPr="00D55ED9">
        <w:t xml:space="preserve">  </w:t>
      </w:r>
      <w:r w:rsidRPr="00D55ED9">
        <w:rPr>
          <w:rFonts w:hint="eastAsia"/>
        </w:rPr>
        <w:t>各级责任人应当加强土壤、大气、水体污染防治，注重加强饮用水水源保护和管理。禁止实施下列行为：</w:t>
      </w:r>
    </w:p>
    <w:p w:rsidR="00755147" w:rsidRPr="00D55ED9" w:rsidRDefault="00755147" w:rsidP="00755147">
      <w:pPr>
        <w:overflowPunct w:val="0"/>
        <w:adjustRightInd w:val="0"/>
        <w:snapToGrid w:val="0"/>
        <w:spacing w:line="580" w:lineRule="exact"/>
        <w:ind w:firstLineChars="200" w:firstLine="640"/>
      </w:pPr>
      <w:r w:rsidRPr="00D55ED9">
        <w:rPr>
          <w:rFonts w:hint="eastAsia"/>
        </w:rPr>
        <w:t>（一）擅自填埋电池及塑料、橡胶、金属制品；</w:t>
      </w:r>
    </w:p>
    <w:p w:rsidR="00755147" w:rsidRPr="00D55ED9" w:rsidRDefault="00755147" w:rsidP="00755147">
      <w:pPr>
        <w:overflowPunct w:val="0"/>
        <w:adjustRightInd w:val="0"/>
        <w:snapToGrid w:val="0"/>
        <w:spacing w:line="580" w:lineRule="exact"/>
        <w:ind w:firstLineChars="200" w:firstLine="640"/>
      </w:pPr>
      <w:r w:rsidRPr="00D55ED9">
        <w:rPr>
          <w:rFonts w:hint="eastAsia"/>
        </w:rPr>
        <w:t>（二）焚烧秸秆及塑料、橡胶制品；</w:t>
      </w:r>
    </w:p>
    <w:p w:rsidR="00755147" w:rsidRPr="00D55ED9" w:rsidRDefault="00755147" w:rsidP="00755147">
      <w:pPr>
        <w:overflowPunct w:val="0"/>
        <w:adjustRightInd w:val="0"/>
        <w:snapToGrid w:val="0"/>
        <w:spacing w:line="580" w:lineRule="exact"/>
        <w:ind w:firstLineChars="200" w:firstLine="640"/>
      </w:pPr>
      <w:r w:rsidRPr="00D55ED9">
        <w:rPr>
          <w:rFonts w:hint="eastAsia"/>
        </w:rPr>
        <w:t>（三）直接向河流、水库（塘）、沟渠、耕地、林地、荒山、荒地、道路排放粪水、污水、废油、农药；</w:t>
      </w:r>
    </w:p>
    <w:p w:rsidR="00755147" w:rsidRPr="00D55ED9" w:rsidRDefault="00755147" w:rsidP="00755147">
      <w:pPr>
        <w:overflowPunct w:val="0"/>
        <w:adjustRightInd w:val="0"/>
        <w:snapToGrid w:val="0"/>
        <w:spacing w:line="580" w:lineRule="exact"/>
        <w:ind w:firstLineChars="200" w:firstLine="640"/>
      </w:pPr>
      <w:r w:rsidRPr="00D55ED9">
        <w:rPr>
          <w:rFonts w:hint="eastAsia"/>
        </w:rPr>
        <w:t>（四）在河流、水库（塘）、沟渠、耕地、林地、荒山、荒地、垃圾收集场地（设施）等弃置畜禽尸体；</w:t>
      </w:r>
    </w:p>
    <w:p w:rsidR="00755147" w:rsidRPr="00D55ED9" w:rsidRDefault="00755147" w:rsidP="00755147">
      <w:pPr>
        <w:overflowPunct w:val="0"/>
        <w:adjustRightInd w:val="0"/>
        <w:snapToGrid w:val="0"/>
        <w:spacing w:line="580" w:lineRule="exact"/>
        <w:ind w:firstLineChars="200" w:firstLine="640"/>
      </w:pPr>
      <w:r w:rsidRPr="00D55ED9">
        <w:rPr>
          <w:rFonts w:hint="eastAsia"/>
        </w:rPr>
        <w:t>（五）造成土壤、大气、水体污染的其他行为。</w:t>
      </w:r>
    </w:p>
    <w:p w:rsidR="00755147" w:rsidRPr="00D55ED9" w:rsidRDefault="00755147" w:rsidP="00755147">
      <w:pPr>
        <w:overflowPunct w:val="0"/>
        <w:adjustRightInd w:val="0"/>
        <w:snapToGrid w:val="0"/>
        <w:spacing w:line="580" w:lineRule="exact"/>
        <w:ind w:firstLineChars="200" w:firstLine="640"/>
      </w:pPr>
      <w:r w:rsidRPr="00D55ED9">
        <w:rPr>
          <w:rFonts w:ascii="黑体" w:eastAsia="黑体" w:hAnsi="黑体" w:hint="eastAsia"/>
        </w:rPr>
        <w:t>第二十三条</w:t>
      </w:r>
      <w:r w:rsidRPr="00D55ED9">
        <w:t xml:space="preserve">  </w:t>
      </w:r>
      <w:r w:rsidRPr="00D55ED9">
        <w:rPr>
          <w:rFonts w:hint="eastAsia"/>
        </w:rPr>
        <w:t>自治县商务主管部门制定县城区经营业态规划，实行经营业态管理。市场经营主体应当按照经营业</w:t>
      </w:r>
      <w:proofErr w:type="gramStart"/>
      <w:r w:rsidRPr="00D55ED9">
        <w:rPr>
          <w:rFonts w:hint="eastAsia"/>
        </w:rPr>
        <w:t>态管理</w:t>
      </w:r>
      <w:proofErr w:type="gramEnd"/>
      <w:r w:rsidRPr="00D55ED9">
        <w:rPr>
          <w:rFonts w:hint="eastAsia"/>
        </w:rPr>
        <w:t>要求开展经营活动。</w:t>
      </w:r>
    </w:p>
    <w:p w:rsidR="00755147" w:rsidRPr="00D55ED9" w:rsidRDefault="00755147" w:rsidP="00755147">
      <w:pPr>
        <w:overflowPunct w:val="0"/>
        <w:adjustRightInd w:val="0"/>
        <w:snapToGrid w:val="0"/>
        <w:spacing w:line="580" w:lineRule="exact"/>
        <w:ind w:firstLineChars="200" w:firstLine="640"/>
      </w:pPr>
      <w:r w:rsidRPr="00D55ED9">
        <w:rPr>
          <w:rFonts w:hint="eastAsia"/>
        </w:rPr>
        <w:t>规划了早市、夜市、临时摊区的经营区域，应当规定经营时段。市场经营主体应当在规划区域内按照规定时段开展经营活动。</w:t>
      </w:r>
    </w:p>
    <w:p w:rsidR="00755147" w:rsidRPr="00D55ED9" w:rsidRDefault="00755147" w:rsidP="00755147">
      <w:pPr>
        <w:overflowPunct w:val="0"/>
        <w:adjustRightInd w:val="0"/>
        <w:snapToGrid w:val="0"/>
        <w:spacing w:line="580" w:lineRule="exact"/>
        <w:ind w:firstLineChars="200" w:firstLine="640"/>
      </w:pPr>
      <w:r w:rsidRPr="00D55ED9">
        <w:rPr>
          <w:rFonts w:ascii="黑体" w:eastAsia="黑体" w:hAnsi="黑体" w:hint="eastAsia"/>
        </w:rPr>
        <w:t>第二十四条</w:t>
      </w:r>
      <w:r w:rsidRPr="00D55ED9">
        <w:t xml:space="preserve">  </w:t>
      </w:r>
      <w:r w:rsidRPr="00D55ED9">
        <w:rPr>
          <w:rFonts w:hint="eastAsia"/>
        </w:rPr>
        <w:t>市场经营主体应当有效管控噪音、灯光、气味、油污，不得影响他人正常生产生活。</w:t>
      </w:r>
    </w:p>
    <w:p w:rsidR="00755147" w:rsidRPr="00D55ED9" w:rsidRDefault="00755147" w:rsidP="00755147">
      <w:pPr>
        <w:overflowPunct w:val="0"/>
        <w:adjustRightInd w:val="0"/>
        <w:snapToGrid w:val="0"/>
        <w:spacing w:line="580" w:lineRule="exact"/>
        <w:ind w:firstLineChars="200" w:firstLine="640"/>
      </w:pPr>
      <w:r w:rsidRPr="00D55ED9">
        <w:rPr>
          <w:rFonts w:ascii="黑体" w:eastAsia="黑体" w:hAnsi="黑体" w:hint="eastAsia"/>
        </w:rPr>
        <w:t>第二十五条</w:t>
      </w:r>
      <w:r w:rsidRPr="00D55ED9">
        <w:t xml:space="preserve">  </w:t>
      </w:r>
      <w:r w:rsidRPr="00D55ED9">
        <w:rPr>
          <w:rFonts w:hint="eastAsia"/>
        </w:rPr>
        <w:t>再生资源集散市场或者回收站点以及车辆维修、清洗、装饰经营业主，应当符合经营业</w:t>
      </w:r>
      <w:proofErr w:type="gramStart"/>
      <w:r w:rsidRPr="00D55ED9">
        <w:rPr>
          <w:rFonts w:hint="eastAsia"/>
        </w:rPr>
        <w:t>态规划</w:t>
      </w:r>
      <w:proofErr w:type="gramEnd"/>
      <w:r w:rsidRPr="00D55ED9">
        <w:rPr>
          <w:rFonts w:hint="eastAsia"/>
        </w:rPr>
        <w:t>和容貌管理要求，保持经营场所及周边环境整洁。禁止占用公共道路和公</w:t>
      </w:r>
      <w:r w:rsidRPr="00D55ED9">
        <w:rPr>
          <w:rFonts w:hint="eastAsia"/>
        </w:rPr>
        <w:lastRenderedPageBreak/>
        <w:t>共场所；禁止向</w:t>
      </w:r>
      <w:proofErr w:type="gramStart"/>
      <w:r w:rsidRPr="00D55ED9">
        <w:rPr>
          <w:rFonts w:hint="eastAsia"/>
        </w:rPr>
        <w:t>街道冲洒泥浆</w:t>
      </w:r>
      <w:proofErr w:type="gramEnd"/>
      <w:r w:rsidRPr="00D55ED9">
        <w:rPr>
          <w:rFonts w:hint="eastAsia"/>
        </w:rPr>
        <w:t>、废油；禁止直接向排污管道、河道、沟渠排放泥沙、废油。</w:t>
      </w:r>
    </w:p>
    <w:p w:rsidR="00755147" w:rsidRPr="00D55ED9" w:rsidRDefault="00755147" w:rsidP="00755147">
      <w:pPr>
        <w:overflowPunct w:val="0"/>
        <w:adjustRightInd w:val="0"/>
        <w:snapToGrid w:val="0"/>
        <w:spacing w:line="580" w:lineRule="exact"/>
        <w:ind w:firstLineChars="200" w:firstLine="640"/>
      </w:pPr>
      <w:r w:rsidRPr="00D55ED9">
        <w:rPr>
          <w:rFonts w:ascii="黑体" w:eastAsia="黑体" w:hAnsi="黑体" w:hint="eastAsia"/>
        </w:rPr>
        <w:t>第二十六条</w:t>
      </w:r>
      <w:r w:rsidRPr="00D55ED9">
        <w:t xml:space="preserve">  </w:t>
      </w:r>
      <w:r w:rsidRPr="00D55ED9">
        <w:rPr>
          <w:rFonts w:hint="eastAsia"/>
        </w:rPr>
        <w:t>市场经营业主应当规范开展经营活动。禁止“以街代市”“以路代市”，占道、骑门、店外经营，或者擅自在桥头、公园、广场、停车场等公共场所经营；禁止擅自占用公共空间设置棚、布、伞、帷幕、屏风等。</w:t>
      </w:r>
    </w:p>
    <w:p w:rsidR="00755147" w:rsidRPr="00D55ED9" w:rsidRDefault="00755147" w:rsidP="00755147">
      <w:pPr>
        <w:overflowPunct w:val="0"/>
        <w:adjustRightInd w:val="0"/>
        <w:snapToGrid w:val="0"/>
        <w:spacing w:line="580" w:lineRule="exact"/>
        <w:ind w:firstLineChars="200" w:firstLine="640"/>
      </w:pPr>
      <w:r w:rsidRPr="00D55ED9">
        <w:rPr>
          <w:rFonts w:ascii="黑体" w:eastAsia="黑体" w:hAnsi="黑体" w:hint="eastAsia"/>
        </w:rPr>
        <w:t>第二十七条</w:t>
      </w:r>
      <w:r w:rsidRPr="00D55ED9">
        <w:t xml:space="preserve">  </w:t>
      </w:r>
      <w:r w:rsidRPr="00D55ED9">
        <w:rPr>
          <w:rFonts w:hint="eastAsia"/>
        </w:rPr>
        <w:t>农（集）贸市场、农产品批发市场应当保持环境整洁、优美。禁止实施下列行为：</w:t>
      </w:r>
    </w:p>
    <w:p w:rsidR="00755147" w:rsidRPr="00D55ED9" w:rsidRDefault="00755147" w:rsidP="00755147">
      <w:pPr>
        <w:overflowPunct w:val="0"/>
        <w:adjustRightInd w:val="0"/>
        <w:snapToGrid w:val="0"/>
        <w:spacing w:line="580" w:lineRule="exact"/>
        <w:ind w:firstLineChars="200" w:firstLine="640"/>
      </w:pPr>
      <w:r w:rsidRPr="00D55ED9">
        <w:rPr>
          <w:rFonts w:hint="eastAsia"/>
        </w:rPr>
        <w:t>（一）占用过道、楼梯经营或者在市场外随意交易；</w:t>
      </w:r>
    </w:p>
    <w:p w:rsidR="00755147" w:rsidRPr="00D55ED9" w:rsidRDefault="00755147" w:rsidP="00755147">
      <w:pPr>
        <w:overflowPunct w:val="0"/>
        <w:adjustRightInd w:val="0"/>
        <w:snapToGrid w:val="0"/>
        <w:spacing w:line="580" w:lineRule="exact"/>
        <w:ind w:firstLineChars="200" w:firstLine="640"/>
      </w:pPr>
      <w:r w:rsidRPr="00D55ED9">
        <w:rPr>
          <w:rFonts w:hint="eastAsia"/>
        </w:rPr>
        <w:t>（二）损毁、随意移动市场设施、设备或者改变其使用功能；</w:t>
      </w:r>
    </w:p>
    <w:p w:rsidR="00755147" w:rsidRPr="00D55ED9" w:rsidRDefault="00755147" w:rsidP="00755147">
      <w:pPr>
        <w:overflowPunct w:val="0"/>
        <w:adjustRightInd w:val="0"/>
        <w:snapToGrid w:val="0"/>
        <w:spacing w:line="580" w:lineRule="exact"/>
        <w:ind w:firstLineChars="200" w:firstLine="640"/>
      </w:pPr>
      <w:r w:rsidRPr="00D55ED9">
        <w:rPr>
          <w:rFonts w:hint="eastAsia"/>
        </w:rPr>
        <w:t>（三）违反规定使用燃具、燃料、原材料及除毛、消毒等设施、设备；</w:t>
      </w:r>
    </w:p>
    <w:p w:rsidR="00755147" w:rsidRPr="00D55ED9" w:rsidRDefault="00755147" w:rsidP="00755147">
      <w:pPr>
        <w:overflowPunct w:val="0"/>
        <w:adjustRightInd w:val="0"/>
        <w:snapToGrid w:val="0"/>
        <w:spacing w:line="580" w:lineRule="exact"/>
        <w:ind w:firstLineChars="200" w:firstLine="640"/>
      </w:pPr>
      <w:r w:rsidRPr="00D55ED9">
        <w:rPr>
          <w:rFonts w:hint="eastAsia"/>
        </w:rPr>
        <w:t>（四）随意抛撒、堆放、焚烧垃圾；</w:t>
      </w:r>
    </w:p>
    <w:p w:rsidR="00755147" w:rsidRPr="00D55ED9" w:rsidRDefault="00755147" w:rsidP="00755147">
      <w:pPr>
        <w:overflowPunct w:val="0"/>
        <w:adjustRightInd w:val="0"/>
        <w:snapToGrid w:val="0"/>
        <w:spacing w:line="580" w:lineRule="exact"/>
        <w:ind w:firstLineChars="200" w:firstLine="640"/>
      </w:pPr>
      <w:r w:rsidRPr="00D55ED9">
        <w:rPr>
          <w:rFonts w:hint="eastAsia"/>
        </w:rPr>
        <w:t>（五）向河道直排污水；</w:t>
      </w:r>
    </w:p>
    <w:p w:rsidR="00755147" w:rsidRPr="00D55ED9" w:rsidRDefault="00755147" w:rsidP="00755147">
      <w:pPr>
        <w:overflowPunct w:val="0"/>
        <w:adjustRightInd w:val="0"/>
        <w:snapToGrid w:val="0"/>
        <w:spacing w:line="580" w:lineRule="exact"/>
        <w:ind w:firstLineChars="200" w:firstLine="640"/>
      </w:pPr>
      <w:r w:rsidRPr="00D55ED9">
        <w:rPr>
          <w:rFonts w:hint="eastAsia"/>
        </w:rPr>
        <w:t>（六）影响市场容貌或者环境卫生的其他行为。</w:t>
      </w:r>
    </w:p>
    <w:p w:rsidR="00755147" w:rsidRPr="00D55ED9" w:rsidRDefault="00755147" w:rsidP="00755147">
      <w:pPr>
        <w:overflowPunct w:val="0"/>
        <w:adjustRightInd w:val="0"/>
        <w:snapToGrid w:val="0"/>
        <w:spacing w:line="580" w:lineRule="exact"/>
        <w:ind w:firstLineChars="200" w:firstLine="640"/>
      </w:pPr>
      <w:r w:rsidRPr="00D55ED9">
        <w:rPr>
          <w:rFonts w:ascii="黑体" w:eastAsia="黑体" w:hAnsi="黑体" w:hint="eastAsia"/>
        </w:rPr>
        <w:t>第二十八条</w:t>
      </w:r>
      <w:r w:rsidRPr="00D55ED9">
        <w:t xml:space="preserve">  </w:t>
      </w:r>
      <w:r w:rsidRPr="00D55ED9">
        <w:rPr>
          <w:rFonts w:hint="eastAsia"/>
        </w:rPr>
        <w:t>农村商店经营业主应当保持经营场所整洁、美观，分类分区摆放店内商品。</w:t>
      </w:r>
    </w:p>
    <w:p w:rsidR="00755147" w:rsidRPr="00D55ED9" w:rsidRDefault="00755147" w:rsidP="00755147">
      <w:pPr>
        <w:overflowPunct w:val="0"/>
        <w:adjustRightInd w:val="0"/>
        <w:snapToGrid w:val="0"/>
        <w:spacing w:line="580" w:lineRule="exact"/>
        <w:ind w:firstLineChars="200" w:firstLine="640"/>
      </w:pPr>
      <w:r w:rsidRPr="00D55ED9">
        <w:rPr>
          <w:rFonts w:ascii="黑体" w:eastAsia="黑体" w:hAnsi="黑体" w:hint="eastAsia"/>
        </w:rPr>
        <w:t>第二十九条</w:t>
      </w:r>
      <w:r w:rsidRPr="00D55ED9">
        <w:t xml:space="preserve">  </w:t>
      </w:r>
      <w:r w:rsidRPr="00D55ED9">
        <w:rPr>
          <w:rFonts w:hint="eastAsia"/>
        </w:rPr>
        <w:t>车辆应当在准许停放区域规范停放，禁止占用公路或者其他公共场地随意停放。</w:t>
      </w:r>
    </w:p>
    <w:p w:rsidR="00755147" w:rsidRPr="00D55ED9" w:rsidRDefault="00755147" w:rsidP="00755147">
      <w:pPr>
        <w:overflowPunct w:val="0"/>
        <w:adjustRightInd w:val="0"/>
        <w:snapToGrid w:val="0"/>
        <w:spacing w:line="580" w:lineRule="exact"/>
        <w:ind w:firstLineChars="200" w:firstLine="640"/>
      </w:pPr>
      <w:r w:rsidRPr="00D55ED9">
        <w:rPr>
          <w:rFonts w:ascii="黑体" w:eastAsia="黑体" w:hAnsi="黑体" w:hint="eastAsia"/>
        </w:rPr>
        <w:t>第三十条</w:t>
      </w:r>
      <w:r w:rsidRPr="00D55ED9">
        <w:t xml:space="preserve">  </w:t>
      </w:r>
      <w:r w:rsidRPr="00D55ED9">
        <w:rPr>
          <w:rFonts w:hint="eastAsia"/>
        </w:rPr>
        <w:t>城乡道路、桥梁、隧道等应当保持完好、整洁、畅通。禁止实施以下行为：</w:t>
      </w:r>
    </w:p>
    <w:p w:rsidR="00755147" w:rsidRPr="00D55ED9" w:rsidRDefault="00755147" w:rsidP="00755147">
      <w:pPr>
        <w:overflowPunct w:val="0"/>
        <w:adjustRightInd w:val="0"/>
        <w:snapToGrid w:val="0"/>
        <w:spacing w:line="580" w:lineRule="exact"/>
        <w:ind w:firstLineChars="200" w:firstLine="640"/>
      </w:pPr>
      <w:r w:rsidRPr="00D55ED9">
        <w:rPr>
          <w:rFonts w:hint="eastAsia"/>
        </w:rPr>
        <w:lastRenderedPageBreak/>
        <w:t>（一）擅自设置妨碍通行的围栏、花杆、水泥桩等；</w:t>
      </w:r>
    </w:p>
    <w:p w:rsidR="00755147" w:rsidRPr="00D55ED9" w:rsidRDefault="00755147" w:rsidP="00755147">
      <w:pPr>
        <w:overflowPunct w:val="0"/>
        <w:adjustRightInd w:val="0"/>
        <w:snapToGrid w:val="0"/>
        <w:spacing w:line="580" w:lineRule="exact"/>
        <w:ind w:firstLineChars="200" w:firstLine="640"/>
      </w:pPr>
      <w:r w:rsidRPr="00D55ED9">
        <w:rPr>
          <w:rFonts w:hint="eastAsia"/>
        </w:rPr>
        <w:t>（二）破坏相关设施或者改变其使用功能；</w:t>
      </w:r>
    </w:p>
    <w:p w:rsidR="00755147" w:rsidRPr="00D55ED9" w:rsidRDefault="00755147" w:rsidP="00755147">
      <w:pPr>
        <w:overflowPunct w:val="0"/>
        <w:adjustRightInd w:val="0"/>
        <w:snapToGrid w:val="0"/>
        <w:spacing w:line="580" w:lineRule="exact"/>
        <w:ind w:firstLineChars="200" w:firstLine="640"/>
      </w:pPr>
      <w:r w:rsidRPr="00D55ED9">
        <w:rPr>
          <w:rFonts w:hint="eastAsia"/>
        </w:rPr>
        <w:t>（三）阻塞排水沟渠；</w:t>
      </w:r>
    </w:p>
    <w:p w:rsidR="00755147" w:rsidRPr="00D55ED9" w:rsidRDefault="00755147" w:rsidP="00755147">
      <w:pPr>
        <w:overflowPunct w:val="0"/>
        <w:adjustRightInd w:val="0"/>
        <w:snapToGrid w:val="0"/>
        <w:spacing w:line="580" w:lineRule="exact"/>
        <w:ind w:firstLineChars="200" w:firstLine="640"/>
      </w:pPr>
      <w:r w:rsidRPr="00D55ED9">
        <w:rPr>
          <w:rFonts w:hint="eastAsia"/>
        </w:rPr>
        <w:t>（四）在公路及其附属设施上堆放柴草，拴养、放养、屠宰畜禽；</w:t>
      </w:r>
    </w:p>
    <w:p w:rsidR="00755147" w:rsidRPr="00D55ED9" w:rsidRDefault="00755147" w:rsidP="00755147">
      <w:pPr>
        <w:overflowPunct w:val="0"/>
        <w:adjustRightInd w:val="0"/>
        <w:snapToGrid w:val="0"/>
        <w:spacing w:line="580" w:lineRule="exact"/>
        <w:ind w:firstLineChars="200" w:firstLine="640"/>
      </w:pPr>
      <w:r w:rsidRPr="00D55ED9">
        <w:rPr>
          <w:rFonts w:hint="eastAsia"/>
        </w:rPr>
        <w:t>（五）在道路及绿化带、行道树晾晒谷物、衣物，开展经营等；</w:t>
      </w:r>
    </w:p>
    <w:p w:rsidR="00755147" w:rsidRPr="00D55ED9" w:rsidRDefault="00755147" w:rsidP="00755147">
      <w:pPr>
        <w:overflowPunct w:val="0"/>
        <w:adjustRightInd w:val="0"/>
        <w:snapToGrid w:val="0"/>
        <w:spacing w:line="580" w:lineRule="exact"/>
        <w:ind w:firstLineChars="200" w:firstLine="640"/>
      </w:pPr>
      <w:r w:rsidRPr="00D55ED9">
        <w:rPr>
          <w:rFonts w:hint="eastAsia"/>
        </w:rPr>
        <w:t>（六）造成设施毁损、影响整洁或者妨碍通行的其他行为。</w:t>
      </w:r>
    </w:p>
    <w:p w:rsidR="00755147" w:rsidRPr="00D55ED9" w:rsidRDefault="00755147" w:rsidP="00755147">
      <w:pPr>
        <w:overflowPunct w:val="0"/>
        <w:adjustRightInd w:val="0"/>
        <w:snapToGrid w:val="0"/>
        <w:spacing w:line="580" w:lineRule="exact"/>
        <w:ind w:firstLineChars="200" w:firstLine="640"/>
      </w:pPr>
      <w:r w:rsidRPr="00D55ED9">
        <w:rPr>
          <w:rFonts w:ascii="黑体" w:eastAsia="黑体" w:hAnsi="黑体" w:hint="eastAsia"/>
        </w:rPr>
        <w:t>第三十一条</w:t>
      </w:r>
      <w:r w:rsidRPr="00D55ED9">
        <w:t xml:space="preserve">  </w:t>
      </w:r>
      <w:r w:rsidRPr="00D55ED9">
        <w:rPr>
          <w:rFonts w:hint="eastAsia"/>
        </w:rPr>
        <w:t>车辆不得超载超限行驶，不得带泥上路、“抛洒滴漏”或者随意倾倒垃圾、排放污水。</w:t>
      </w:r>
    </w:p>
    <w:p w:rsidR="00755147" w:rsidRPr="00D55ED9" w:rsidRDefault="00755147" w:rsidP="00755147">
      <w:pPr>
        <w:overflowPunct w:val="0"/>
        <w:adjustRightInd w:val="0"/>
        <w:snapToGrid w:val="0"/>
        <w:spacing w:line="580" w:lineRule="exact"/>
        <w:ind w:firstLineChars="200" w:firstLine="640"/>
      </w:pPr>
      <w:r w:rsidRPr="00D55ED9">
        <w:rPr>
          <w:rFonts w:hint="eastAsia"/>
        </w:rPr>
        <w:t>运载易飘洒物和液体的车辆，应当采取外层遮盖或者密闭措施，不得泄漏遗</w:t>
      </w:r>
      <w:proofErr w:type="gramStart"/>
      <w:r w:rsidRPr="00D55ED9">
        <w:rPr>
          <w:rFonts w:hint="eastAsia"/>
        </w:rPr>
        <w:t>撒或者</w:t>
      </w:r>
      <w:proofErr w:type="gramEnd"/>
      <w:r w:rsidRPr="00D55ED9">
        <w:rPr>
          <w:rFonts w:hint="eastAsia"/>
        </w:rPr>
        <w:t>违规倾倒。</w:t>
      </w:r>
    </w:p>
    <w:p w:rsidR="00755147" w:rsidRPr="00D55ED9" w:rsidRDefault="00755147" w:rsidP="00755147">
      <w:pPr>
        <w:overflowPunct w:val="0"/>
        <w:adjustRightInd w:val="0"/>
        <w:snapToGrid w:val="0"/>
        <w:spacing w:line="580" w:lineRule="exact"/>
        <w:ind w:firstLineChars="200" w:firstLine="640"/>
      </w:pPr>
      <w:r w:rsidRPr="00D55ED9">
        <w:rPr>
          <w:rFonts w:hint="eastAsia"/>
        </w:rPr>
        <w:t>在县城内运行的车辆，应当保持车容整洁。</w:t>
      </w:r>
    </w:p>
    <w:p w:rsidR="00755147" w:rsidRPr="00D55ED9" w:rsidRDefault="00755147" w:rsidP="00755147">
      <w:pPr>
        <w:overflowPunct w:val="0"/>
        <w:adjustRightInd w:val="0"/>
        <w:snapToGrid w:val="0"/>
        <w:spacing w:line="580" w:lineRule="exact"/>
        <w:ind w:firstLineChars="200" w:firstLine="640"/>
      </w:pPr>
      <w:r w:rsidRPr="00D55ED9">
        <w:rPr>
          <w:rFonts w:ascii="黑体" w:eastAsia="黑体" w:hAnsi="黑体" w:hint="eastAsia"/>
        </w:rPr>
        <w:t>第三十二条</w:t>
      </w:r>
      <w:r w:rsidRPr="00D55ED9">
        <w:t xml:space="preserve">  </w:t>
      </w:r>
      <w:r w:rsidRPr="00D55ED9">
        <w:rPr>
          <w:rFonts w:hint="eastAsia"/>
        </w:rPr>
        <w:t>广告业主应当规范广告行为。禁止实施下列行为：</w:t>
      </w:r>
    </w:p>
    <w:p w:rsidR="00755147" w:rsidRPr="00D55ED9" w:rsidRDefault="00755147" w:rsidP="00755147">
      <w:pPr>
        <w:overflowPunct w:val="0"/>
        <w:adjustRightInd w:val="0"/>
        <w:snapToGrid w:val="0"/>
        <w:spacing w:line="580" w:lineRule="exact"/>
        <w:ind w:firstLineChars="200" w:firstLine="640"/>
      </w:pPr>
      <w:r w:rsidRPr="00D55ED9">
        <w:rPr>
          <w:rFonts w:hint="eastAsia"/>
        </w:rPr>
        <w:t>（一）拉横幅；</w:t>
      </w:r>
    </w:p>
    <w:p w:rsidR="00755147" w:rsidRPr="00D55ED9" w:rsidRDefault="00755147" w:rsidP="00755147">
      <w:pPr>
        <w:overflowPunct w:val="0"/>
        <w:adjustRightInd w:val="0"/>
        <w:snapToGrid w:val="0"/>
        <w:spacing w:line="580" w:lineRule="exact"/>
        <w:ind w:firstLineChars="200" w:firstLine="640"/>
      </w:pPr>
      <w:r w:rsidRPr="00D55ED9">
        <w:rPr>
          <w:rFonts w:hint="eastAsia"/>
        </w:rPr>
        <w:t>（二）在街道、广场、公园、绿地、建（构）筑物、树木及其他设施上涂写、刻画、悬挂、张贴广告、墙报、标语、海报等宣传品；</w:t>
      </w:r>
    </w:p>
    <w:p w:rsidR="00755147" w:rsidRPr="00D55ED9" w:rsidRDefault="00755147" w:rsidP="00755147">
      <w:pPr>
        <w:overflowPunct w:val="0"/>
        <w:adjustRightInd w:val="0"/>
        <w:snapToGrid w:val="0"/>
        <w:spacing w:line="580" w:lineRule="exact"/>
        <w:ind w:firstLineChars="200" w:firstLine="640"/>
      </w:pPr>
      <w:r w:rsidRPr="00D55ED9">
        <w:rPr>
          <w:rFonts w:hint="eastAsia"/>
        </w:rPr>
        <w:t>（三）利用交通安全设施、交通标志设置户外广告。</w:t>
      </w:r>
    </w:p>
    <w:p w:rsidR="00755147" w:rsidRPr="00D55ED9" w:rsidRDefault="00755147" w:rsidP="00755147">
      <w:pPr>
        <w:overflowPunct w:val="0"/>
        <w:adjustRightInd w:val="0"/>
        <w:snapToGrid w:val="0"/>
        <w:spacing w:line="580" w:lineRule="exact"/>
        <w:ind w:firstLineChars="200" w:firstLine="640"/>
      </w:pPr>
      <w:r w:rsidRPr="00D55ED9">
        <w:rPr>
          <w:rFonts w:ascii="黑体" w:eastAsia="黑体" w:hAnsi="黑体" w:hint="eastAsia"/>
        </w:rPr>
        <w:t>第三十三条</w:t>
      </w:r>
      <w:r w:rsidRPr="00D55ED9">
        <w:t xml:space="preserve">  </w:t>
      </w:r>
      <w:r w:rsidRPr="00D55ED9">
        <w:rPr>
          <w:rFonts w:hint="eastAsia"/>
        </w:rPr>
        <w:t>户外广告设施残缺破损的，应当及时修复；存在安全隐患的，应当及时加固或者拆除。</w:t>
      </w:r>
    </w:p>
    <w:p w:rsidR="00755147" w:rsidRPr="00D55ED9" w:rsidRDefault="00755147" w:rsidP="00755147">
      <w:pPr>
        <w:overflowPunct w:val="0"/>
        <w:adjustRightInd w:val="0"/>
        <w:snapToGrid w:val="0"/>
        <w:spacing w:line="580" w:lineRule="exact"/>
        <w:ind w:firstLineChars="200" w:firstLine="640"/>
      </w:pPr>
      <w:r w:rsidRPr="00D55ED9">
        <w:rPr>
          <w:rFonts w:ascii="黑体" w:eastAsia="黑体" w:hAnsi="黑体" w:hint="eastAsia"/>
        </w:rPr>
        <w:lastRenderedPageBreak/>
        <w:t>第三十四条</w:t>
      </w:r>
      <w:r w:rsidRPr="00D55ED9">
        <w:t xml:space="preserve">  </w:t>
      </w:r>
      <w:r w:rsidRPr="00D55ED9">
        <w:rPr>
          <w:rFonts w:hint="eastAsia"/>
        </w:rPr>
        <w:t>城乡供排水、电力、照明、通信、人防等公共设施的管线、设备应当规范建设，定期维护，保持完好、整洁。架空线缆和</w:t>
      </w:r>
      <w:proofErr w:type="gramStart"/>
      <w:r w:rsidRPr="00D55ED9">
        <w:rPr>
          <w:rFonts w:hint="eastAsia"/>
        </w:rPr>
        <w:t>杆架应当</w:t>
      </w:r>
      <w:proofErr w:type="gramEnd"/>
      <w:r w:rsidRPr="00D55ED9">
        <w:rPr>
          <w:rFonts w:hint="eastAsia"/>
        </w:rPr>
        <w:t>按照规划改造入地埋设或者采取隐蔽措施。相关单位、居民应当规范接入和使用。</w:t>
      </w:r>
    </w:p>
    <w:p w:rsidR="00755147" w:rsidRPr="00D55ED9" w:rsidRDefault="00755147" w:rsidP="00755147">
      <w:pPr>
        <w:overflowPunct w:val="0"/>
        <w:adjustRightInd w:val="0"/>
        <w:snapToGrid w:val="0"/>
        <w:spacing w:line="580" w:lineRule="exact"/>
        <w:ind w:firstLineChars="200" w:firstLine="640"/>
      </w:pPr>
      <w:r w:rsidRPr="00D55ED9">
        <w:rPr>
          <w:rFonts w:ascii="黑体" w:eastAsia="黑体" w:hAnsi="黑体" w:hint="eastAsia"/>
        </w:rPr>
        <w:t>第三十五条</w:t>
      </w:r>
      <w:r w:rsidRPr="00D55ED9">
        <w:t xml:space="preserve">  </w:t>
      </w:r>
      <w:r w:rsidRPr="00D55ED9">
        <w:rPr>
          <w:rFonts w:hint="eastAsia"/>
        </w:rPr>
        <w:t>绿化美化水域堤岸；保持城乡水域、水体畅通、清洁；保持桥梁、管道、闸门、亲水平台等附属设施完好、整洁。禁止实施下列行为：</w:t>
      </w:r>
    </w:p>
    <w:p w:rsidR="00755147" w:rsidRPr="00D55ED9" w:rsidRDefault="00755147" w:rsidP="00755147">
      <w:pPr>
        <w:overflowPunct w:val="0"/>
        <w:adjustRightInd w:val="0"/>
        <w:snapToGrid w:val="0"/>
        <w:spacing w:line="580" w:lineRule="exact"/>
        <w:ind w:firstLineChars="200" w:firstLine="640"/>
      </w:pPr>
      <w:r w:rsidRPr="00D55ED9">
        <w:rPr>
          <w:rFonts w:hint="eastAsia"/>
        </w:rPr>
        <w:t>（一）擅自占用河道、堤岸、附属设施进行建设、开展经营、堆放物品等；</w:t>
      </w:r>
    </w:p>
    <w:p w:rsidR="00755147" w:rsidRPr="00D55ED9" w:rsidRDefault="00755147" w:rsidP="00755147">
      <w:pPr>
        <w:overflowPunct w:val="0"/>
        <w:adjustRightInd w:val="0"/>
        <w:snapToGrid w:val="0"/>
        <w:spacing w:line="580" w:lineRule="exact"/>
        <w:ind w:firstLineChars="200" w:firstLine="640"/>
      </w:pPr>
      <w:r w:rsidRPr="00D55ED9">
        <w:rPr>
          <w:rFonts w:hint="eastAsia"/>
        </w:rPr>
        <w:t>（二）向河道、堤岸、附属设施抛撒、倾倒垃圾；</w:t>
      </w:r>
    </w:p>
    <w:p w:rsidR="00755147" w:rsidRPr="00D55ED9" w:rsidRDefault="00755147" w:rsidP="00755147">
      <w:pPr>
        <w:overflowPunct w:val="0"/>
        <w:adjustRightInd w:val="0"/>
        <w:snapToGrid w:val="0"/>
        <w:spacing w:line="580" w:lineRule="exact"/>
        <w:ind w:firstLineChars="200" w:firstLine="640"/>
      </w:pPr>
      <w:r w:rsidRPr="00D55ED9">
        <w:rPr>
          <w:rFonts w:hint="eastAsia"/>
        </w:rPr>
        <w:t>（三）在河道、堤岸、附属设施宰杀畜禽；</w:t>
      </w:r>
    </w:p>
    <w:p w:rsidR="00755147" w:rsidRPr="00D55ED9" w:rsidRDefault="00755147" w:rsidP="00755147">
      <w:pPr>
        <w:overflowPunct w:val="0"/>
        <w:adjustRightInd w:val="0"/>
        <w:snapToGrid w:val="0"/>
        <w:spacing w:line="580" w:lineRule="exact"/>
        <w:ind w:firstLineChars="200" w:firstLine="640"/>
      </w:pPr>
      <w:r w:rsidRPr="00D55ED9">
        <w:rPr>
          <w:rFonts w:hint="eastAsia"/>
        </w:rPr>
        <w:t>（四）其他擅自占用或者造成河道、堤岸、附属设施污损的行为。</w:t>
      </w:r>
    </w:p>
    <w:p w:rsidR="00755147" w:rsidRPr="00D55ED9" w:rsidRDefault="00755147" w:rsidP="00755147">
      <w:pPr>
        <w:overflowPunct w:val="0"/>
        <w:adjustRightInd w:val="0"/>
        <w:snapToGrid w:val="0"/>
        <w:spacing w:line="580" w:lineRule="exact"/>
      </w:pPr>
    </w:p>
    <w:p w:rsidR="00755147" w:rsidRPr="00D55ED9" w:rsidRDefault="00755147" w:rsidP="00755147">
      <w:pPr>
        <w:overflowPunct w:val="0"/>
        <w:adjustRightInd w:val="0"/>
        <w:snapToGrid w:val="0"/>
        <w:spacing w:line="580" w:lineRule="exact"/>
        <w:jc w:val="center"/>
        <w:rPr>
          <w:rFonts w:ascii="黑体" w:eastAsia="黑体" w:hAnsi="黑体"/>
        </w:rPr>
      </w:pPr>
      <w:r w:rsidRPr="00D55ED9">
        <w:rPr>
          <w:rFonts w:ascii="黑体" w:eastAsia="黑体" w:hAnsi="黑体" w:hint="eastAsia"/>
        </w:rPr>
        <w:t>第五章</w:t>
      </w:r>
      <w:r w:rsidRPr="00D55ED9">
        <w:rPr>
          <w:rFonts w:ascii="黑体" w:eastAsia="黑体" w:hAnsi="黑体"/>
        </w:rPr>
        <w:t xml:space="preserve">  </w:t>
      </w:r>
      <w:r w:rsidRPr="00D55ED9">
        <w:rPr>
          <w:rFonts w:ascii="黑体" w:eastAsia="黑体" w:hAnsi="黑体" w:hint="eastAsia"/>
        </w:rPr>
        <w:t>监督考核</w:t>
      </w:r>
    </w:p>
    <w:p w:rsidR="00755147" w:rsidRPr="00D55ED9" w:rsidRDefault="00755147" w:rsidP="00755147">
      <w:pPr>
        <w:overflowPunct w:val="0"/>
        <w:adjustRightInd w:val="0"/>
        <w:snapToGrid w:val="0"/>
        <w:spacing w:line="580" w:lineRule="exact"/>
        <w:ind w:firstLineChars="200" w:firstLine="640"/>
      </w:pPr>
    </w:p>
    <w:p w:rsidR="00755147" w:rsidRPr="00D55ED9" w:rsidRDefault="00755147" w:rsidP="00755147">
      <w:pPr>
        <w:overflowPunct w:val="0"/>
        <w:adjustRightInd w:val="0"/>
        <w:snapToGrid w:val="0"/>
        <w:spacing w:line="580" w:lineRule="exact"/>
        <w:ind w:firstLineChars="200" w:firstLine="640"/>
      </w:pPr>
      <w:r w:rsidRPr="00D55ED9">
        <w:rPr>
          <w:rFonts w:ascii="黑体" w:eastAsia="黑体" w:hAnsi="黑体" w:hint="eastAsia"/>
        </w:rPr>
        <w:t>第三十六条</w:t>
      </w:r>
      <w:r w:rsidRPr="00D55ED9">
        <w:t xml:space="preserve">  </w:t>
      </w:r>
      <w:r w:rsidRPr="00D55ED9">
        <w:rPr>
          <w:rFonts w:hint="eastAsia"/>
        </w:rPr>
        <w:t>人居环境综合治理工作实行逐级监督考核，纳入绩效管理。</w:t>
      </w:r>
    </w:p>
    <w:p w:rsidR="00755147" w:rsidRPr="00D55ED9" w:rsidRDefault="00755147" w:rsidP="00755147">
      <w:pPr>
        <w:overflowPunct w:val="0"/>
        <w:adjustRightInd w:val="0"/>
        <w:snapToGrid w:val="0"/>
        <w:spacing w:line="580" w:lineRule="exact"/>
        <w:ind w:firstLineChars="200" w:firstLine="640"/>
      </w:pPr>
      <w:r w:rsidRPr="00D55ED9">
        <w:rPr>
          <w:rFonts w:hint="eastAsia"/>
        </w:rPr>
        <w:t>人居环境综合治理</w:t>
      </w:r>
      <w:proofErr w:type="gramStart"/>
      <w:r w:rsidRPr="00D55ED9">
        <w:rPr>
          <w:rFonts w:hint="eastAsia"/>
        </w:rPr>
        <w:t>网格员</w:t>
      </w:r>
      <w:proofErr w:type="gramEnd"/>
      <w:r w:rsidRPr="00D55ED9">
        <w:rPr>
          <w:rFonts w:hint="eastAsia"/>
        </w:rPr>
        <w:t>由聘任单位进行考核和绩效管理。</w:t>
      </w:r>
    </w:p>
    <w:p w:rsidR="00755147" w:rsidRPr="00D55ED9" w:rsidRDefault="00755147" w:rsidP="00755147">
      <w:pPr>
        <w:overflowPunct w:val="0"/>
        <w:adjustRightInd w:val="0"/>
        <w:snapToGrid w:val="0"/>
        <w:spacing w:line="580" w:lineRule="exact"/>
        <w:ind w:firstLineChars="200" w:firstLine="640"/>
      </w:pPr>
      <w:r w:rsidRPr="00D55ED9">
        <w:rPr>
          <w:rFonts w:ascii="黑体" w:eastAsia="黑体" w:hAnsi="黑体" w:hint="eastAsia"/>
        </w:rPr>
        <w:t>第三十七条</w:t>
      </w:r>
      <w:r w:rsidRPr="00D55ED9">
        <w:t xml:space="preserve">  </w:t>
      </w:r>
      <w:r w:rsidRPr="00D55ED9">
        <w:rPr>
          <w:rFonts w:hint="eastAsia"/>
        </w:rPr>
        <w:t>自治县人民政府应当每半年向自治县人民代表大会或者其常务委员会报告人居环境综合治理工作。</w:t>
      </w:r>
    </w:p>
    <w:p w:rsidR="00755147" w:rsidRPr="00D55ED9" w:rsidRDefault="00755147" w:rsidP="00755147">
      <w:pPr>
        <w:overflowPunct w:val="0"/>
        <w:adjustRightInd w:val="0"/>
        <w:snapToGrid w:val="0"/>
        <w:spacing w:line="580" w:lineRule="exact"/>
      </w:pPr>
    </w:p>
    <w:p w:rsidR="00755147" w:rsidRPr="00D55ED9" w:rsidRDefault="00755147" w:rsidP="00755147">
      <w:pPr>
        <w:overflowPunct w:val="0"/>
        <w:adjustRightInd w:val="0"/>
        <w:snapToGrid w:val="0"/>
        <w:spacing w:line="580" w:lineRule="exact"/>
        <w:jc w:val="center"/>
        <w:rPr>
          <w:rFonts w:ascii="黑体" w:eastAsia="黑体" w:hAnsi="黑体"/>
        </w:rPr>
      </w:pPr>
      <w:r w:rsidRPr="00D55ED9">
        <w:rPr>
          <w:rFonts w:ascii="黑体" w:eastAsia="黑体" w:hAnsi="黑体" w:hint="eastAsia"/>
        </w:rPr>
        <w:t>第六章</w:t>
      </w:r>
      <w:r w:rsidRPr="00D55ED9">
        <w:rPr>
          <w:rFonts w:ascii="黑体" w:eastAsia="黑体" w:hAnsi="黑体"/>
        </w:rPr>
        <w:t xml:space="preserve">  </w:t>
      </w:r>
      <w:r w:rsidRPr="00D55ED9">
        <w:rPr>
          <w:rFonts w:ascii="黑体" w:eastAsia="黑体" w:hAnsi="黑体" w:hint="eastAsia"/>
        </w:rPr>
        <w:t>法律责任</w:t>
      </w:r>
    </w:p>
    <w:p w:rsidR="00755147" w:rsidRPr="00D55ED9" w:rsidRDefault="00755147" w:rsidP="00755147">
      <w:pPr>
        <w:overflowPunct w:val="0"/>
        <w:adjustRightInd w:val="0"/>
        <w:snapToGrid w:val="0"/>
        <w:spacing w:line="580" w:lineRule="exact"/>
        <w:ind w:firstLineChars="200" w:firstLine="640"/>
      </w:pPr>
    </w:p>
    <w:p w:rsidR="00755147" w:rsidRPr="00D55ED9" w:rsidRDefault="00755147" w:rsidP="00755147">
      <w:pPr>
        <w:overflowPunct w:val="0"/>
        <w:adjustRightInd w:val="0"/>
        <w:snapToGrid w:val="0"/>
        <w:spacing w:line="580" w:lineRule="exact"/>
        <w:ind w:firstLineChars="200" w:firstLine="640"/>
      </w:pPr>
      <w:r w:rsidRPr="00D55ED9">
        <w:rPr>
          <w:rFonts w:ascii="黑体" w:eastAsia="黑体" w:hAnsi="黑体" w:hint="eastAsia"/>
        </w:rPr>
        <w:t>第三十八条</w:t>
      </w:r>
      <w:r w:rsidRPr="00D55ED9">
        <w:t xml:space="preserve">  </w:t>
      </w:r>
      <w:r w:rsidRPr="00D55ED9">
        <w:rPr>
          <w:rFonts w:hint="eastAsia"/>
        </w:rPr>
        <w:t>自治县人居环境综合治理主管部门负责县城区人居环境行政执法工作；黑竹沟景区管理机构负责黑竹</w:t>
      </w:r>
      <w:proofErr w:type="gramStart"/>
      <w:r w:rsidRPr="00D55ED9">
        <w:rPr>
          <w:rFonts w:hint="eastAsia"/>
        </w:rPr>
        <w:t>沟核心</w:t>
      </w:r>
      <w:proofErr w:type="gramEnd"/>
      <w:r w:rsidRPr="00D55ED9">
        <w:rPr>
          <w:rFonts w:hint="eastAsia"/>
        </w:rPr>
        <w:t>景区人居环境行政执法工作；其他区域，由所在地乡镇人民政府负责人居环境行政执法工作。</w:t>
      </w:r>
    </w:p>
    <w:p w:rsidR="00755147" w:rsidRPr="00D55ED9" w:rsidRDefault="00755147" w:rsidP="00755147">
      <w:pPr>
        <w:overflowPunct w:val="0"/>
        <w:adjustRightInd w:val="0"/>
        <w:snapToGrid w:val="0"/>
        <w:spacing w:line="580" w:lineRule="exact"/>
        <w:ind w:firstLineChars="200" w:firstLine="640"/>
      </w:pPr>
      <w:r w:rsidRPr="00D55ED9">
        <w:rPr>
          <w:rFonts w:hint="eastAsia"/>
        </w:rPr>
        <w:t>依照相关规定或者管理权限，应当由自治县相关行政主管部门开展行政执法的，由自治县相关行政主管部门负责开展行政执法工作。</w:t>
      </w:r>
    </w:p>
    <w:p w:rsidR="00755147" w:rsidRPr="00D55ED9" w:rsidRDefault="00755147" w:rsidP="00755147">
      <w:pPr>
        <w:overflowPunct w:val="0"/>
        <w:adjustRightInd w:val="0"/>
        <w:snapToGrid w:val="0"/>
        <w:spacing w:line="580" w:lineRule="exact"/>
        <w:ind w:firstLineChars="200" w:firstLine="640"/>
      </w:pPr>
      <w:r w:rsidRPr="00D55ED9">
        <w:rPr>
          <w:rFonts w:ascii="黑体" w:eastAsia="黑体" w:hAnsi="黑体" w:hint="eastAsia"/>
        </w:rPr>
        <w:t>第三十九条</w:t>
      </w:r>
      <w:r w:rsidRPr="00D55ED9">
        <w:t xml:space="preserve">  </w:t>
      </w:r>
      <w:r w:rsidRPr="00D55ED9">
        <w:rPr>
          <w:rFonts w:hint="eastAsia"/>
        </w:rPr>
        <w:t>相关行政执法主体及其行政执法人员，违反规定开展行政执法的，由有权机关按照管理权限对负有责任的主管人员和其他直接责任人员，依法给予行政处分。</w:t>
      </w:r>
    </w:p>
    <w:p w:rsidR="00755147" w:rsidRPr="00D55ED9" w:rsidRDefault="00755147" w:rsidP="00755147">
      <w:pPr>
        <w:overflowPunct w:val="0"/>
        <w:adjustRightInd w:val="0"/>
        <w:snapToGrid w:val="0"/>
        <w:spacing w:line="580" w:lineRule="exact"/>
        <w:ind w:firstLineChars="200" w:firstLine="640"/>
      </w:pPr>
      <w:r w:rsidRPr="00D55ED9">
        <w:rPr>
          <w:rFonts w:ascii="黑体" w:eastAsia="黑体" w:hAnsi="黑体" w:hint="eastAsia"/>
        </w:rPr>
        <w:t>第四十条</w:t>
      </w:r>
      <w:r w:rsidRPr="00D55ED9">
        <w:t xml:space="preserve">  </w:t>
      </w:r>
      <w:r w:rsidRPr="00D55ED9">
        <w:rPr>
          <w:rFonts w:hint="eastAsia"/>
        </w:rPr>
        <w:t>人居环境综合治理第四级责任人不履行义务，责任区的容貌秩序、环境卫生未达到有关标准的，予以警告，责令改正；拒不改正的，可以对个人处一百元以上二百元以下罚款，对单位处五百元以上二千元以下罚款，或者建议有权机关按照管理权限对负有责任的主管人员和其他直接责任人员给予处分。</w:t>
      </w:r>
    </w:p>
    <w:p w:rsidR="00755147" w:rsidRPr="00D55ED9" w:rsidRDefault="00755147" w:rsidP="00755147">
      <w:pPr>
        <w:overflowPunct w:val="0"/>
        <w:adjustRightInd w:val="0"/>
        <w:snapToGrid w:val="0"/>
        <w:spacing w:line="580" w:lineRule="exact"/>
        <w:ind w:firstLineChars="200" w:firstLine="640"/>
      </w:pPr>
      <w:r w:rsidRPr="00D55ED9">
        <w:rPr>
          <w:rFonts w:ascii="黑体" w:eastAsia="黑体" w:hAnsi="黑体" w:hint="eastAsia"/>
        </w:rPr>
        <w:t>第四十一条</w:t>
      </w:r>
      <w:r w:rsidRPr="00D55ED9">
        <w:rPr>
          <w:rFonts w:ascii="黑体" w:eastAsia="黑体" w:hAnsi="黑体"/>
        </w:rPr>
        <w:t xml:space="preserve"> </w:t>
      </w:r>
      <w:r w:rsidRPr="00D55ED9">
        <w:t xml:space="preserve"> </w:t>
      </w:r>
      <w:r w:rsidRPr="00D55ED9">
        <w:rPr>
          <w:rFonts w:hint="eastAsia"/>
        </w:rPr>
        <w:t>违反本条例第十七条第一款施工现场容貌管理规定的，责令限期改正，处二万元以上十万元以下罚款；拒不改正的，责令停工整治。</w:t>
      </w:r>
    </w:p>
    <w:p w:rsidR="00755147" w:rsidRPr="00D55ED9" w:rsidRDefault="00755147" w:rsidP="00755147">
      <w:pPr>
        <w:overflowPunct w:val="0"/>
        <w:adjustRightInd w:val="0"/>
        <w:snapToGrid w:val="0"/>
        <w:spacing w:line="580" w:lineRule="exact"/>
        <w:ind w:firstLineChars="200" w:firstLine="640"/>
      </w:pPr>
      <w:r w:rsidRPr="00D55ED9">
        <w:rPr>
          <w:rFonts w:ascii="黑体" w:eastAsia="黑体" w:hAnsi="黑体" w:hint="eastAsia"/>
        </w:rPr>
        <w:lastRenderedPageBreak/>
        <w:t>第四十二条</w:t>
      </w:r>
      <w:r w:rsidRPr="00D55ED9">
        <w:t xml:space="preserve">  </w:t>
      </w:r>
      <w:r w:rsidRPr="00D55ED9">
        <w:rPr>
          <w:rFonts w:hint="eastAsia"/>
        </w:rPr>
        <w:t>违反本条例第二十一条规定，餐饮服务业经营者超标排放油烟的，由自治县生态环境部门责令改正，处五千元以上五万元以下罚款；拒不改正的，责令停业整治。</w:t>
      </w:r>
    </w:p>
    <w:p w:rsidR="00755147" w:rsidRPr="00D55ED9" w:rsidRDefault="00755147" w:rsidP="00755147">
      <w:pPr>
        <w:overflowPunct w:val="0"/>
        <w:adjustRightInd w:val="0"/>
        <w:snapToGrid w:val="0"/>
        <w:spacing w:line="580" w:lineRule="exact"/>
        <w:ind w:firstLineChars="200" w:firstLine="640"/>
      </w:pPr>
      <w:r w:rsidRPr="00D55ED9">
        <w:rPr>
          <w:rFonts w:ascii="黑体" w:eastAsia="黑体" w:hAnsi="黑体" w:hint="eastAsia"/>
        </w:rPr>
        <w:t>第四十三条</w:t>
      </w:r>
      <w:r w:rsidRPr="00D55ED9">
        <w:t xml:space="preserve">  </w:t>
      </w:r>
      <w:r w:rsidRPr="00D55ED9">
        <w:rPr>
          <w:rFonts w:hint="eastAsia"/>
        </w:rPr>
        <w:t>违反本条例第三十一条规定，车辆未采取外层遮盖或者密闭措施，造成泄漏遗</w:t>
      </w:r>
      <w:proofErr w:type="gramStart"/>
      <w:r w:rsidRPr="00D55ED9">
        <w:rPr>
          <w:rFonts w:hint="eastAsia"/>
        </w:rPr>
        <w:t>撒或者</w:t>
      </w:r>
      <w:proofErr w:type="gramEnd"/>
      <w:r w:rsidRPr="00D55ED9">
        <w:rPr>
          <w:rFonts w:hint="eastAsia"/>
        </w:rPr>
        <w:t>违规倾倒的，责令清除改正；代为清除的，其费用由违法行为人承担；并处二千元以上二万元以下罚款；拒不改正的，车辆不得</w:t>
      </w:r>
      <w:proofErr w:type="gramStart"/>
      <w:r w:rsidRPr="00D55ED9">
        <w:rPr>
          <w:rFonts w:hint="eastAsia"/>
        </w:rPr>
        <w:t>上道路</w:t>
      </w:r>
      <w:proofErr w:type="gramEnd"/>
      <w:r w:rsidRPr="00D55ED9">
        <w:rPr>
          <w:rFonts w:hint="eastAsia"/>
        </w:rPr>
        <w:t>行驶。</w:t>
      </w:r>
    </w:p>
    <w:p w:rsidR="00755147" w:rsidRPr="00D55ED9" w:rsidRDefault="00755147" w:rsidP="00755147">
      <w:pPr>
        <w:overflowPunct w:val="0"/>
        <w:adjustRightInd w:val="0"/>
        <w:snapToGrid w:val="0"/>
        <w:spacing w:line="580" w:lineRule="exact"/>
        <w:ind w:firstLineChars="200" w:firstLine="640"/>
      </w:pPr>
      <w:r w:rsidRPr="00D55ED9">
        <w:rPr>
          <w:rFonts w:ascii="黑体" w:eastAsia="黑体" w:hAnsi="黑体" w:hint="eastAsia"/>
        </w:rPr>
        <w:t>第四十四条</w:t>
      </w:r>
      <w:r w:rsidRPr="00D55ED9">
        <w:t xml:space="preserve">  </w:t>
      </w:r>
      <w:r w:rsidRPr="00D55ED9">
        <w:rPr>
          <w:rFonts w:hint="eastAsia"/>
        </w:rPr>
        <w:t>违反本条例规定的行为，法律法规另有处罚规定的，从其规定。</w:t>
      </w:r>
    </w:p>
    <w:p w:rsidR="00755147" w:rsidRPr="00D55ED9" w:rsidRDefault="00755147" w:rsidP="00755147">
      <w:pPr>
        <w:overflowPunct w:val="0"/>
        <w:adjustRightInd w:val="0"/>
        <w:snapToGrid w:val="0"/>
        <w:spacing w:line="580" w:lineRule="exact"/>
      </w:pPr>
    </w:p>
    <w:p w:rsidR="00755147" w:rsidRPr="00D55ED9" w:rsidRDefault="00755147" w:rsidP="00755147">
      <w:pPr>
        <w:overflowPunct w:val="0"/>
        <w:adjustRightInd w:val="0"/>
        <w:snapToGrid w:val="0"/>
        <w:spacing w:line="580" w:lineRule="exact"/>
        <w:jc w:val="center"/>
        <w:rPr>
          <w:rFonts w:ascii="黑体" w:eastAsia="黑体" w:hAnsi="黑体"/>
        </w:rPr>
      </w:pPr>
      <w:r w:rsidRPr="00D55ED9">
        <w:rPr>
          <w:rFonts w:ascii="黑体" w:eastAsia="黑体" w:hAnsi="黑体" w:hint="eastAsia"/>
        </w:rPr>
        <w:t>第七章</w:t>
      </w:r>
      <w:r w:rsidRPr="00D55ED9">
        <w:rPr>
          <w:rFonts w:ascii="黑体" w:eastAsia="黑体" w:hAnsi="黑体"/>
        </w:rPr>
        <w:t xml:space="preserve">  </w:t>
      </w:r>
      <w:r w:rsidRPr="00D55ED9">
        <w:rPr>
          <w:rFonts w:ascii="黑体" w:eastAsia="黑体" w:hAnsi="黑体" w:hint="eastAsia"/>
        </w:rPr>
        <w:t>附</w:t>
      </w:r>
      <w:r w:rsidRPr="00D55ED9">
        <w:rPr>
          <w:rFonts w:ascii="黑体" w:eastAsia="黑体" w:hAnsi="黑体"/>
        </w:rPr>
        <w:t xml:space="preserve">  </w:t>
      </w:r>
      <w:r w:rsidRPr="00D55ED9">
        <w:rPr>
          <w:rFonts w:ascii="黑体" w:eastAsia="黑体" w:hAnsi="黑体" w:hint="eastAsia"/>
        </w:rPr>
        <w:t>则</w:t>
      </w:r>
    </w:p>
    <w:p w:rsidR="00755147" w:rsidRPr="00D55ED9" w:rsidRDefault="00755147" w:rsidP="00755147">
      <w:pPr>
        <w:overflowPunct w:val="0"/>
        <w:adjustRightInd w:val="0"/>
        <w:snapToGrid w:val="0"/>
        <w:spacing w:line="580" w:lineRule="exact"/>
        <w:ind w:firstLineChars="200" w:firstLine="640"/>
        <w:rPr>
          <w:rFonts w:ascii="黑体" w:eastAsia="黑体" w:hAnsi="黑体"/>
        </w:rPr>
      </w:pPr>
    </w:p>
    <w:p w:rsidR="00755147" w:rsidRPr="00D55ED9" w:rsidRDefault="00755147" w:rsidP="00755147">
      <w:pPr>
        <w:overflowPunct w:val="0"/>
        <w:adjustRightInd w:val="0"/>
        <w:snapToGrid w:val="0"/>
        <w:spacing w:line="580" w:lineRule="exact"/>
        <w:ind w:firstLineChars="200" w:firstLine="640"/>
      </w:pPr>
      <w:r w:rsidRPr="00D55ED9">
        <w:rPr>
          <w:rFonts w:ascii="黑体" w:eastAsia="黑体" w:hAnsi="黑体" w:hint="eastAsia"/>
        </w:rPr>
        <w:t>第四十五条</w:t>
      </w:r>
      <w:r w:rsidRPr="00D55ED9">
        <w:rPr>
          <w:rFonts w:ascii="黑体" w:eastAsia="黑体" w:hAnsi="黑体"/>
        </w:rPr>
        <w:t xml:space="preserve"> </w:t>
      </w:r>
      <w:r w:rsidRPr="00D55ED9">
        <w:t xml:space="preserve"> </w:t>
      </w:r>
      <w:r w:rsidRPr="00D55ED9">
        <w:rPr>
          <w:rFonts w:hint="eastAsia"/>
        </w:rPr>
        <w:t>自治县人民政府可以根据本条例制定实施办法。</w:t>
      </w:r>
    </w:p>
    <w:p w:rsidR="00755147" w:rsidRDefault="00755147" w:rsidP="00755147">
      <w:pPr>
        <w:overflowPunct w:val="0"/>
        <w:adjustRightInd w:val="0"/>
        <w:snapToGrid w:val="0"/>
        <w:spacing w:line="580" w:lineRule="exact"/>
        <w:ind w:firstLineChars="200" w:firstLine="640"/>
      </w:pPr>
      <w:r w:rsidRPr="00D55ED9">
        <w:rPr>
          <w:rFonts w:ascii="黑体" w:eastAsia="黑体" w:hAnsi="黑体" w:hint="eastAsia"/>
        </w:rPr>
        <w:t>第四十六条</w:t>
      </w:r>
      <w:r w:rsidRPr="00D55ED9">
        <w:t xml:space="preserve">  </w:t>
      </w:r>
      <w:r w:rsidRPr="00D55ED9">
        <w:rPr>
          <w:rFonts w:hint="eastAsia"/>
        </w:rPr>
        <w:t>本条例自</w:t>
      </w:r>
      <w:r w:rsidRPr="00D55ED9">
        <w:t>2020</w:t>
      </w:r>
      <w:r w:rsidRPr="00D55ED9">
        <w:rPr>
          <w:rFonts w:hint="eastAsia"/>
        </w:rPr>
        <w:t>年</w:t>
      </w:r>
      <w:r w:rsidRPr="00D55ED9">
        <w:t>5</w:t>
      </w:r>
      <w:r w:rsidRPr="00D55ED9">
        <w:rPr>
          <w:rFonts w:hint="eastAsia"/>
        </w:rPr>
        <w:t>月</w:t>
      </w:r>
      <w:r w:rsidRPr="00D55ED9">
        <w:t>1</w:t>
      </w:r>
      <w:r w:rsidRPr="00D55ED9">
        <w:rPr>
          <w:rFonts w:hint="eastAsia"/>
        </w:rPr>
        <w:t>日起施行。</w:t>
      </w:r>
    </w:p>
    <w:p w:rsidR="00755147" w:rsidRDefault="00755147" w:rsidP="00755147">
      <w:pPr>
        <w:overflowPunct w:val="0"/>
        <w:adjustRightInd w:val="0"/>
        <w:snapToGrid w:val="0"/>
        <w:spacing w:line="580" w:lineRule="exact"/>
        <w:ind w:firstLineChars="200" w:firstLine="640"/>
      </w:pPr>
    </w:p>
    <w:p w:rsidR="00755147" w:rsidRDefault="00755147" w:rsidP="00755147">
      <w:pPr>
        <w:overflowPunct w:val="0"/>
        <w:adjustRightInd w:val="0"/>
        <w:snapToGrid w:val="0"/>
        <w:spacing w:line="580" w:lineRule="exact"/>
        <w:ind w:firstLineChars="200" w:firstLine="640"/>
      </w:pPr>
    </w:p>
    <w:p w:rsidR="00755147" w:rsidRDefault="00755147" w:rsidP="00755147">
      <w:pPr>
        <w:overflowPunct w:val="0"/>
        <w:adjustRightInd w:val="0"/>
        <w:snapToGrid w:val="0"/>
        <w:spacing w:line="580" w:lineRule="exact"/>
        <w:ind w:firstLineChars="200" w:firstLine="640"/>
      </w:pPr>
    </w:p>
    <w:sectPr w:rsidR="00755147" w:rsidSect="00755147">
      <w:footerReference w:type="even" r:id="rId7"/>
      <w:footerReference w:type="default" r:id="rId8"/>
      <w:pgSz w:w="11906" w:h="16838"/>
      <w:pgMar w:top="2098" w:right="1588" w:bottom="1814" w:left="1588" w:header="851" w:footer="510" w:gutter="0"/>
      <w:cols w:space="425"/>
      <w:docGrid w:type="lines"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5147" w:rsidRDefault="00755147" w:rsidP="00755147">
      <w:r>
        <w:separator/>
      </w:r>
    </w:p>
  </w:endnote>
  <w:endnote w:type="continuationSeparator" w:id="0">
    <w:p w:rsidR="00755147" w:rsidRDefault="00755147" w:rsidP="007551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5147" w:rsidRPr="00755147" w:rsidRDefault="00755147" w:rsidP="00755147">
    <w:pPr>
      <w:pStyle w:val="a4"/>
      <w:ind w:firstLineChars="100" w:firstLine="280"/>
      <w:rPr>
        <w:rFonts w:ascii="Times New Roman"/>
        <w:sz w:val="28"/>
        <w:szCs w:val="28"/>
      </w:rPr>
    </w:pPr>
    <w:r w:rsidRPr="00755147">
      <w:rPr>
        <w:rFonts w:ascii="Times New Roman"/>
        <w:sz w:val="28"/>
        <w:szCs w:val="28"/>
      </w:rPr>
      <w:t xml:space="preserve">— </w:t>
    </w:r>
    <w:sdt>
      <w:sdtPr>
        <w:rPr>
          <w:rFonts w:ascii="Times New Roman"/>
          <w:sz w:val="28"/>
          <w:szCs w:val="28"/>
        </w:rPr>
        <w:id w:val="-1614274169"/>
        <w:docPartObj>
          <w:docPartGallery w:val="Page Numbers (Bottom of Page)"/>
          <w:docPartUnique/>
        </w:docPartObj>
      </w:sdtPr>
      <w:sdtEndPr/>
      <w:sdtContent>
        <w:r w:rsidRPr="00755147">
          <w:rPr>
            <w:rFonts w:ascii="Times New Roman"/>
            <w:sz w:val="28"/>
            <w:szCs w:val="28"/>
          </w:rPr>
          <w:fldChar w:fldCharType="begin"/>
        </w:r>
        <w:r w:rsidRPr="00755147">
          <w:rPr>
            <w:rFonts w:ascii="Times New Roman"/>
            <w:sz w:val="28"/>
            <w:szCs w:val="28"/>
          </w:rPr>
          <w:instrText>PAGE   \* MERGEFORMAT</w:instrText>
        </w:r>
        <w:r w:rsidRPr="00755147">
          <w:rPr>
            <w:rFonts w:ascii="Times New Roman"/>
            <w:sz w:val="28"/>
            <w:szCs w:val="28"/>
          </w:rPr>
          <w:fldChar w:fldCharType="separate"/>
        </w:r>
        <w:r w:rsidR="003B6297" w:rsidRPr="003B6297">
          <w:rPr>
            <w:rFonts w:ascii="Times New Roman"/>
            <w:noProof/>
            <w:sz w:val="28"/>
            <w:szCs w:val="28"/>
            <w:lang w:val="zh-CN"/>
          </w:rPr>
          <w:t>12</w:t>
        </w:r>
        <w:r w:rsidRPr="00755147">
          <w:rPr>
            <w:rFonts w:ascii="Times New Roman"/>
            <w:sz w:val="28"/>
            <w:szCs w:val="28"/>
          </w:rPr>
          <w:fldChar w:fldCharType="end"/>
        </w:r>
        <w:r w:rsidRPr="00755147">
          <w:rPr>
            <w:rFonts w:ascii="Times New Roman"/>
            <w:sz w:val="28"/>
            <w:szCs w:val="28"/>
          </w:rPr>
          <w:t xml:space="preserve"> —</w:t>
        </w:r>
      </w:sdtContent>
    </w:sdt>
  </w:p>
  <w:p w:rsidR="00755147" w:rsidRPr="00755147" w:rsidRDefault="00755147">
    <w:pPr>
      <w:pStyle w:val="a4"/>
      <w:rPr>
        <w:rFonts w:ascii="Times New Roman"/>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sz w:val="28"/>
        <w:szCs w:val="28"/>
      </w:rPr>
      <w:id w:val="-37981768"/>
      <w:docPartObj>
        <w:docPartGallery w:val="Page Numbers (Bottom of Page)"/>
        <w:docPartUnique/>
      </w:docPartObj>
    </w:sdtPr>
    <w:sdtEndPr/>
    <w:sdtContent>
      <w:p w:rsidR="00755147" w:rsidRPr="00755147" w:rsidRDefault="00755147" w:rsidP="00755147">
        <w:pPr>
          <w:pStyle w:val="a4"/>
          <w:ind w:right="280"/>
          <w:jc w:val="right"/>
          <w:rPr>
            <w:rFonts w:ascii="Times New Roman"/>
            <w:sz w:val="28"/>
            <w:szCs w:val="28"/>
          </w:rPr>
        </w:pPr>
        <w:r w:rsidRPr="00755147">
          <w:rPr>
            <w:rFonts w:ascii="Times New Roman"/>
            <w:sz w:val="28"/>
            <w:szCs w:val="28"/>
          </w:rPr>
          <w:t xml:space="preserve">— </w:t>
        </w:r>
        <w:r w:rsidRPr="00755147">
          <w:rPr>
            <w:rFonts w:ascii="Times New Roman"/>
            <w:sz w:val="28"/>
            <w:szCs w:val="28"/>
          </w:rPr>
          <w:fldChar w:fldCharType="begin"/>
        </w:r>
        <w:r w:rsidRPr="00755147">
          <w:rPr>
            <w:rFonts w:ascii="Times New Roman"/>
            <w:sz w:val="28"/>
            <w:szCs w:val="28"/>
          </w:rPr>
          <w:instrText>PAGE   \* MERGEFORMAT</w:instrText>
        </w:r>
        <w:r w:rsidRPr="00755147">
          <w:rPr>
            <w:rFonts w:ascii="Times New Roman"/>
            <w:sz w:val="28"/>
            <w:szCs w:val="28"/>
          </w:rPr>
          <w:fldChar w:fldCharType="separate"/>
        </w:r>
        <w:r w:rsidR="003B6297" w:rsidRPr="003B6297">
          <w:rPr>
            <w:rFonts w:ascii="Times New Roman"/>
            <w:noProof/>
            <w:sz w:val="28"/>
            <w:szCs w:val="28"/>
            <w:lang w:val="zh-CN"/>
          </w:rPr>
          <w:t>11</w:t>
        </w:r>
        <w:r w:rsidRPr="00755147">
          <w:rPr>
            <w:rFonts w:ascii="Times New Roman"/>
            <w:sz w:val="28"/>
            <w:szCs w:val="28"/>
          </w:rPr>
          <w:fldChar w:fldCharType="end"/>
        </w:r>
        <w:r w:rsidRPr="00755147">
          <w:rPr>
            <w:rFonts w:ascii="Times New Roman"/>
            <w:sz w:val="28"/>
            <w:szCs w:val="28"/>
          </w:rPr>
          <w:t xml:space="preserve"> —</w:t>
        </w:r>
      </w:p>
    </w:sdtContent>
  </w:sdt>
  <w:p w:rsidR="00755147" w:rsidRPr="00755147" w:rsidRDefault="00755147">
    <w:pPr>
      <w:pStyle w:val="a4"/>
      <w:rPr>
        <w:rFonts w:ascii="Times New Roman"/>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5147" w:rsidRDefault="00755147" w:rsidP="00755147">
      <w:r>
        <w:separator/>
      </w:r>
    </w:p>
  </w:footnote>
  <w:footnote w:type="continuationSeparator" w:id="0">
    <w:p w:rsidR="00755147" w:rsidRDefault="00755147" w:rsidP="0075514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bordersDoNotSurroundFooter/>
  <w:proofState w:spelling="clean" w:grammar="clean"/>
  <w:defaultTabStop w:val="420"/>
  <w:evenAndOddHeaders/>
  <w:drawingGridHorizontalSpacing w:val="160"/>
  <w:drawingGridVerticalSpacing w:val="435"/>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147"/>
    <w:rsid w:val="003A7A67"/>
    <w:rsid w:val="003B6297"/>
    <w:rsid w:val="007551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5147"/>
    <w:pPr>
      <w:widowControl w:val="0"/>
      <w:jc w:val="both"/>
    </w:pPr>
    <w:rPr>
      <w:rFonts w:ascii="仿宋_GB2312" w:eastAsia="仿宋_GB2312" w:hAnsi="Times New Roman" w:cs="Times New Roman"/>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5514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55147"/>
    <w:rPr>
      <w:rFonts w:ascii="仿宋_GB2312" w:eastAsia="仿宋_GB2312" w:hAnsi="Times New Roman" w:cs="Times New Roman"/>
      <w:sz w:val="18"/>
      <w:szCs w:val="18"/>
    </w:rPr>
  </w:style>
  <w:style w:type="paragraph" w:styleId="a4">
    <w:name w:val="footer"/>
    <w:basedOn w:val="a"/>
    <w:link w:val="Char0"/>
    <w:uiPriority w:val="99"/>
    <w:unhideWhenUsed/>
    <w:rsid w:val="00755147"/>
    <w:pPr>
      <w:tabs>
        <w:tab w:val="center" w:pos="4153"/>
        <w:tab w:val="right" w:pos="8306"/>
      </w:tabs>
      <w:snapToGrid w:val="0"/>
      <w:jc w:val="left"/>
    </w:pPr>
    <w:rPr>
      <w:sz w:val="18"/>
      <w:szCs w:val="18"/>
    </w:rPr>
  </w:style>
  <w:style w:type="character" w:customStyle="1" w:styleId="Char0">
    <w:name w:val="页脚 Char"/>
    <w:basedOn w:val="a0"/>
    <w:link w:val="a4"/>
    <w:uiPriority w:val="99"/>
    <w:rsid w:val="00755147"/>
    <w:rPr>
      <w:rFonts w:ascii="仿宋_GB2312" w:eastAsia="仿宋_GB2312"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5147"/>
    <w:pPr>
      <w:widowControl w:val="0"/>
      <w:jc w:val="both"/>
    </w:pPr>
    <w:rPr>
      <w:rFonts w:ascii="仿宋_GB2312" w:eastAsia="仿宋_GB2312" w:hAnsi="Times New Roman" w:cs="Times New Roman"/>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5514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55147"/>
    <w:rPr>
      <w:rFonts w:ascii="仿宋_GB2312" w:eastAsia="仿宋_GB2312" w:hAnsi="Times New Roman" w:cs="Times New Roman"/>
      <w:sz w:val="18"/>
      <w:szCs w:val="18"/>
    </w:rPr>
  </w:style>
  <w:style w:type="paragraph" w:styleId="a4">
    <w:name w:val="footer"/>
    <w:basedOn w:val="a"/>
    <w:link w:val="Char0"/>
    <w:uiPriority w:val="99"/>
    <w:unhideWhenUsed/>
    <w:rsid w:val="00755147"/>
    <w:pPr>
      <w:tabs>
        <w:tab w:val="center" w:pos="4153"/>
        <w:tab w:val="right" w:pos="8306"/>
      </w:tabs>
      <w:snapToGrid w:val="0"/>
      <w:jc w:val="left"/>
    </w:pPr>
    <w:rPr>
      <w:sz w:val="18"/>
      <w:szCs w:val="18"/>
    </w:rPr>
  </w:style>
  <w:style w:type="character" w:customStyle="1" w:styleId="Char0">
    <w:name w:val="页脚 Char"/>
    <w:basedOn w:val="a0"/>
    <w:link w:val="a4"/>
    <w:uiPriority w:val="99"/>
    <w:rsid w:val="00755147"/>
    <w:rPr>
      <w:rFonts w:ascii="仿宋_GB2312" w:eastAsia="仿宋_GB2312"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12</Pages>
  <Words>776</Words>
  <Characters>4427</Characters>
  <Application>Microsoft Office Word</Application>
  <DocSecurity>0</DocSecurity>
  <Lines>36</Lines>
  <Paragraphs>10</Paragraphs>
  <ScaleCrop>false</ScaleCrop>
  <Company>Microsoft</Company>
  <LinksUpToDate>false</LinksUpToDate>
  <CharactersWithSpaces>5193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2020-04-21T07:51:00Z</dcterms:created>
  <dcterms:modified xsi:type="dcterms:W3CDTF">2020-04-21T08:26:00Z</dcterms:modified>
</cp:coreProperties>
</file>