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常州市轨道交通条例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（2019年4月26日常州市第十六届人民代表大会常务委员会第十七次会议通过　2019年5月30日江苏省第十三届人民代表大会常务委员会第九次会议批准　根据2024年6月28日常州市第十七届人民代表大会常务委员会第十八次会议通过，2024年7月31日江苏省第十四届人民代表大会常务委员会第十次会议批准的《常州市人民代表大会常务委员会关于修改〈常州市轨道交通条例〉等四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保护区管理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运营服务和管理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安全和应急管理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为了规范轨道交通管理，保障轨道交通安全，维护轨道交通相关主体的合法权益，促进轨道交通事业健康发展，根据有关法律、法规，结合本市实际，制定本条例。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本市行政区域内轨道交通的规划、建设、运营、综合开发以及相关监督管理活动，适用本条例。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本条例所称轨道交通，是指地铁、轻轨等城市轨道公共客运系统。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轨道交通具有公益属性，应当遵循政府主导、统筹规划、安全便捷、服务公众的原则。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市人民政府应当加强对轨道交通工作的领导，统筹协调轨道交通发展中的重大事项，构建共建共治的轨道交通安全运行治理体系，倡导轨道交通等绿色出行方式。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轨道交通沿线县级市（区）人民政府应当配合做好轨道交通相关工作。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市住房城乡建设主管部门负责轨道交通建设的监督管理工作。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市交通运输主管部门负责轨道交通运营的监督管理工作。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市城市管理主管部门按照本部门职责和本条例规定，负责实施与轨道交通有关的行政执法工作。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其他相关主管部门按照各自职责做好轨道交通的监督管理工作。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市人民政府确定的轨道交通经营单位负责本市轨道交通建设、运营及相关的综合开发工作，并依照本条例的授权对相关公共事务实施行政管理和行政处罚。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供电、供水、排水、供热、供气、通信等相关单位，应当保障轨道交通建设和运营的需要。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轨道交通发展所需资金以政府投入为主，鼓励社会资本投资轨道交通建设和运营。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市人民政府设立轨道交通建设发展专项资金，建立轨道交通建设和运营资金长效保障机制。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轨道交通规划包括轨道交通线网规划、轨道交通用地控制规划和轨道交通建设规划。轨道交通规划应当与铁路、道路、水路、航空、管道等交通专项规划相衔接，并具体编制轨道交通与其他交通衔接换乘规划。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轨道交通线网规划、轨道交通用地控制规划由市自然资源和规划主管部门组织编制，报市人民政府批准。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轨道交通建设规划由市发展改革部门会同相关单位组织编制，按照规定程序报请批准。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轨道交通与其他交通衔接换乘规划由市自然资源和规划主管部门会同市交通运输、住房城乡建设、公安、城市管理等部门及轨道交通经营单位组织编制，并报市人民政府批准。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编制轨道交通相关规划应当征求县级市（区）人民政府、沿线有关单位和社会公众的意见，并组织专家论证。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经批准的轨道交通相关规划不得擅自变更；确需变更的，应当按照规定程序报请批准。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市自然资源和规划主管部门应当按照批准的轨道交通相关规划，做好轨道交通及衔接设施用地的控制管理。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轨道交通线网规划批准后至轨道交通工程开工前，应当设立轨道交通规划控制区，范围为：以规划线路中线为基线，每侧宽度六十米内；规划有多条线路平行通过地段，经专项研究确定。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规定的轨道交通规划控制区范围内新建、改建、扩建建（构）筑物或者进行管线等工程建设，自然资源和规划等主管部门应当在行政许可前书面征求轨道交通经营单位的意见。轨道交通经营单位应当组织研究并在五个工作日内给予书面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轨道交通的地下空间、出入口、通风亭、冷却塔、无障碍电梯等设施应当与周边建筑、环境整体设计。市自然资源和规划主管部门应当将整体设计要求纳入土地的规划条件、用地预审与选址意见书。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轨道交通地下空间、出入口、通风亭、冷却塔、无障碍电梯等设施需要与周边建筑结合建设的，周边建筑的所有权人、使用权人应当提供必要的便利。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建（构）筑物需要与轨道交通站点连通的，其所有权人应当征得轨道交通经营单位同意，依法办理相关手续，并承担相关费用。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轨道交通建设用地由政府依法划拨。轨道交通建设用地使用权可以在地表、地上或者地下分别设立、分别登记。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轨道交通经营单位依法取得的轨道交通及其配套设施用地范围以及空间内的土地综合开发、商业和广告等活动的经营权，其收益用于轨道交通建设和运营，并接受财政、审计等部门监督。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轨道交通建设需要使用地表、地上或者地下空间并且符合规划要求的，其相邻建（构）筑物和土地的所有权人、使用权人应当提供必要的便利。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轨道交通建设使用地下空间的，不得损害上方土地使用功能。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轨道交通建设应当按照建设规划和国家规定的基本建设程序进行。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轨道交通经营单位应当按照相关规定采取降噪、减振、防尘等措施，减少对周边环境的影响，保障已有建（构）筑物的安全；造成损害的，应当依法给予赔偿。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轨道交通工程开工前，市公安机关交通管理部门应当会同市住房城乡建设、交通运输、城市管理等有关部门和轨道交通经营单位编制交通组织方案，避免或者减少对城市交通造成的影响，并将方案提前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轨道交通工程建设涉及供电、供水、排水、供热、供气、通信等管线和建（构）筑物以及其他相关设施的，有关部门和产权单位应当根据轨道交通工程建设需要，及时向轨道交通经营单位提供档案资料，并现场技术交底，配合勘察、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轨道交通建设涉及管线迁移的，所需费用由轨道交通经营单位承担。管线产权单位要求提高现行标准或者增加管线容量、数量的，增加的费用由管线产权单位承担。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轨道交通工程验收、不载客试运行、初期运营、正式运营按照国家和省有关规定执行。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轨道交通实行保护区管理。轨道交通工程开工后，应当设立轨道交通控制保护区和特别保护区。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在建和建成线路的下列区域为轨道交通控制保护区范围：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（一）轨道交通地下工程（车站、隧道等）结构外边线外侧五十米内；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（二）高架车站及高架线路工程结构水平投影线外侧三十米内；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（三）地面车站及地面线路路堤或者路堑边线外侧三十米内；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（四）车辆基地用地范围外侧三十米内；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（五）轨道交通控制中心、变电站、出入口、通风亭、冷却塔等建（构）筑物外侧二十米内；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（六）轨道交通过河（湖）工程结构外侧各一百米内。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轨道交通控制保护区范围内的下列区域为轨道交通特别保护区范围：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（一）轨道交通地下工程（车站、隧道等）结构外边线外侧十米内；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（二）高架车站及高架线路工程结构水平投影线外侧十米内；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（三）地面车站及地面线路路堤或者路堑边线外侧十米内；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（四）车辆基地用地范围外侧十米内；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（五）轨道交通控制中心、变电站、出入口、通风亭、冷却塔等建（构）筑物外侧十米内；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（六）轨道交通过河（湖）工程结构外侧各五十米内。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控制保护区、特别保护区的具体范围由市自然资源和规划主管部门会同轨道交通经营单位划定，并由市自然资源和规划主管部门向社会公布。因地质条件或者其他特殊情况，需要扩大控制保护区或者特别保护区范围的，由轨道交通经营单位提出方案，经市自然资源和规划主管部门审核并报市人民政府批准后，由市自然资源和规划主管部门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轨道交通经营单位应当在具备条件的控制保护区和特别保护区设置警示标志，有关单位和个人应当配合。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控制保护区内进行下列活动，依法需要申请行政许可的，有关部门应当在行政许可前书面征求轨道交通经营单位的意见；依法不需要申请行政许可的，建设（作业）单位应当在作业前征得轨道交通经营单位的同意。轨道交通经营单位应当在五个工作日内给予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（一）新建、改建、扩建或者拆除建（构）筑物；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（二）挖掘、爆破、地基加固、打井、基坑施工、桩基础施工、钻探、灌浆、喷锚、地下顶进作业；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（三）敷设或者搭架管线、吊装等架空作业；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（四）取土、采石、采砂、疏浚河道；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（五）对地下水产生影响的取用、回灌地下水作业和行为；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（六）大面积增加或者减少建（构）筑物载荷的活动；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（七）电焊、气焊或者使用明火等具有火灾危险的作业；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（八）其他可能危害轨道交通设施安全的活动。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控制保护区内进行第二十条所列活动，轨道交通经营单位认为作业可能危害轨道交通设施安全的，建设（作业）单位应当制定轨道交通设施保护方案，并经轨道交通经营单位同意。必要时，轨道交通经营单位可以组织建设（作业）单位对保护方案进行论证，或者要求建设（作业）单位按照国家有关标准规范进行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前，建设（作业）单位应当与轨道交通经营单位签订安全协议，明确安全责任。建设（作业）单位应当按照轨道交通经营单位同意的方案组织施工，落实保护措施，并委托有资质的单位对作业影响区域进行安全监测，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作业活动对轨道交通设施造成损坏的，轨道交通经营单位负责按原技术标准恢复，所需费用由建设（作业）单位承担。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除必需的交通、市政公用、园林绿化、水利、人防等公共工程和对现有建（构）筑物进行改建、扩建或者拆除的建设工程外，特别保护区内不得进行与轨道交通工程无关的建设活动。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轨道交通经营单位应当建立保护区日常巡查机制。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可以进入控制保护区内施工现场查看，建设（作业）单位应当予以配合。施工活动危害或者可能危害轨道交通安全的，轨道交通经营单位可以要求建设（作业）单位停止作业并采取相应的安全措施。建设（作业）单位拒不采纳的，轨道交通经营单位应当报告市城市管理主管部门，由市城市管理主管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控制保护区范围外的轨道交通高压电缆管沟，轨道交通经营单位应当设置明显标志。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施工活动或者相关作业可能危害轨道交通高压电缆管沟安全的，应当征求轨道交通经营单位的意见。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运营服务和管理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市交通运输主管部门应当会同相关部门制定并公布轨道交通运营服务规范和乘客守则。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轨道交通经营单位应当为乘客提供安全、便捷、高效的服务。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轨道交通经营单位应当提供下列服务，保障乘客权利：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（一）在进出站、乘车过程中，为老、弱、病、残、孕、携带婴幼儿者或者其他需要帮助的乘客提供必要的服务；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（二）按照相关规范在车站设置场所或者设施，为母婴哺乳等提供便利条件；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（三）在车站配备急救箱等必要的救护设施；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（四）及时公告招领乘客遗失的物品；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（五）运营服务规范规定的其他服务事项。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轨道交通经营单位应当建立公共卫生管理制度，按照规定落实卫生管理和污染防治措施，保持车站和车厢内等轨道交通公共场所整洁卫生，保证空气质量、噪声、卫生状况等符合国家标准和要求。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轨道交通经营单位应当合理编制列车运行图，报市交通运输主管部门备案。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轨道交通经营单位应当向乘客提供下列运营服务和安全应急等信息：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（一）在车站醒目位置公布首末班车时间、轨道交通线网示意图、进出站指示、换乘指示和票价信息；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（二）在站厅或者站台提供列车到达、间隔时间、方向提示、交通换乘、安全提示、无障碍出行等信息；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（三）在列车车厢内提供轨道交通线网示意图、列车运行方向、到站、换乘、开关车门提示等信息；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（四）首末班车时间调整、车站出入口封闭、设施设备故障、限流、甩站、封站、暂停运营等非正常运营信息。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轨道交通经营单位应当推进手机应用软件、互联网等信息化方式的运用，为乘客提供信息查询、移动支付、网络充值、投诉处理等便捷服务。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轨道交通经营单位利用轨道交通设施设备发布广告的内容应当合法、真实，符合社会主义核心价值观的要求，不得违背公序良俗。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轨道交通经营单位应当配置满足运营需求的从业人员，并按照有关规定和标准进行培训、考核和管理。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市交通运输主管部门应当建立轨道交通从业人员服务质量不良记录名单制度。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轨道交通票价依法实行政府定价。轨道交通票价的制定和调整应当遵循鼓励社会公众优先选择公共交通出行的原则，统筹考虑城市公共交通发展水平、社会公众承受能力、运营成本、财政承受能力和不同交通方式之间的比价关系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轨道交通票价由市价格主管部门会同市交通运输等主管部门制定和调整。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轨道交通经营单位应当对残疾人、老年人、中小学生等特殊人群实施优惠乘车。优惠乘车的范围、条件、标准等由市人民政府制定。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轨道交通、公共汽车等城市公共交通支付方式应当互联互通，推进联乘优惠。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乘客应当持有效乘车凭证或者以轨道交通设施支持的支付方式付款乘车，并接受轨道交通经营单位工作人员查验。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乘客不得无乘车凭证或者支付凭证、持失效乘车凭证、冒用他人优惠乘车凭证、持伪造、变造的乘车凭证乘车。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乘客越站乘车的，应当补交超过部分的票款。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轨道交通因故障或者突发事件不能正常运行的，轨道交通经营单位应当对受影响的乘客按照当次购票金额退还票款。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乘客进站乘车应当遵守乘客守则。在车站、车厢和其他轨道交通设施内，禁止下列影响或者可能影响轨道交通环境卫生、运营秩序和设施容貌的行为：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（一）随地吐痰、便溺、吐口香糖，乱扔果皮、纸屑等废弃物；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（二）在列车车厢内进食（婴儿、病人除外）；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（三）踩踏坐席、躺卧、一人同时占用多个座位；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（四）乞讨、卖艺、歌舞表演、拾荒、拉客揽客；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（五）携带宠物、畜禽等活体动物（工作状态的导盲犬、执行公务的军警犬除外）或者有严重异味、易污损设施设备的物品进站、乘车；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（六）携带不符合行李携带标准和安检要求的自行车、充气气球以及其他可能妨碍轨道交通运营秩序的物品进站、乘车；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（七）使用滑轮鞋、滑板、自行车等代步工具（符合规定的残疾人轮椅车除外）；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（八）涂写、刻画或者擅自张挂、张贴物品；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（九）损坏灯箱、多媒体屏、墙贴、玻璃贴、看板等设施；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（十）其他影响轨道交通环境卫生、运营秩序和设施容貌的行为。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学龄前儿童以及不能辨认或者不能控制自己行为的人，应当在看护人的陪护下进站、乘车。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在轨道交通设施内进行电影、电视、广告摄制或者进行商业宣传、销售活动，应当征得轨道交通经营单位同意，并不得影响轨道交通运营秩序。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市交通运输主管部门和轨道交通经营单位应当分别建立投诉受理制度，接到乘客投诉后，应当及时处理，并在七个工作日内将处理结果告知乘客。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市交通运输主管部门应当通过乘客满意度调查等多种形式，定期对轨道交通经营单位服务质量进行监督和考评，并将考评结果向社会公布。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安全和应急管理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依法承担轨道交通建设和运营安全生产主体责任，建立健全安全生产责任制，设置安全生产管理机构，配备专职安全管理人员，保障安全运营所必需的资金投入，落实反恐防暴、内部治安、消防安全等法律、法规规定的责任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在轨道交通建设和运营过程中，轨道交通经营单位发现需要道路交通、供电、供水、排水、供热、供气、通信、园林、户外广告设施等其他单位处理的安全隐患，应当及时告知相关单位处理。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市、县级市（区）住房城乡建设、交通运输、公安、应急管理等有关部门应当加强轨道交通安全监督管理，督促轨道交通经营单位采取措施及时消除安全隐患。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市、县级市（区）住房城乡建设、交通运输、公安、应急管理等部门和轨道交通经营单位应当加强轨道交通安全教育和宣传，培养公众安全防范意识，引导理性应对突发事件。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广播、电视、报刊、网络等媒体单位应当配合有关部门、轨道交通经营单位开展轨道交通安全教育和宣传。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禁止下列危害或者可能危害轨道交通设施设备安全的行为：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（一）干扰轨道交通无线电业务正常进行，或者对控制轨道交通列车运行的无线电频率产生有害干扰；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（二）干扰通信信号、视频监控设备等系统；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（三）损坏轨道交通设施设备；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（四）擅自在高架桥梁及附属结构上钻孔打眼，搭设电线或者其他承力绳索，设置附着物；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（五）伪造、擅自移动、遮盖安全、消防、疏散导向、站牌、保护区警示等标志、监测设施以及安全防护设备；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（六）在特别保护区的过河（湖）隧道水域内抛锚、拖锚；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（七）其他危害或者可能危害轨道交通设施设备安全的行为。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禁止下列危害或者可能危害轨道交通运营安全的行为：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（一）非法拦截车辆；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（二）故意阻碍车门、站台门开启或者关闭，强行上下车；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（三）擅自进入驾驶室、隧道、轨道或者其他有警示标志的禁入区域；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（四）攀爬、跨越或者钻越围墙、护栏、护网、站台门、闸机、车辆等；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（五）在运行的自动扶梯上逆行、推挤、嬉戏打闹；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（六）擅自操作有警示标志的按钮、开关装置，在非紧急状态下动用紧急或者安全装置；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（七）在车站、列车内吸烟（含电子烟），点燃明火；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（八）携带有毒、有害、易燃、易爆、放射性、腐蚀性以及其他可能危及人身和财产安全的危险物品进站、乘车；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（九）携带电动滑板车、电动自行车（含电动折叠自行车）、电动平衡车、电动独轮车等电动车（符合规定的残疾人电动轮椅车除外）及其电池进站、乘车；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（十）非法携带枪支、弹药或者匕首等国家规定的管制器具进站、乘车；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（十一）在轨道上放置或者丢弃物品；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（十二）向轨道、车辆、通风亭、接触网及其他设施投掷物品；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（十三）在通风口、车站出入口五十米范围内存放有毒、有害、易燃、易爆、放射性、腐蚀性等物品；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（十四）在地面或者高架线路两侧各一百米范围内升放风筝、气球等低空飘浮物体和无人机等低空飞行器；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（十五）在出入口、通风亭、变电站、冷却塔周边躺卧、留宿、堆放和晾晒物品；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（十六）在轨道交通车站出入口五米范围内堆放物品、停放车辆、乱设摊点等，妨碍乘客通行和救援疏散；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（十七）在轨道交通地面、高架线路沿线，修建妨碍行车瞭望、侵入轨道交通线路限界的建（构）筑物；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（十八）在轨道交通地面、高架线路沿线，种植妨碍或者可能妨碍行车瞭望、侵入或者可能侵入轨道交通线路限界的植物；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（十九）使用轨道交通高架线路桥下空间危害或者可能危害轨道交通运营安全；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（二十）其他危害或者可能危害轨道交通运营安全的行为。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轨道交通经营单位应当在车站内醒目位置公示禁止、限制携带物品目录。禁止、限制携带物品目录由市公安机关会同市交通运输主管部门制定。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轨道交通经营单位应当设置必要的安全检查设施，按照规定对乘客及其携带的物品进行安全检查，乘客应当予以配合。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拒绝接受安全检查或者在安全检查中被发现携带禁止、限制携带物品的，安全检查人员应当拒绝其进站、乘车；强行进站、乘车或者扰乱安全检查现场秩序的，轨道交通经营单位应当立即采取安全措施，并报告公安机关。发现违禁品、管制物品、涉嫌违法犯罪人员，应当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公安机关应当对轨道交通安全检查工作进行指导、检查和监督，并依法处理安全检查中发现的违法行为。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市人民政府应当制定轨道交通运营突发事件应急预案。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县级市（区）人民政府和市公安、住房城乡建设、交通运输、卫生健康等有关部门应当制定相应的应急预案，并报市人民政府备案。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轨道交通经营单位应当制定轨道交通建设和运营应急预案，报市应急管理主管部门和有关部门备案。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轨道交通建设和运营遇突发事件，轨道交通经营单位应当及时启动应急预案，并向市人民政府和市有关部门报告。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市人民政府和市有关部门以及供电、供水、排水、供热、供气、通信、公交、医疗、媒体等单位，应当按照各自职责进行应急保障和抢险救援，及时抢救人员，修复受损设施设备，恢复轨道交通建设、运营。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加强轨道交通客流监测。发生轨道交通客流量激增等情况时，轨道交通经营单位应当及时增加运力进行疏导；可能影响运营安全时，可以采取限流、甩站、封站或者停运等措施确保运营安全，并及时告知乘客和公众。封站或者停运的，轨道交通经营单位应当向市公安机关和市交通运输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轨道交通经营单位应当储备必要的应急物资，配备专业应急救援装备，建立应急救援队伍，建立应急值守和报告制度，加强应急培训和演练，提高应急救援能力。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违反本条例规定，有下列行为之一的，由市城市管理主管部门责令改正，可以按照下列规定进行处罚：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一条规定，在控制保护区内（不含特别保护区）作业，未制定轨道交通设施保护方案或者方案未经轨道交通经营单位同意、未按照轨道交通经营单位同意的方案实施、未按照规定进行安全监测或者未及时消除安全隐患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一条规定，在特别保护区内作业，未制定轨道交通设施保护方案或者方案未经轨道交通经营单位同意、未按照轨道交通经营单位同意的方案实施、未按照规定进行安全监测或者未及时消除安全隐患的，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（三）违反第四十二条规定，在特别保护区内的过河（湖）隧道水域内抛锚、拖锚的，处五千元以上五万元以下罚款。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市城市管理主管部门应当将行政处罚信息依法报送市公共信用信息系统。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违反本条例规定，轨道交通经营单位有下列行为之一的，由市交通运输主管部门责令限期改正；逾期未改正的，处一万元以下罚款：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（一）违反第二十八条规定，列车运行图未报市交通运输主管部门备案；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（二）违反第二十九条第一款规定，未按照规定向乘客提供运营服务和安全应急等信息；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（三）违反第三十七条规定，未建立投诉受理制度或者未及时处理乘客投诉并将处理结果告知乘客；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（四）违反第四十四条第一款规定，未在车站内醒目位置公示禁止、限制携带物品目录；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（五）违反第四十七条规定，采取的限流、甩站、封站或者停运等措施未及时告知乘客和公众，或者封站、停运等措施未向市公安机关和市交通运输主管部门报告。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违反本条例第四十八条规定，轨道交通经营单位未配备专业应急救援装备或者未建立应急救援队伍的，由市交通运输主管部门责令限期改正；逾期未改正的，处五千元以上三万元以下罚款。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规定，乘客无乘车凭证或者支付凭证、持失效乘车凭证乘车的，由轨道交通经营单位按照线网最高票价补收票款；乘客冒用他人优惠乘车凭证乘车的，由轨道交通经营单位加收线网最高票价五倍票款；乘客持伪造、变造的乘车凭证乘车或者有其他故意逃票行为的，由轨道交通经营单位加收线网最高票价十倍票款；构成违反治安管理行为的，移交公安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乘客冒用他人优惠乘车凭证，持伪造、变造的乘车凭证乘车或者有其他故意逃票行为三次以上的，轨道交通经营单位应当将有关信息依法报送市公共信用信息系统。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违反本条例第三十四条规定的，轨道交通经营单位应当劝阻和制止，可以责令行为人离开轨道交通设施或者拒绝为其提供客运服务。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违反第三十四条第一项至第七项规定的，由轨道交通经营单位责令改正，采取补救措施，可以给予警告，并可以处二十元以上二百元以下罚款。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四条第八项规定的，由轨道交通经营单位责令限期改正，采取补救措施；逾期不改正的，给予警告，处一百元以上一千元以下罚款。其中，对有组织地利用涂写、刻画、张挂、张贴进行宣传的，可以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违反第三十四条第九项规定的，由轨道交通经营单位处警告或者处一百元以上五百元以下罚款。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违反本条例第三十六条规定的，由轨道交通经营单位责令改正，可以对单位处二万元以下罚款，对个人处二百元以下罚款。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违反本条例第四十二条第一项规定的，轨道交通经营单位应当劝阻和制止，并由市无线电主管部门依法查处。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违反本条例第四十二条第二项至第五项规定的，轨道交通经营单位应当劝阻和制止，并由市交通运输主管部门责令改正，可以对单位处三万元以下罚款，对个人处五千元以下罚款。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违反本条例第四十三条第一项至第十四项规定的，轨道交通经营单位应当劝阻和制止，并由公安机关依法查处。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违反本条例第四十三条第十五项至第十九项规定的，轨道交通经营单位应当劝阻和制止，并由市城市管理主管部门责令改正，可以对单位处三万元以下罚款，对个人处五千元以下罚款。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违反本条例规定，造成人身损害或者财产损失的，依法承担民事责任。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违反本条例规定，其他有关法律、法规已有规定的，按照其规定执行。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有轨电车的运营服务和管理参照本条例执行。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轨道交通设施设备，包括轨道、路基、桥梁、隧道、高架、车站、出入口、通道、通风亭、冷却塔、变电站、集中冷站、控制中心、车辆基地、护栏护网等土建工程，车辆、供电、机电、通风空调、通信、信号、给排水、消防、防灾报警、环境设备监控、自动售检票、电梯、站台门、标志、管线、电缆、乘客信息等系统设备，以及为保障轨道交通运营和为乘客提供便利服务而设置的其他相关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本条例自2019年9月1日起施行。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