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 w:line="59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 w:line="59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广东省人民代表大会常务委员会关于在各地级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 w:line="59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以上市调整实施《广东省道路运输条例》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 w:line="59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有关规定的决定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59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楷体_GB2312" w:cs="楷体_GB2312"/>
          <w:color w:val="auto"/>
          <w:sz w:val="32"/>
          <w:lang w:val="en-US" w:eastAsia="zh-CN"/>
        </w:rPr>
      </w:pPr>
      <w:r>
        <w:rPr>
          <w:rFonts w:hint="eastAsia" w:ascii="宋体" w:hAnsi="宋体" w:eastAsia="楷体_GB2312" w:cs="楷体_GB2312"/>
          <w:color w:val="auto"/>
          <w:sz w:val="32"/>
          <w:lang w:val="en-US" w:eastAsia="zh-CN"/>
        </w:rPr>
        <w:t>（2018年3月30日广东省第十三届人民代表大会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59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楷体_GB2312" w:cs="Times New Roman"/>
          <w:color w:val="auto"/>
          <w:sz w:val="32"/>
          <w:lang w:val="en-US" w:eastAsia="zh-CN"/>
        </w:rPr>
      </w:pPr>
      <w:r>
        <w:rPr>
          <w:rFonts w:hint="eastAsia" w:ascii="宋体" w:hAnsi="宋体" w:eastAsia="楷体_GB2312" w:cs="楷体_GB2312"/>
          <w:color w:val="auto"/>
          <w:sz w:val="32"/>
          <w:lang w:val="en-US" w:eastAsia="zh-CN"/>
        </w:rPr>
        <w:t>常务委员会第二次会议通过）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 w:line="59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仿宋_GB2312" w:cs="仿宋_GB2312"/>
          <w:sz w:val="32"/>
          <w:lang w:val="en-US" w:eastAsia="zh-CN"/>
        </w:rPr>
      </w:pPr>
      <w:r>
        <w:rPr>
          <w:rFonts w:hint="eastAsia" w:ascii="宋体" w:hAnsi="宋体" w:cs="Times New Roman"/>
          <w:sz w:val="32"/>
          <w:lang w:val="en-US" w:eastAsia="zh-CN"/>
        </w:rPr>
        <w:t xml:space="preserve">   </w:t>
      </w:r>
      <w:r>
        <w:rPr>
          <w:rFonts w:hint="eastAsia" w:ascii="宋体" w:hAnsi="宋体" w:cs="仿宋_GB2312"/>
          <w:sz w:val="32"/>
          <w:lang w:val="en-US" w:eastAsia="zh-CN"/>
        </w:rPr>
        <w:t xml:space="preserve"> 广东省第十三届人民代表大会常务委员会第二次会议审议了《广东省人民政府关于提请审议〈关于授权省政府下放各地级市实施有关省级行政职权事项的决定（草案）〉的议案》，决定：《广东省道路运输条例》第二十三条中有关</w:t>
      </w:r>
      <w:r>
        <w:rPr>
          <w:rFonts w:hint="eastAsia" w:ascii="宋体" w:hAnsi="宋体" w:eastAsia="仿宋_GB2312" w:cs="仿宋_GB2312"/>
          <w:sz w:val="32"/>
          <w:lang w:val="en-US" w:eastAsia="zh-CN"/>
        </w:rPr>
        <w:t>直通港澳道路运输企业经营许可证及车辆道路运输证核准（货物运输）</w:t>
      </w:r>
      <w:r>
        <w:rPr>
          <w:rFonts w:hint="eastAsia" w:ascii="宋体" w:hAnsi="宋体" w:cs="仿宋_GB2312"/>
          <w:sz w:val="32"/>
          <w:lang w:val="en-US" w:eastAsia="zh-CN"/>
        </w:rPr>
        <w:t>的行政许可实施机关，由省交通运输主管部门调整</w:t>
      </w:r>
      <w:r>
        <w:rPr>
          <w:rFonts w:hint="eastAsia" w:ascii="宋体" w:hAnsi="宋体" w:eastAsia="仿宋_GB2312" w:cs="仿宋_GB2312"/>
          <w:sz w:val="32"/>
          <w:lang w:val="en-US" w:eastAsia="zh-CN"/>
        </w:rPr>
        <w:t>为</w:t>
      </w:r>
      <w:r>
        <w:rPr>
          <w:rFonts w:hint="eastAsia" w:ascii="宋体" w:hAnsi="宋体" w:cs="仿宋_GB2312"/>
          <w:sz w:val="32"/>
          <w:lang w:val="en-US" w:eastAsia="zh-CN"/>
        </w:rPr>
        <w:t>各地级以上市</w:t>
      </w:r>
      <w:r>
        <w:rPr>
          <w:rFonts w:hint="eastAsia" w:ascii="宋体" w:hAnsi="宋体" w:eastAsia="仿宋_GB2312" w:cs="仿宋_GB2312"/>
          <w:sz w:val="32"/>
          <w:lang w:val="en-US" w:eastAsia="zh-CN"/>
        </w:rPr>
        <w:t>交通运输主管部门</w:t>
      </w:r>
      <w:r>
        <w:rPr>
          <w:rFonts w:hint="eastAsia" w:ascii="宋体" w:hAnsi="宋体" w:cs="仿宋_GB2312"/>
          <w:sz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cs="Times New Roman"/>
          <w:sz w:val="32"/>
          <w:lang w:val="en-US" w:eastAsia="zh-CN"/>
        </w:rPr>
      </w:pPr>
      <w:r>
        <w:rPr>
          <w:rFonts w:hint="eastAsia" w:ascii="宋体" w:hAnsi="宋体" w:cs="Times New Roman"/>
          <w:sz w:val="32"/>
          <w:lang w:val="en-US" w:eastAsia="zh-CN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 w:line="590" w:lineRule="exact"/>
        <w:ind w:right="0" w:rightChars="0"/>
        <w:jc w:val="both"/>
        <w:textAlignment w:val="auto"/>
        <w:outlineLvl w:val="9"/>
        <w:rPr>
          <w:rFonts w:ascii="宋体" w:hAnsi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 w:line="59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仿宋_GB2312"/>
          <w:sz w:val="32"/>
          <w:szCs w:val="32"/>
          <w:lang w:val="en-US" w:eastAsia="zh-CN"/>
        </w:rPr>
      </w:pPr>
    </w:p>
    <w:p>
      <w:pPr>
        <w:spacing w:line="590" w:lineRule="exact"/>
        <w:outlineLvl w:val="9"/>
        <w:rPr>
          <w:rFonts w:ascii="宋体" w:hAnsi="宋体"/>
        </w:rPr>
      </w:pPr>
    </w:p>
    <w:sectPr>
      <w:footerReference r:id="rId3" w:type="default"/>
      <w:footerReference r:id="rId4" w:type="even"/>
      <w:type w:val="continuous"/>
      <w:pgSz w:w="11907" w:h="16840"/>
      <w:pgMar w:top="1984" w:right="1531" w:bottom="1871" w:left="1531" w:header="0" w:footer="1304" w:gutter="0"/>
      <w:pgNumType w:fmt="decimal"/>
      <w:cols w:space="720" w:num="1"/>
      <w:docGrid w:type="linesAndChars" w:linePitch="590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  <w:rPr>
        <w:rFonts w:hint="eastAsia" w:eastAsia="仿宋_GB2312"/>
        <w:sz w:val="28"/>
        <w:szCs w:val="28"/>
        <w:lang w:eastAsia="zh-CN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Mvewy/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8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 w:ascii="宋体" w:hAnsi="宋体" w:eastAsia="宋体" w:cs="宋体"/>
        <w:sz w:val="28"/>
        <w:szCs w:val="28"/>
        <w:lang w:eastAsia="zh-C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revisionView w:markup="0"/>
  <w:trackRevisions w:val="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6655D"/>
    <w:rsid w:val="01BD0553"/>
    <w:rsid w:val="0675334E"/>
    <w:rsid w:val="07096C87"/>
    <w:rsid w:val="07707930"/>
    <w:rsid w:val="0FA05A5A"/>
    <w:rsid w:val="149B490F"/>
    <w:rsid w:val="16672AEE"/>
    <w:rsid w:val="1E2859D9"/>
    <w:rsid w:val="20B2545A"/>
    <w:rsid w:val="26C00119"/>
    <w:rsid w:val="2C375EDD"/>
    <w:rsid w:val="3D0A2E10"/>
    <w:rsid w:val="51406BD3"/>
    <w:rsid w:val="523C5CA3"/>
    <w:rsid w:val="557A1266"/>
    <w:rsid w:val="55F6655D"/>
    <w:rsid w:val="587000C8"/>
    <w:rsid w:val="60240DCA"/>
    <w:rsid w:val="61AC38A6"/>
    <w:rsid w:val="6C7265A9"/>
    <w:rsid w:val="6F58043D"/>
    <w:rsid w:val="7B797310"/>
    <w:rsid w:val="7DA132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ody Text"/>
    <w:basedOn w:val="1"/>
    <w:qFormat/>
    <w:uiPriority w:val="0"/>
    <w:rPr>
      <w:rFonts w:eastAsia="宋体"/>
      <w:sz w:val="44"/>
      <w:szCs w:val="24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7">
    <w:name w:val="p0"/>
    <w:basedOn w:val="1"/>
    <w:qFormat/>
    <w:uiPriority w:val="0"/>
    <w:pPr>
      <w:widowControl/>
    </w:pPr>
    <w:rPr>
      <w:rFonts w:hint="eastAsia" w:ascii="宋体" w:hAnsi="宋体"/>
      <w:sz w:val="32"/>
    </w:rPr>
  </w:style>
  <w:style w:type="paragraph" w:customStyle="1" w:styleId="8">
    <w:name w:val="正文 New New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省人大常委会办公厅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2018-04-17T03:12:00Z</dcterms:created>
  <dc:creator>gtd</dc:creator>
  <cp:lastModifiedBy>欧阳颖戈</cp:lastModifiedBy>
  <cp:lastPrinted>2018-04-19T07:37:00Z</cp:lastPrinted>
  <dcterms:modified xsi:type="dcterms:W3CDTF">2018-04-28T09:43:04Z</dcterms:modified>
  <dc:title>广东省人大常委会文件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