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 w:eastAsia="方正小标宋简体" w:cs="方正小标宋简体"/>
          <w:kern w:val="0"/>
          <w:sz w:val="44"/>
          <w:szCs w:val="41"/>
        </w:rPr>
      </w:pPr>
    </w:p>
    <w:p>
      <w:pPr>
        <w:pStyle w:val="11"/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 w:eastAsia="方正小标宋简体" w:cs="方正小标宋简体"/>
          <w:kern w:val="0"/>
          <w:sz w:val="44"/>
          <w:szCs w:val="41"/>
        </w:rPr>
      </w:pPr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广东省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人民代表大会常务委员会</w:t>
      </w:r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关于广东省大气污染物和水污染物环境</w:t>
      </w:r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保护税适用税额的决定</w:t>
      </w:r>
    </w:p>
    <w:p>
      <w:pPr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/>
        </w:rPr>
      </w:pPr>
    </w:p>
    <w:p>
      <w:pPr>
        <w:pStyle w:val="11"/>
        <w:widowControl w:val="0"/>
        <w:wordWrap/>
        <w:adjustRightInd w:val="0"/>
        <w:snapToGrid/>
        <w:spacing w:line="59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宋体" w:hAnsi="宋体" w:eastAsia="楷体_GB2312"/>
          <w:szCs w:val="32"/>
        </w:rPr>
      </w:pPr>
      <w:r>
        <w:rPr>
          <w:rFonts w:ascii="宋体" w:hAnsi="宋体" w:eastAsia="楷体_GB2312"/>
          <w:szCs w:val="32"/>
        </w:rPr>
        <w:t>（201</w:t>
      </w:r>
      <w:r>
        <w:rPr>
          <w:rFonts w:hint="eastAsia" w:ascii="宋体" w:hAnsi="宋体" w:eastAsia="楷体_GB2312"/>
          <w:szCs w:val="32"/>
          <w:lang w:val="en-US" w:eastAsia="zh-CN"/>
        </w:rPr>
        <w:t>7</w:t>
      </w:r>
      <w:r>
        <w:rPr>
          <w:rFonts w:ascii="宋体" w:hAnsi="宋体" w:eastAsia="楷体_GB2312"/>
          <w:szCs w:val="32"/>
        </w:rPr>
        <w:t>年</w:t>
      </w:r>
      <w:r>
        <w:rPr>
          <w:rFonts w:hint="eastAsia" w:ascii="宋体" w:hAnsi="宋体" w:eastAsia="楷体_GB2312"/>
          <w:szCs w:val="32"/>
          <w:lang w:val="en-US" w:eastAsia="zh-CN"/>
        </w:rPr>
        <w:t>11</w:t>
      </w:r>
      <w:r>
        <w:rPr>
          <w:rFonts w:ascii="宋体" w:hAnsi="宋体" w:eastAsia="楷体_GB2312"/>
          <w:szCs w:val="32"/>
        </w:rPr>
        <w:t>月</w:t>
      </w:r>
      <w:r>
        <w:rPr>
          <w:rFonts w:hint="eastAsia" w:ascii="宋体" w:hAnsi="宋体" w:eastAsia="楷体_GB2312"/>
          <w:szCs w:val="32"/>
          <w:lang w:val="en-US" w:eastAsia="zh-CN"/>
        </w:rPr>
        <w:t>30</w:t>
      </w:r>
      <w:r>
        <w:rPr>
          <w:rFonts w:ascii="宋体" w:hAnsi="宋体" w:eastAsia="楷体_GB2312"/>
          <w:szCs w:val="32"/>
        </w:rPr>
        <w:t>日广东省第十二届人民代表大会常务</w:t>
      </w:r>
    </w:p>
    <w:p>
      <w:pPr>
        <w:pStyle w:val="11"/>
        <w:widowControl w:val="0"/>
        <w:wordWrap/>
        <w:adjustRightInd w:val="0"/>
        <w:snapToGrid/>
        <w:spacing w:line="59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宋体" w:hAnsi="宋体" w:eastAsia="楷体_GB2312"/>
          <w:szCs w:val="32"/>
        </w:rPr>
      </w:pPr>
      <w:r>
        <w:rPr>
          <w:rFonts w:ascii="宋体" w:hAnsi="宋体" w:eastAsia="楷体_GB2312"/>
          <w:szCs w:val="32"/>
        </w:rPr>
        <w:t>委员会第</w:t>
      </w:r>
      <w:r>
        <w:rPr>
          <w:rFonts w:hint="eastAsia" w:ascii="宋体" w:hAnsi="宋体" w:eastAsia="楷体_GB2312"/>
          <w:szCs w:val="32"/>
          <w:lang w:eastAsia="zh-CN"/>
        </w:rPr>
        <w:t>三</w:t>
      </w:r>
      <w:r>
        <w:rPr>
          <w:rFonts w:ascii="宋体" w:hAnsi="宋体" w:eastAsia="楷体_GB2312"/>
          <w:szCs w:val="32"/>
        </w:rPr>
        <w:t>十</w:t>
      </w:r>
      <w:r>
        <w:rPr>
          <w:rFonts w:hint="eastAsia" w:ascii="宋体" w:hAnsi="宋体" w:eastAsia="楷体_GB2312"/>
          <w:szCs w:val="32"/>
          <w:lang w:eastAsia="zh-CN"/>
        </w:rPr>
        <w:t>七</w:t>
      </w:r>
      <w:r>
        <w:rPr>
          <w:rFonts w:ascii="宋体" w:hAnsi="宋体" w:eastAsia="楷体_GB2312"/>
          <w:szCs w:val="32"/>
        </w:rPr>
        <w:t>次会议通过）</w:t>
      </w:r>
    </w:p>
    <w:p>
      <w:pPr>
        <w:pStyle w:val="11"/>
        <w:widowControl w:val="0"/>
        <w:wordWrap/>
        <w:adjustRightInd w:val="0"/>
        <w:snapToGrid/>
        <w:spacing w:line="59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宋体" w:hAnsi="宋体" w:eastAsia="楷体_GB2312"/>
          <w:szCs w:val="32"/>
        </w:rPr>
      </w:pPr>
    </w:p>
    <w:p>
      <w:pPr>
        <w:widowControl/>
        <w:wordWrap/>
        <w:adjustRightInd/>
        <w:snapToGrid/>
        <w:spacing w:before="0" w:beforeLines="0" w:after="0" w:afterLines="0" w:line="58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szCs w:val="32"/>
        </w:rPr>
      </w:pP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根据《中华人民共和国环境保护税法》第六条第二款规定，统筹考虑本省环境承载能力、污染物排放现状和经济社会生态发展目标要求，</w:t>
      </w:r>
      <w:r>
        <w:rPr>
          <w:rFonts w:hint="eastAsia" w:ascii="宋体" w:hAnsi="宋体" w:eastAsia="仿宋_GB2312" w:cs="仿宋_GB2312"/>
          <w:sz w:val="32"/>
          <w:szCs w:val="32"/>
        </w:rPr>
        <w:t>广东省第十二届人民代表大会常务委员会第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>三十七</w:t>
      </w:r>
      <w:r>
        <w:rPr>
          <w:rFonts w:hint="eastAsia" w:ascii="宋体" w:hAnsi="宋体" w:eastAsia="仿宋_GB2312" w:cs="仿宋_GB2312"/>
          <w:sz w:val="32"/>
          <w:szCs w:val="32"/>
        </w:rPr>
        <w:t>次会议决定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，本省应税大气污染物和水污染物的具体适用税额为</w:t>
      </w:r>
      <w:r>
        <w:rPr>
          <w:rFonts w:hint="eastAsia" w:ascii="宋体" w:hAnsi="宋体" w:eastAsia="仿宋_GB2312" w:cs="仿宋_GB2312"/>
          <w:sz w:val="32"/>
          <w:szCs w:val="32"/>
        </w:rPr>
        <w:t>：大气污染物每污染当量1.8元，水污染物每污染当量2.8元。</w:t>
      </w:r>
    </w:p>
    <w:p>
      <w:pPr>
        <w:wordWrap/>
        <w:adjustRightInd/>
        <w:snapToGrid/>
        <w:spacing w:line="580" w:lineRule="exact"/>
        <w:ind w:left="0" w:leftChars="0" w:right="0"/>
        <w:jc w:val="both"/>
        <w:textAlignment w:val="auto"/>
        <w:rPr>
          <w:rFonts w:hint="eastAsia" w:ascii="宋体" w:hAnsi="宋体" w:eastAsia="仿宋_GB2312" w:cs="仿宋_GB2312"/>
          <w:lang w:val="en-US"/>
        </w:rPr>
      </w:pPr>
      <w:r>
        <w:rPr>
          <w:rFonts w:hint="eastAsia" w:ascii="宋体" w:hAnsi="宋体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仿宋_GB2312" w:cs="仿宋_GB2312"/>
          <w:sz w:val="32"/>
          <w:szCs w:val="32"/>
        </w:rPr>
        <w:t>本决定自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>2018年1月1日</w:t>
      </w:r>
      <w:r>
        <w:rPr>
          <w:rFonts w:hint="eastAsia" w:ascii="宋体" w:hAnsi="宋体" w:eastAsia="仿宋_GB2312" w:cs="仿宋_GB2312"/>
          <w:sz w:val="32"/>
          <w:szCs w:val="32"/>
        </w:rPr>
        <w:t>起施行。</w:t>
      </w:r>
    </w:p>
    <w:p>
      <w:pPr>
        <w:widowControl w:val="0"/>
        <w:tabs>
          <w:tab w:val="left" w:pos="7040"/>
        </w:tabs>
        <w:wordWrap/>
        <w:adjustRightInd w:val="0"/>
        <w:snapToGrid/>
        <w:spacing w:line="590" w:lineRule="exact"/>
        <w:ind w:right="0"/>
        <w:jc w:val="both"/>
        <w:textAlignment w:val="auto"/>
        <w:outlineLvl w:val="9"/>
        <w:rPr>
          <w:rFonts w:hint="eastAsia" w:ascii="宋体" w:hAnsi="宋体" w:eastAsia="黑体" w:cs="黑体"/>
          <w:spacing w:val="0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 w:val="0"/>
        <w:snapToGrid/>
        <w:spacing w:before="0" w:beforeLines="0" w:after="0" w:afterLines="0" w:line="590" w:lineRule="exact"/>
        <w:ind w:left="0" w:leftChars="0" w:right="0" w:firstLine="200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bookmarkStart w:id="0" w:name="_GoBack"/>
      <w:bookmarkEnd w:id="0"/>
    </w:p>
    <w:p>
      <w:pPr>
        <w:widowControl w:val="0"/>
        <w:wordWrap/>
        <w:adjustRightInd w:val="0"/>
        <w:snapToGrid/>
        <w:spacing w:before="0" w:beforeLines="0" w:after="0" w:afterLines="0" w:line="590" w:lineRule="exact"/>
        <w:ind w:right="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32"/>
          <w:lang w:val="en-US" w:eastAsia="zh-CN"/>
        </w:rPr>
      </w:pPr>
    </w:p>
    <w:sectPr>
      <w:headerReference r:id="rId4" w:type="default"/>
      <w:footerReference r:id="rId6" w:type="default"/>
      <w:headerReference r:id="rId5" w:type="even"/>
      <w:footerReference r:id="rId7" w:type="even"/>
      <w:pgSz w:w="11907" w:h="16840"/>
      <w:pgMar w:top="1984" w:right="1531" w:bottom="1871" w:left="1531" w:header="0" w:footer="1361" w:gutter="0"/>
      <w:paperSrc w:first="0" w:other="0"/>
      <w:pgNumType w:fmt="decimal" w:start="1"/>
      <w:cols w:space="720" w:num="1"/>
      <w:rtlGutter w:val="0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hint="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vAnchor="text" w:hAnchor="margin" w:xAlign="inside" w:yAlign="top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napToGrid w:val="0"/>
      <w:spacing w:after="0" w:afterLines="0"/>
      <w:jc w:val="left"/>
      <w:rPr>
        <w:sz w:val="28"/>
      </w:rPr>
    </w:pPr>
  </w:p>
  <w:p>
    <w:pPr>
      <w:pStyle w:val="5"/>
      <w:widowControl w:val="0"/>
      <w:wordWrap/>
      <w:adjustRightInd/>
      <w:snapToGrid w:val="0"/>
      <w:spacing w:before="0" w:beforeLines="0" w:after="0" w:afterLines="0" w:line="240" w:lineRule="auto"/>
      <w:ind w:right="360"/>
      <w:jc w:val="both"/>
      <w:textAlignment w:val="auto"/>
      <w:outlineLvl w:val="9"/>
      <w:rPr>
        <w:rFonts w:hint="eastAsia" w:eastAsia="仿宋_GB2312"/>
        <w:sz w:val="28"/>
        <w:lang w:eastAsia="zh-CN"/>
      </w:rPr>
    </w:pPr>
    <w:r>
      <w:rPr>
        <w:rFonts w:hint="eastAsia" w:ascii="宋体" w:hAnsi="宋体" w:eastAsia="宋体" w:cs="宋体"/>
        <w:sz w:val="32"/>
        <w:szCs w:val="32"/>
        <w:lang w:val="en-US" w:eastAsia="zh-CN"/>
      </w:rPr>
      <w:t xml:space="preserve">  </w:t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</w:rPr>
      <w:t>2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 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630"/>
  <w:evenAndOddHeaders w:val="1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01E5080"/>
    <w:rsid w:val="1029250B"/>
    <w:rsid w:val="161F196E"/>
    <w:rsid w:val="301E5080"/>
    <w:rsid w:val="3C451B1D"/>
    <w:rsid w:val="4517188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仿宋_GB2312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0" w:beforeLines="0" w:beforeAutospacing="0" w:after="0" w:afterLines="0" w:afterAutospacing="0" w:line="590" w:lineRule="exact"/>
      <w:jc w:val="center"/>
      <w:outlineLvl w:val="0"/>
    </w:pPr>
    <w:rPr>
      <w:rFonts w:ascii="Times New Roman" w:hAnsi="Times New Roman" w:eastAsia="方正小标宋简体"/>
      <w:kern w:val="44"/>
      <w:sz w:val="44"/>
      <w:szCs w:val="32"/>
      <w:lang w:bidi="ar-SA"/>
    </w:rPr>
  </w:style>
  <w:style w:type="paragraph" w:styleId="3">
    <w:name w:val="heading 2"/>
    <w:basedOn w:val="1"/>
    <w:next w:val="1"/>
    <w:uiPriority w:val="0"/>
    <w:pPr>
      <w:keepNext/>
      <w:keepLines/>
      <w:spacing w:before="0" w:beforeLines="0" w:beforeAutospacing="0" w:after="0" w:afterLines="0" w:afterAutospacing="0" w:line="240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0" w:beforeLines="0" w:beforeAutospacing="0" w:after="0" w:afterLines="0" w:afterAutospacing="0" w:line="360" w:lineRule="auto"/>
      <w:jc w:val="left"/>
      <w:outlineLvl w:val="2"/>
    </w:pPr>
    <w:rPr>
      <w:rFonts w:ascii="Times New Roman" w:hAnsi="Times New Roman" w:eastAsia="宋体"/>
      <w:b/>
      <w:sz w:val="24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uiPriority w:val="0"/>
    <w:rPr/>
  </w:style>
  <w:style w:type="paragraph" w:customStyle="1" w:styleId="10">
    <w:name w:val="样式2"/>
    <w:basedOn w:val="2"/>
    <w:uiPriority w:val="0"/>
    <w:pPr>
      <w:adjustRightInd w:val="0"/>
      <w:spacing w:before="0" w:beforeLines="0" w:after="0" w:afterLines="0" w:line="590" w:lineRule="exact"/>
    </w:pPr>
    <w:rPr>
      <w:rFonts w:ascii="Times New Roman" w:hAnsi="Times New Roman" w:eastAsia="方正小标宋简体"/>
    </w:rPr>
  </w:style>
  <w:style w:type="paragraph" w:customStyle="1" w:styleId="11">
    <w:name w:val="p0"/>
    <w:basedOn w:val="1"/>
    <w:uiPriority w:val="0"/>
    <w:pPr>
      <w:widowControl/>
    </w:pPr>
    <w:rPr>
      <w:rFonts w:hint="eastAsia" w:ascii="宋体" w:hAnsi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2017-12-11T07:26:00Z</dcterms:created>
  <dc:creator>卢颖东</dc:creator>
  <cp:lastModifiedBy>卢颖东</cp:lastModifiedBy>
  <dcterms:modified xsi:type="dcterms:W3CDTF">2017-12-11T07:26:32Z</dcterms:modified>
  <dc:title>_x000F_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