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广东省技能人才发展条例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（2024年5月30日广东省第十四届人民代表大会常务委员会第十次会议通过）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为了加大技能人才培养力度，保障技能人才合法权益，优化技能人才发展环境，培育发展新质生产力，促进经济社会高质量发展，根据有关法律、行政法规，结合本省实际，制定本条例。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本条例适用于本省行政区域内的技能人才培养、使用、评价、激励等工作。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本条例所称技能人才，是指依法取得技能类职业资格证书、职业技能等级证书、专项职业能力考核证书以及其他具有相应技能水平的人员。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本条例所称高技能人才，是指高级工以上以及其他具有相应技能水平的人员。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技能人才发展应当坚持党管人才，以服务发展、稳定就业为导向，弘扬劳模精神、劳动精神、工匠精神，建设一支符合高质量发展要求的技能人才队伍。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县级以上人民政府应当制定完善促进技能人才发展政策，统筹资金按照规定支持技能人才发展工作，建立健全协调机制，解决技能人才发展中的重大问题。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发展职业教育（含技工教育，下同）、产教融合纳入国民经济和社会发展规划，将技能人才工作纳入本地区经济社会发展、人才队伍建设总体部署和考核范围，在安排政府投资和确定重大建设项目时考虑技能人才要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县级以上人民政府人力资源社会保障部门负责本地区技能人才发展的统筹管理、组织推动和服务指导工作。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发展改革、教育、科技、工业和信息化、公安、民政、财政、自然资源、住房城乡建设、农业农村、文化和旅游、应急管理等有关部门和总工会等有关单位，在各自职责范围内负责技能人才发展相关工作。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县级以上人民政府应当采取措施提高技能人才的社会地位和待遇，加大资源整合力度，建立多元化投入机制，加快建设技能型社会。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县级以上人民政府及其人力资源社会保障等有关部门应当加强对技能人才发展政策和成长成才典型事迹的宣传，营造全社会重视技能人才发展的良好氛围。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鼓励公民、法人和其他组织以各种形式参与和支持技能人才发展工作。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县级以上人民政府应当构建以行业企业为主体、职业学校（含技工院校，下同）为基础、政府推动与社会支持相结合的技能人才培养体系。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县级以上人民政府及其人力资源社会保障、教育等有关部门应当根据本地产业发展对技能人才的需求，加强技能人才培养规划和供给，加大新职业信息宣传力度。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行业主管部门应当发挥行业组织作用，结合本行业生产、技术发展趋势，做好技能人才供需预测和培养规划，定期发布行业技能人才需求信息。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鼓励行业组织建立行业人力资源需求预测和就业状况定期发布制度，开展技能人才需求预测、职业生涯发展研究以及信息咨询。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企业应当按照法律法规有关规定足额提取职工教育经费，制定职工培训计划，开展岗前培训、学徒培训、在岗培训等多种形式的职业技能培训和继续教育培训。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行业、产业技能人才培养中起导向性作用的企业，可以协同产业链上下游相关企业、学校建立产教评技能生态链，建立招生、培养、评价、就业一体的技能人才供应机制，开展学徒培养、职业技能等级认定、新职业标准开发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推动平台企业对新就业形态劳动者开展职业技能培训。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鼓励有条件的企业对职工自行参加职业技能培训给予各种形式的支持。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县级以上人民政府应当大力发展职业教育，合理确定办学规模，落实职业学校教师配备标准，按照规定统筹用好各类资金支持职业教育发展。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县级以上人民政府应当按照高等职业学校标准统筹解决技师学院办学经费，支持技师学院按照高等职业学校标准建设、开展国际交流合作。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职业学校开展有偿性社会培训、技术服务或者创办企业，所取得的收入可以按照一定比例作为办学经费自主安排使用；公办职业学校所取得的收入可以按照国家和省的规定用于支付本校教师和其他培训教师的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鼓励和支持创新技师培养模式，扩大技师、高级技师培养规模。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人力资源社会保障、教育部门应当健全职业学校专业设置评估机制，根据国家战略和本地产业发展需求、专业建设水平、就业质量等，合理规划、引导职业学校结合市场需求动态调整专业设置和课程内容，建立专业退出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职业培训机构应当健全组织机构、管理制度和培训质量评价制度，具备与培训任务相适应的课程体系、人员配备以及与培训任务相适应、符合安全要求的场所、设施、设备，保障经费投入，依法开展职业技能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发展改革、人力资源社会保障、教育等有关部门应当完善产教融合、校企合作激励政策，按照规定开展产教融合型企业认定工作。对认定为产教融合型企业的，按照规定给予金融、财政、土地等支持，落实教育费附加、地方教育附加减免以及其他税费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人力资源社会保障、教育部门应当推行中国特色学徒制培训，支持企业与职业学校、职业培训机构开展双师带徒、工学交替培养，推动学校与企业共同研究制定人才培养方案，及时将新技术、新工艺、新规范纳入教学标准和教学内容，强化学生实习实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职业学校应当根据自身特点和人才培养需要，加强与企业在人才培养、技术创新、就业创业、社会服务等方面的合作。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企业应当依法履行实施职业教育的义务，利用资本、技术、知识、设施、设备和管理等要素参与校企合作。规模以上企业应当设立学生实习和教师实践岗位。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省、地级以上市人民政府人力资源社会保障部门应当会同有关部门遴选确定高技能人才培训基地、技能大师工作室，为其开展科研、技术攻关、学徒培养等提供必要支持，并完善考核评估和退出机制。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支持企业、职业学校建设技能人才培训中心、产教融合实训基地、高技能人才培训基地、公共实训基地、技能大师工作室、劳模和工匠人才创新工作室等。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支持中小企业依托行业协会、职业学校、培训机构联合共建跨企业培训中心。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县级以上人民政府应当建立终身职业技能培训制度，推进基本职业技能培训服务普惠性、均等化。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支持企业对新招用职工、在岗职工和转岗职工开展技能培训。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支持劳动者根据社会需要和个人需求，参与各种形式的职业技能培训。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应当开展高技能人才培育，制定实施高技能领军人才培育计划，建立高技能领军人才培育信息库，支持高技能领军人才参与科研项目，组织技能研修、同业交流、名师带徒、赴境外培训等活动，提高高技能领军人才的综合素质、技能水平和实践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结合本地战略性新兴产业、先进制造业以及产业转型升级等发展需求，加强制造业、数字等领域技能人才培养，结合实际建立制造业技能人才、数字技能人才培训基地，将制造业高新技术、数字技能相关职业纳入急需紧缺职业（工种）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县级以上人民政府应当围绕乡村振兴，加强农业农村相关技能人才培养，建立和完善乡村工匠培育机制。鼓励和支持乡村工匠设立乡村工匠工作站、名师工作室、大师传习所，开展师徒传承。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用人单位建立健全技能岗位等级设置，按照学徒工、初级工、中级工、高级工、技师、高级技师、特级技师、首席技师等职业技能等级（岗位）序列，实施人力资源管理。支持有条件的企业设立特级技师和首席技师岗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技能人才评价主要包括职业资格评价、职业技能等级认定和专项职业能力考核。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资格评价按照国家有关规定执行。职业技能等级认定应当依据国家职业标准或者经备案的行业企业评价规范组织开展；专项职业能力考核应当依据经备案的考核规范组织开展。职业技能等级认定和专项职业能力考核应当客观、公正、科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县级以上人民政府及其有关部门可以根据地方实际，按照规定开发专项职业能力考核项目。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鼓励行业组织、企业和职业学校等根据现代产业发展需要和国家职业分类动态调整情况，开展职业标准或者评价规范的开发研究工作。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社会组织、企事业单位可以自行开展本条第一款规定以外的其他能力水平评价活动。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健全技能人才评价服务指导工作体系，为技能人才评价提供技术指导等公共服务；建立技能人才评价工作质量监督体系，加强技能人才评价过程和评价质量的监管，保障评价认定结果的科学性、公平性、权威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备案的用人单位、社会培训评价组织（以下统称职业技能等级认定机构）负责对劳动者实施职业技能等级认定。用人单位可以面向本单位用工人员自主开展职业技能等级认定，社会培训评价组织可以面向全体劳动者开展职业技能等级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备案的企业面向本单位用工人员以及对产教评技能生态链上下游企业用工人员开展职业技能等级认定的，可以按照规定自主确定技能人才认定职业（工种）范围，自主设置岗位等级，自主开发制定岗位规范，自主运用评价方式开展技能人才职业技能等级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院校内的职业技能等级认定按照国家和省的有关规定执行。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省、地级以上市人民政府人力资源社会保障部门向社会公布经其备案的职业技能等级认定机构目录，并进行动态调整。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职业技能等级认定机构存在下列情形之一的，应当停止职业技能等级认定活动，省、地级以上市人民政府人力资源社会保障部门应当终止其职业技能等级认定备案：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（一）无正当理由超过一年未开展职业技能等级认定的；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（二）主动提出终止备案并经人力资源社会保障部门同意的；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（三）解散、被宣告破产、被吊销营业执照、被责令关闭、被撤销等依法终止的；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（四）法律、法规、规章规定应当停止职业技能等级认定活动的其他情形。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县级以上人民政府人力资源社会保障部门、职业技能等级认定机构按照规定核发职业技能等级证书或者专项职业能力证书。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世界技能大赛、全国或者全省职业技能大赛以及省或者地级以上市人民政府人力资源社会保障部门发布的职业技能竞赛，获得规定奖项的选手，由人力资源社会保障部门、职业资格实施部门或者相关职业技能等级认定机构按照规定核发相应职业资格证书或者职业技能等级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按照规定核发的职业资格证书、职业技能等级证书纳入技能人才评价证书全国联网查询系统管理，证书效力跨区域互认。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违反规定取得职业技能人才评价成绩，或者获取职业技能等级证书、专项职业能力证书的，实施评价、核发证书的机构应当对评价成绩和证书作无效处理，并向社会公布。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任何单位和个人不得伪造、变造、买卖职业技能等级证书或者专项职业能力证书。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建立职业资格、职业技能等级与相应职称、学历的双向比照认定制度。获得中级工、高级工以及技师、高级技师职业资格或者职业技能等级的技能人才，可以按照规定在落户、职称评审、职级晋升等方面分别比照中专、大专、本科学历享受相关待遇。获得高级工以上职业资格或者职业技能等级的技能人才，可以按照规定比照相应层级专业技术人员申报专业技术职称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省人民政府及其有关部门应当完善相关政策，推动职业学校毕业生在落户、职称评审、职级晋升、工资待遇等方面与普通高校毕业生享受同等待遇。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部门应当加强技能人才发展的国际交流合作，按照规定建立以技能为主的国外职业资格证书以及发证机构资格审核和注册制度。对持有国外职业资格证书人员，比照我国相应职业技能标准或者本省行业企业评价规范认定其职业技能水平，推动技能人员职业标准国际互通、证书国际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省人民政府人力资源社会保障等部门应当加强与香港、澳门相关机构在技能人才培养和评价方面的合作，逐步拓展合作职业（工种）范围。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企业健全技能人才岗位使用机制，在科研和技术攻关中发挥技能人才创新能力。对在技术革新或者技术攻关中做出突出贡献的技能人才，企业可以从成果转化所得收益中以奖金、股权等多种形式给予奖励；符合条件的，可以破格晋升职业技能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鼓励用人单位建立高技能领军人才参与重大生产决策、重大技术革新和技术攻关项目的制度。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支持用人单位建立基于岗位价值、能力素质、业绩贡献的工资分配机制，将职业技能等级作为技能人才工资分配的重要参考，对技能人才实行补助性津贴制度。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世界技能大赛获奖选手、中华技能大奖获得者、全国技术能手荣誉称号获得者、国家级技能大师工作室带头人、国家重大人才项目和专项人才计划支持的高技能人才，纳入人才优粤卡申领范围。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用人单位在聘的高技能人才在学习进修、岗位聘任、职务晋升、工资福利等方面，按照规定比照相应层级专业技术人员享受待遇。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鼓励用人单位参照高级管理人员标准落实高技能领军人才待遇。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各地级以上市结合实际，将急需紧缺技能人才纳入人才引进范围。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支持各地级以上市将符合条件的技能人才纳入城市直接落户范围。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支持将符合条件的技能人才纳入事业单位工作人员招聘范围。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支持有条件的地区结合本地实际，为符合条件的技能人才提供社会保险补贴和生活补贴等。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高技能人才的配偶、子女按照规定享受公共就业、教育、住房等保障服务。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县级以上人民政府按照国家和省的规定，对为技能人才发展做出重大贡献的单位和个人给予表彰和奖励。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县级以上人民政府按照国家和省的规定，可以设立区域特色的技能人才专项荣誉和表彰激励计划。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技能人才符合《中华人民共和国个人所得税法》相关规定的，可以依法享受个人所得税继续教育专项附加扣除政策。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县级以上人民政府人力资源社会保障部门应当对用人单位、有关机构和个人执行本条例的情况进行监督检查。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人力资源社会保障部门开展监督检查，有关单位和个人应当予以配合。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县级以上人民政府人力资源社会保障部门应当建立职业技能培训、评价诚信档案，记录相关主体参加职业技能培训或者评价活动的信用信息，归集到公共信用信息平台，实施守信激励和失信惩戒。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县级以上人民政府人力资源社会保障等有关部门应当公开举报投诉方式，受理公民、法人或者其他组织对违反本条例行为的举报投诉，并及时依法处理。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单位或者个人有下列行为之一的，由县级以上人民政府人力资源社会保障部门责令限期改正，没收违法所得，对单位处一万元以上五万元以下罚款，情节严重的，吊销许可证；对个人处一千元以上一万元以下罚款；造成财政资金、社会保险基金损失的，处损失金额二倍以上五倍以下罚款，由发放机构的同级人民政府人力资源社会保障部门责令退回已发放资金；构成违反治安管理行为的，由公安机关依法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（一）伪造、变造、买卖职业技能等级证书、专项职业能力证书的；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（二）违反相关标准和规范核发职业技能等级证书、专项职业能力证书的；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（三）在参加或者开展职业技能培训、职业技能等级认定、专项职业能力考核过程中，存在弄虚作假、泄露考试试题、参与或者纵容舞弊等行为的；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（四）未经备案开展职业技能等级认定的；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（五）授权或者委托未取得备案的其他单位或者个人开展职业技能等级认定的；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（六）其他严重违反规定开展职业技能培训、职业技能等级认定、专项职业能力考核的行为。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技能等级认定机构存在前款规定行为的，除按照前款规定处罚外，由县级以上人民政府人力资源社会保障部门根据情节轻重，处限制开展职业技能等级认定、终止职业技能等级认定备案；对直接责任人处限制参加职业技能等级认定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人力资源社会保障部门或者其他有关部门的工作人员在技能人才管理、监督工作中，滥用职权、玩忽职守、徇私舞弊的，依法给予处分；构成犯罪的，依法追究刑事责任。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