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方正小标宋简体" w:cs="方正小标宋简体"/>
          <w:color w:val="auto"/>
          <w:spacing w:val="0"/>
          <w:sz w:val="32"/>
          <w:szCs w:val="32"/>
          <w:lang w:eastAsia="zh-CN"/>
        </w:rPr>
      </w:pP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方正小标宋简体" w:cs="方正小标宋简体"/>
          <w:color w:val="auto"/>
          <w:spacing w:val="0"/>
          <w:sz w:val="32"/>
          <w:szCs w:val="32"/>
          <w:lang w:eastAsia="zh-CN"/>
        </w:rPr>
      </w:pP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Theme="majorEastAsia" w:cstheme="majorEastAsia"/>
          <w:spacing w:val="0"/>
          <w:sz w:val="44"/>
          <w:szCs w:val="44"/>
        </w:rPr>
      </w:pPr>
      <w:r>
        <w:rPr>
          <w:rFonts w:hint="eastAsia" w:ascii="宋体" w:hAnsi="宋体" w:eastAsiaTheme="majorEastAsia" w:cstheme="majorEastAsia"/>
          <w:color w:val="auto"/>
          <w:spacing w:val="0"/>
          <w:sz w:val="44"/>
          <w:szCs w:val="44"/>
          <w:lang w:eastAsia="zh-CN"/>
        </w:rPr>
        <w:t>广东省</w:t>
      </w:r>
      <w:r>
        <w:rPr>
          <w:rFonts w:hint="eastAsia" w:ascii="宋体" w:hAnsi="宋体" w:eastAsia="宋体" w:cs="宋体"/>
          <w:color w:val="auto"/>
          <w:spacing w:val="0"/>
          <w:sz w:val="44"/>
          <w:szCs w:val="44"/>
          <w:lang w:eastAsia="zh-CN"/>
        </w:rPr>
        <w:t>科学技术普及</w:t>
      </w:r>
      <w:r>
        <w:rPr>
          <w:rFonts w:hint="eastAsia" w:ascii="宋体" w:hAnsi="宋体" w:eastAsiaTheme="majorEastAsia" w:cstheme="majorEastAsia"/>
          <w:color w:val="auto"/>
          <w:spacing w:val="0"/>
          <w:sz w:val="44"/>
          <w:szCs w:val="44"/>
          <w:lang w:eastAsia="zh-CN"/>
        </w:rPr>
        <w:t>条例</w:t>
      </w:r>
    </w:p>
    <w:p>
      <w:pPr>
        <w:pStyle w:val="7"/>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right="632" w:rightChars="200" w:firstLine="638" w:firstLineChars="202"/>
        <w:jc w:val="both"/>
        <w:textAlignment w:val="auto"/>
        <w:outlineLvl w:val="9"/>
        <w:rPr>
          <w:rFonts w:hint="eastAsia" w:ascii="宋体" w:hAnsi="宋体" w:eastAsiaTheme="minorEastAsia" w:cstheme="minorEastAsia"/>
          <w:b w:val="0"/>
          <w:bCs/>
          <w:szCs w:val="32"/>
        </w:rPr>
      </w:pPr>
    </w:p>
    <w:p>
      <w:pPr>
        <w:pStyle w:val="7"/>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szCs w:val="32"/>
        </w:rPr>
      </w:pPr>
      <w:r>
        <w:rPr>
          <w:rFonts w:hint="eastAsia" w:ascii="宋体" w:hAnsi="宋体" w:eastAsia="楷体_GB2312" w:cs="楷体_GB2312"/>
          <w:b w:val="0"/>
          <w:bCs/>
          <w:szCs w:val="32"/>
        </w:rPr>
        <w:t>（</w:t>
      </w:r>
      <w:r>
        <w:rPr>
          <w:rFonts w:hint="eastAsia" w:ascii="宋体" w:hAnsi="宋体" w:eastAsia="楷体_GB2312" w:cs="楷体_GB2312"/>
          <w:b w:val="0"/>
          <w:bCs w:val="0"/>
          <w:sz w:val="32"/>
          <w:lang w:val="en-US" w:eastAsia="zh-CN"/>
        </w:rPr>
        <w:t>2</w:t>
      </w:r>
      <w:r>
        <w:rPr>
          <w:rFonts w:hint="eastAsia" w:ascii="宋体" w:hAnsi="宋体" w:eastAsia="楷体_GB2312" w:cs="楷体_GB2312"/>
          <w:sz w:val="32"/>
          <w:lang w:val="en-US" w:eastAsia="zh-CN"/>
        </w:rPr>
        <w:t>021年5月26日广东省第十三届人民代表大会常务委员会第三十二次会议通过</w:t>
      </w:r>
      <w:r>
        <w:rPr>
          <w:rFonts w:hint="eastAsia" w:ascii="宋体" w:hAnsi="宋体" w:eastAsia="楷体_GB2312" w:cs="楷体_GB2312"/>
          <w:b w:val="0"/>
          <w:bCs/>
          <w:szCs w:val="32"/>
        </w:rPr>
        <w:t>）</w:t>
      </w: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textAlignment w:val="auto"/>
        <w:rPr>
          <w:rFonts w:hint="default" w:ascii="宋体" w:hAnsi="宋体"/>
          <w:color w:val="auto"/>
        </w:rPr>
      </w:pPr>
    </w:p>
    <w:p>
      <w:pPr>
        <w:spacing w:beforeLines="0" w:afterLines="0" w:line="590" w:lineRule="exact"/>
        <w:jc w:val="center"/>
        <w:rPr>
          <w:rFonts w:hint="eastAsia" w:ascii="仿宋_GB2312" w:hAnsi="仿宋_GB2312" w:eastAsia="仿宋_GB2312" w:cs="仿宋_GB2312"/>
          <w:color w:val="auto"/>
        </w:rPr>
      </w:pPr>
      <w:r>
        <w:rPr>
          <w:rFonts w:hint="eastAsia" w:ascii="仿宋_GB2312" w:hAnsi="仿宋_GB2312" w:eastAsia="仿宋_GB2312" w:cs="仿宋_GB2312"/>
          <w:color w:val="auto"/>
          <w:lang w:eastAsia="zh-CN"/>
        </w:rPr>
        <w:t>目</w:t>
      </w:r>
      <w:r>
        <w:rPr>
          <w:rFonts w:hint="eastAsia" w:ascii="仿宋_GB2312" w:hAnsi="仿宋_GB2312" w:eastAsia="仿宋_GB2312" w:cs="仿宋_GB2312"/>
          <w:color w:val="auto"/>
          <w:lang w:val="en-US" w:eastAsia="zh-CN"/>
        </w:rPr>
        <w:t xml:space="preserve">    </w:t>
      </w:r>
      <w:r>
        <w:rPr>
          <w:rFonts w:hint="eastAsia" w:ascii="仿宋_GB2312" w:hAnsi="仿宋_GB2312" w:eastAsia="仿宋_GB2312" w:cs="仿宋_GB2312"/>
          <w:color w:val="auto"/>
          <w:lang w:eastAsia="zh-CN"/>
        </w:rPr>
        <w:t>录</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8" w:firstLineChars="202"/>
        <w:jc w:val="both"/>
        <w:textAlignment w:val="auto"/>
        <w:rPr>
          <w:rFonts w:hint="eastAsia" w:ascii="仿宋_GB2312" w:hAnsi="仿宋_GB2312" w:eastAsia="仿宋_GB2312" w:cs="仿宋_GB2312"/>
          <w:color w:val="auto"/>
        </w:rPr>
      </w:pPr>
      <w:r>
        <w:rPr>
          <w:rFonts w:hint="eastAsia" w:ascii="仿宋_GB2312" w:hAnsi="仿宋_GB2312" w:eastAsia="仿宋_GB2312" w:cs="仿宋_GB2312"/>
          <w:color w:val="auto"/>
        </w:rPr>
        <w:t>第一章  总  则</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8" w:firstLineChars="202"/>
        <w:jc w:val="both"/>
        <w:textAlignment w:val="auto"/>
        <w:rPr>
          <w:rFonts w:hint="eastAsia" w:ascii="仿宋_GB2312" w:hAnsi="仿宋_GB2312" w:eastAsia="仿宋_GB2312" w:cs="仿宋_GB2312"/>
          <w:color w:val="auto"/>
        </w:rPr>
      </w:pPr>
      <w:r>
        <w:rPr>
          <w:rFonts w:hint="eastAsia" w:ascii="仿宋_GB2312" w:hAnsi="仿宋_GB2312" w:eastAsia="仿宋_GB2312" w:cs="仿宋_GB2312"/>
          <w:color w:val="auto"/>
        </w:rPr>
        <w:t>第二章  组织管理</w:t>
      </w:r>
    </w:p>
    <w:p>
      <w:pPr>
        <w:spacing w:beforeLines="0" w:afterLines="0" w:line="590" w:lineRule="exact"/>
        <w:ind w:firstLine="638" w:firstLineChars="202"/>
        <w:rPr>
          <w:rFonts w:hint="eastAsia" w:ascii="仿宋_GB2312" w:hAnsi="仿宋_GB2312" w:eastAsia="仿宋_GB2312" w:cs="仿宋_GB2312"/>
        </w:rPr>
      </w:pPr>
      <w:r>
        <w:rPr>
          <w:rFonts w:hint="eastAsia" w:ascii="仿宋_GB2312" w:hAnsi="仿宋_GB2312" w:eastAsia="仿宋_GB2312" w:cs="仿宋_GB2312"/>
          <w:color w:val="auto"/>
        </w:rPr>
        <w:t>第三章  社会责任</w:t>
      </w:r>
    </w:p>
    <w:p>
      <w:pPr>
        <w:pStyle w:val="2"/>
        <w:spacing w:beforeLines="0" w:afterLines="0" w:line="590" w:lineRule="exact"/>
        <w:ind w:firstLine="638" w:firstLineChars="202"/>
        <w:rPr>
          <w:rFonts w:hint="eastAsia" w:ascii="仿宋_GB2312" w:hAnsi="仿宋_GB2312" w:eastAsia="仿宋_GB2312" w:cs="仿宋_GB2312"/>
          <w:color w:val="auto"/>
        </w:rPr>
      </w:pPr>
      <w:r>
        <w:rPr>
          <w:rFonts w:hint="eastAsia" w:ascii="仿宋_GB2312" w:hAnsi="仿宋_GB2312" w:eastAsia="仿宋_GB2312" w:cs="仿宋_GB2312"/>
          <w:color w:val="auto"/>
        </w:rPr>
        <w:t>第四章  科普资源与基础设施</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8" w:firstLineChars="202"/>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rPr>
        <w:t>第五章  科普人才</w:t>
      </w:r>
      <w:r>
        <w:rPr>
          <w:rFonts w:hint="eastAsia" w:ascii="仿宋_GB2312" w:hAnsi="仿宋_GB2312" w:eastAsia="仿宋_GB2312" w:cs="仿宋_GB2312"/>
          <w:color w:val="auto"/>
          <w:lang w:eastAsia="zh-CN"/>
        </w:rPr>
        <w:t>与科普组织</w:t>
      </w:r>
    </w:p>
    <w:p>
      <w:pPr>
        <w:spacing w:beforeLines="0" w:afterLines="0" w:line="590" w:lineRule="exact"/>
        <w:ind w:firstLine="638" w:firstLineChars="202"/>
        <w:rPr>
          <w:rFonts w:hint="eastAsia" w:ascii="仿宋_GB2312" w:hAnsi="仿宋_GB2312" w:eastAsia="仿宋_GB2312" w:cs="仿宋_GB2312"/>
          <w:color w:val="auto"/>
        </w:rPr>
      </w:pPr>
      <w:r>
        <w:rPr>
          <w:rFonts w:hint="eastAsia" w:ascii="仿宋_GB2312" w:hAnsi="仿宋_GB2312" w:eastAsia="仿宋_GB2312" w:cs="仿宋_GB2312"/>
          <w:color w:val="auto"/>
        </w:rPr>
        <w:t>第六章  保障措施</w:t>
      </w:r>
    </w:p>
    <w:p>
      <w:pPr>
        <w:pStyle w:val="2"/>
        <w:spacing w:beforeLines="0" w:afterLines="0" w:line="590" w:lineRule="exact"/>
        <w:ind w:firstLine="638" w:firstLineChars="202"/>
        <w:rPr>
          <w:rFonts w:hint="eastAsia" w:ascii="仿宋_GB2312" w:hAnsi="仿宋_GB2312" w:eastAsia="仿宋_GB2312" w:cs="仿宋_GB2312"/>
          <w:color w:val="auto"/>
        </w:rPr>
      </w:pPr>
      <w:r>
        <w:rPr>
          <w:rFonts w:hint="eastAsia" w:ascii="仿宋_GB2312" w:hAnsi="仿宋_GB2312" w:eastAsia="仿宋_GB2312" w:cs="仿宋_GB2312"/>
          <w:color w:val="auto"/>
        </w:rPr>
        <w:t>第七章  法律责任</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8" w:firstLineChars="202"/>
        <w:jc w:val="both"/>
        <w:textAlignment w:val="auto"/>
        <w:rPr>
          <w:rFonts w:hint="eastAsia" w:ascii="仿宋_GB2312" w:hAnsi="仿宋_GB2312" w:eastAsia="仿宋_GB2312" w:cs="仿宋_GB2312"/>
          <w:color w:val="auto"/>
        </w:rPr>
      </w:pPr>
      <w:r>
        <w:rPr>
          <w:rFonts w:hint="eastAsia" w:ascii="仿宋_GB2312" w:hAnsi="仿宋_GB2312" w:eastAsia="仿宋_GB2312" w:cs="仿宋_GB2312"/>
          <w:color w:val="auto"/>
        </w:rPr>
        <w:t>第八章  附  则</w:t>
      </w:r>
    </w:p>
    <w:p>
      <w:pPr>
        <w:pStyle w:val="2"/>
        <w:spacing w:beforeLines="0" w:afterLines="0" w:line="590" w:lineRule="exact"/>
        <w:rPr>
          <w:rFonts w:hint="default" w:ascii="宋体" w:hAnsi="宋体"/>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第一章  总  则</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第一条</w:t>
      </w:r>
      <w:r>
        <w:rPr>
          <w:rFonts w:hint="eastAsia" w:ascii="宋体" w:hAnsi="宋体" w:eastAsia="仿宋_GB2312" w:cs="仿宋_GB2312"/>
          <w:b/>
          <w:bCs/>
          <w:color w:val="auto"/>
        </w:rPr>
        <w:t xml:space="preserve">  </w:t>
      </w:r>
      <w:r>
        <w:rPr>
          <w:rFonts w:hint="eastAsia" w:ascii="宋体" w:hAnsi="宋体" w:eastAsia="仿宋_GB2312" w:cs="仿宋_GB2312"/>
          <w:color w:val="auto"/>
        </w:rPr>
        <w:t>为了实施科教兴国战略、人才强国战略和创新驱动发展战略，加强科学技术普及工作，提高公民科学素质，促进经济社会高质量发展，根据《中华人民共和国科学技术普及法》等法律</w:t>
      </w:r>
      <w:r>
        <w:rPr>
          <w:rFonts w:hint="eastAsia" w:ascii="宋体" w:hAnsi="宋体" w:eastAsia="仿宋_GB2312" w:cs="仿宋_GB2312"/>
          <w:color w:val="auto"/>
          <w:lang w:eastAsia="zh-CN"/>
        </w:rPr>
        <w:t>、行政</w:t>
      </w:r>
      <w:r>
        <w:rPr>
          <w:rFonts w:hint="eastAsia" w:ascii="宋体" w:hAnsi="宋体" w:eastAsia="仿宋_GB2312" w:cs="仿宋_GB2312"/>
          <w:color w:val="auto"/>
        </w:rPr>
        <w:t>法规，结合本省实际，制定本条例。</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第二条</w:t>
      </w:r>
      <w:r>
        <w:rPr>
          <w:rFonts w:hint="eastAsia" w:ascii="宋体" w:hAnsi="宋体" w:eastAsia="仿宋_GB2312" w:cs="仿宋_GB2312"/>
          <w:b/>
          <w:bCs/>
          <w:color w:val="auto"/>
        </w:rPr>
        <w:t xml:space="preserve">  </w:t>
      </w:r>
      <w:r>
        <w:rPr>
          <w:rFonts w:hint="eastAsia" w:ascii="宋体" w:hAnsi="宋体" w:eastAsia="仿宋_GB2312" w:cs="仿宋_GB2312"/>
          <w:color w:val="auto"/>
        </w:rPr>
        <w:t>本条例适用于本省行政区域内的科学技术普及工作及相关活动。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本条例所称科学技术普及（以下简称科普），是指采取公众易于理解、接受和参与的方式，普及科学</w:t>
      </w:r>
      <w:r>
        <w:rPr>
          <w:rFonts w:hint="eastAsia" w:ascii="宋体" w:hAnsi="宋体" w:eastAsia="仿宋_GB2312" w:cs="仿宋_GB2312"/>
          <w:color w:val="auto"/>
          <w:lang w:eastAsia="zh-CN"/>
        </w:rPr>
        <w:t>技术</w:t>
      </w:r>
      <w:r>
        <w:rPr>
          <w:rFonts w:hint="eastAsia" w:ascii="宋体" w:hAnsi="宋体" w:eastAsia="仿宋_GB2312" w:cs="仿宋_GB2312"/>
          <w:color w:val="auto"/>
        </w:rPr>
        <w:t>知识、倡导科学方法、传播科学思想、弘扬科学精神的活动。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第三条</w:t>
      </w:r>
      <w:r>
        <w:rPr>
          <w:rFonts w:hint="eastAsia" w:ascii="宋体" w:hAnsi="宋体" w:eastAsia="仿宋_GB2312" w:cs="仿宋_GB2312"/>
          <w:b/>
          <w:bCs/>
          <w:color w:val="auto"/>
        </w:rPr>
        <w:t xml:space="preserve">  </w:t>
      </w:r>
      <w:r>
        <w:rPr>
          <w:rFonts w:hint="eastAsia" w:ascii="宋体" w:hAnsi="宋体" w:eastAsia="仿宋_GB2312" w:cs="仿宋_GB2312"/>
          <w:color w:val="auto"/>
        </w:rPr>
        <w:t>科普是公益事业，应当坚持政府主导、社会协同、全民参与、普惠共享的原则。</w:t>
      </w:r>
    </w:p>
    <w:p>
      <w:pPr>
        <w:pStyle w:val="36"/>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textAlignment w:val="auto"/>
        <w:rPr>
          <w:rFonts w:hint="eastAsia" w:ascii="宋体" w:hAnsi="宋体" w:eastAsia="仿宋_GB2312" w:cs="仿宋_GB2312"/>
          <w:color w:val="auto"/>
        </w:rPr>
      </w:pPr>
      <w:r>
        <w:rPr>
          <w:rFonts w:hint="eastAsia" w:ascii="宋体" w:hAnsi="宋体" w:eastAsia="仿宋_GB2312" w:cs="仿宋_GB2312"/>
          <w:color w:val="auto"/>
        </w:rPr>
        <w:t>科普工作应当坚持群众性、社会性和经常性，因地制宜，形式</w:t>
      </w:r>
      <w:r>
        <w:rPr>
          <w:rFonts w:hint="eastAsia" w:ascii="宋体" w:hAnsi="宋体" w:eastAsia="仿宋_GB2312" w:cs="仿宋_GB2312"/>
          <w:color w:val="auto"/>
          <w:lang w:eastAsia="zh-CN"/>
        </w:rPr>
        <w:t>多样</w:t>
      </w:r>
      <w:r>
        <w:rPr>
          <w:rFonts w:hint="eastAsia" w:ascii="宋体" w:hAnsi="宋体" w:eastAsia="仿宋_GB2312" w:cs="仿宋_GB2312"/>
          <w:color w:val="auto"/>
        </w:rPr>
        <w:t>。</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 xml:space="preserve">第四条 </w:t>
      </w:r>
      <w:r>
        <w:rPr>
          <w:rFonts w:hint="eastAsia" w:ascii="宋体" w:hAnsi="宋体" w:eastAsia="仿宋_GB2312" w:cs="仿宋_GB2312"/>
          <w:b/>
          <w:bCs/>
          <w:color w:val="auto"/>
        </w:rPr>
        <w:t xml:space="preserve"> </w:t>
      </w:r>
      <w:r>
        <w:rPr>
          <w:rFonts w:hint="eastAsia" w:ascii="宋体" w:hAnsi="宋体" w:eastAsia="仿宋_GB2312" w:cs="仿宋_GB2312"/>
          <w:color w:val="auto"/>
        </w:rPr>
        <w:t>科普应当坚持科学精神，</w:t>
      </w:r>
      <w:r>
        <w:rPr>
          <w:rFonts w:hint="eastAsia" w:ascii="宋体" w:hAnsi="宋体" w:eastAsia="仿宋_GB2312" w:cs="仿宋_GB2312"/>
          <w:color w:val="auto"/>
          <w:lang w:eastAsia="zh-CN"/>
        </w:rPr>
        <w:t>反对和抵制</w:t>
      </w:r>
      <w:r>
        <w:rPr>
          <w:rFonts w:hint="eastAsia" w:ascii="宋体" w:hAnsi="宋体" w:eastAsia="仿宋_GB2312" w:cs="仿宋_GB2312"/>
          <w:color w:val="auto"/>
        </w:rPr>
        <w:t>伪科学，禁止假借科普名义损害国家利益、</w:t>
      </w:r>
      <w:r>
        <w:rPr>
          <w:rFonts w:hint="eastAsia" w:ascii="宋体" w:hAnsi="宋体" w:eastAsia="仿宋_GB2312" w:cs="仿宋_GB2312"/>
          <w:color w:val="auto"/>
          <w:lang w:eastAsia="zh-CN"/>
        </w:rPr>
        <w:t>社会</w:t>
      </w:r>
      <w:r>
        <w:rPr>
          <w:rFonts w:hint="eastAsia" w:ascii="宋体" w:hAnsi="宋体" w:eastAsia="仿宋_GB2312" w:cs="仿宋_GB2312"/>
          <w:color w:val="auto"/>
        </w:rPr>
        <w:t>公共利益</w:t>
      </w:r>
      <w:r>
        <w:rPr>
          <w:rFonts w:hint="eastAsia" w:ascii="宋体" w:hAnsi="宋体" w:eastAsia="仿宋_GB2312" w:cs="仿宋_GB2312"/>
          <w:color w:val="auto"/>
          <w:lang w:eastAsia="zh-CN"/>
        </w:rPr>
        <w:t>以及</w:t>
      </w:r>
      <w:r>
        <w:rPr>
          <w:rFonts w:hint="eastAsia" w:ascii="宋体" w:hAnsi="宋体" w:eastAsia="仿宋_GB2312" w:cs="仿宋_GB2312"/>
          <w:color w:val="auto"/>
        </w:rPr>
        <w:t>公民</w:t>
      </w:r>
      <w:r>
        <w:rPr>
          <w:rFonts w:hint="eastAsia" w:ascii="宋体" w:hAnsi="宋体" w:eastAsia="仿宋_GB2312" w:cs="仿宋_GB2312"/>
          <w:color w:val="auto"/>
          <w:lang w:eastAsia="zh-CN"/>
        </w:rPr>
        <w:t>、法人和其他组织的</w:t>
      </w:r>
      <w:r>
        <w:rPr>
          <w:rFonts w:hint="eastAsia" w:ascii="宋体" w:hAnsi="宋体" w:eastAsia="仿宋_GB2312" w:cs="仿宋_GB2312"/>
          <w:color w:val="auto"/>
        </w:rPr>
        <w:t>合法权益。</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第五条</w:t>
      </w:r>
      <w:r>
        <w:rPr>
          <w:rFonts w:hint="eastAsia" w:ascii="宋体" w:hAnsi="宋体" w:eastAsia="仿宋_GB2312" w:cs="仿宋_GB2312"/>
          <w:color w:val="auto"/>
        </w:rPr>
        <w:t xml:space="preserve">  省人民政府应当加大对</w:t>
      </w:r>
      <w:r>
        <w:rPr>
          <w:rFonts w:hint="eastAsia" w:ascii="宋体" w:hAnsi="宋体" w:eastAsia="仿宋_GB2312" w:cs="仿宋_GB2312"/>
          <w:color w:val="auto"/>
          <w:lang w:eastAsia="zh-CN"/>
        </w:rPr>
        <w:t>粤东粤西粤北</w:t>
      </w:r>
      <w:r>
        <w:rPr>
          <w:rFonts w:hint="eastAsia" w:ascii="宋体" w:hAnsi="宋体" w:eastAsia="仿宋_GB2312" w:cs="仿宋_GB2312"/>
          <w:color w:val="auto"/>
        </w:rPr>
        <w:t>地区</w:t>
      </w:r>
      <w:r>
        <w:rPr>
          <w:rFonts w:hint="eastAsia" w:ascii="宋体" w:hAnsi="宋体" w:eastAsia="仿宋_GB2312" w:cs="仿宋_GB2312"/>
          <w:color w:val="auto"/>
          <w:lang w:val="en-US" w:eastAsia="zh-CN"/>
        </w:rPr>
        <w:t>、</w:t>
      </w:r>
      <w:r>
        <w:rPr>
          <w:rFonts w:hint="eastAsia" w:ascii="宋体" w:hAnsi="宋体" w:eastAsia="仿宋_GB2312" w:cs="仿宋_GB2312"/>
          <w:color w:val="auto"/>
          <w:lang w:eastAsia="zh-CN"/>
        </w:rPr>
        <w:t>少数民族地区</w:t>
      </w:r>
      <w:r>
        <w:rPr>
          <w:rFonts w:hint="eastAsia" w:ascii="宋体" w:hAnsi="宋体" w:eastAsia="仿宋_GB2312" w:cs="仿宋_GB2312"/>
          <w:color w:val="auto"/>
        </w:rPr>
        <w:t>科普工作的扶持，优化区域科普资源配置，</w:t>
      </w:r>
      <w:r>
        <w:rPr>
          <w:rFonts w:hint="eastAsia" w:ascii="宋体" w:hAnsi="宋体" w:eastAsia="仿宋_GB2312" w:cs="仿宋_GB2312"/>
          <w:color w:val="auto"/>
          <w:sz w:val="32"/>
          <w:szCs w:val="32"/>
        </w:rPr>
        <w:t>完善科普</w:t>
      </w:r>
      <w:r>
        <w:rPr>
          <w:rFonts w:hint="eastAsia" w:ascii="宋体" w:hAnsi="宋体" w:eastAsia="仿宋_GB2312" w:cs="仿宋_GB2312"/>
          <w:color w:val="auto"/>
          <w:sz w:val="32"/>
          <w:szCs w:val="32"/>
          <w:lang w:eastAsia="zh-CN"/>
        </w:rPr>
        <w:t>基础</w:t>
      </w:r>
      <w:r>
        <w:rPr>
          <w:rFonts w:hint="eastAsia" w:ascii="宋体" w:hAnsi="宋体" w:eastAsia="仿宋_GB2312" w:cs="仿宋_GB2312"/>
          <w:color w:val="auto"/>
          <w:sz w:val="32"/>
          <w:szCs w:val="32"/>
        </w:rPr>
        <w:t>设施布局，</w:t>
      </w:r>
      <w:r>
        <w:rPr>
          <w:rFonts w:hint="eastAsia" w:ascii="宋体" w:hAnsi="宋体" w:eastAsia="仿宋_GB2312" w:cs="仿宋_GB2312"/>
          <w:color w:val="auto"/>
        </w:rPr>
        <w:t>促进地区之间科普合作和资源共享，统筹推进科普公共服务均衡协调发展</w:t>
      </w:r>
      <w:r>
        <w:rPr>
          <w:rFonts w:hint="eastAsia" w:ascii="宋体" w:hAnsi="宋体" w:eastAsia="仿宋_GB2312" w:cs="仿宋_GB2312"/>
          <w:i w:val="0"/>
          <w:iCs w:val="0"/>
          <w:color w:val="auto"/>
          <w:u w:val="none"/>
        </w:rPr>
        <w:t>和全民科学素质的</w:t>
      </w:r>
      <w:r>
        <w:rPr>
          <w:rFonts w:hint="eastAsia" w:ascii="宋体" w:hAnsi="宋体" w:eastAsia="仿宋_GB2312" w:cs="仿宋_GB2312"/>
          <w:color w:val="auto"/>
          <w:lang w:eastAsia="zh-CN"/>
        </w:rPr>
        <w:t>提高</w:t>
      </w:r>
      <w:r>
        <w:rPr>
          <w:rFonts w:hint="eastAsia" w:ascii="宋体" w:hAnsi="宋体" w:eastAsia="仿宋_GB2312" w:cs="仿宋_GB2312"/>
          <w:color w:val="auto"/>
        </w:rPr>
        <w:t>。</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r>
        <w:rPr>
          <w:rFonts w:hint="eastAsia" w:ascii="宋体" w:hAnsi="宋体" w:eastAsia="黑体" w:cs="黑体"/>
          <w:color w:val="auto"/>
          <w:kern w:val="0"/>
          <w:sz w:val="32"/>
          <w:szCs w:val="32"/>
          <w:lang w:val="en-US" w:eastAsia="zh-CN" w:bidi="ar-SA"/>
        </w:rPr>
        <w:t xml:space="preserve">第六条 </w:t>
      </w:r>
      <w:r>
        <w:rPr>
          <w:rFonts w:hint="eastAsia" w:ascii="宋体" w:hAnsi="宋体" w:eastAsia="仿宋_GB2312" w:cs="仿宋_GB2312"/>
          <w:color w:val="auto"/>
        </w:rPr>
        <w:t xml:space="preserve"> 省人民政府应当支持科普工作的对外</w:t>
      </w:r>
      <w:r>
        <w:rPr>
          <w:rFonts w:hint="eastAsia" w:ascii="宋体" w:hAnsi="宋体" w:eastAsia="仿宋_GB2312" w:cs="仿宋_GB2312"/>
          <w:color w:val="auto"/>
          <w:spacing w:val="-6"/>
        </w:rPr>
        <w:t>合作和交流</w:t>
      </w:r>
      <w:r>
        <w:rPr>
          <w:rFonts w:hint="eastAsia" w:ascii="宋体" w:hAnsi="宋体" w:eastAsia="仿宋_GB2312" w:cs="仿宋_GB2312"/>
          <w:color w:val="auto"/>
          <w:spacing w:val="-6"/>
          <w:lang w:eastAsia="zh-CN"/>
        </w:rPr>
        <w:t>；</w:t>
      </w:r>
      <w:r>
        <w:rPr>
          <w:rFonts w:hint="eastAsia" w:ascii="宋体" w:hAnsi="宋体" w:eastAsia="仿宋_GB2312" w:cs="仿宋_GB2312"/>
          <w:color w:val="auto"/>
          <w:spacing w:val="-6"/>
        </w:rPr>
        <w:t>在科普资源开发、信息共享、人才交流、活动协作</w:t>
      </w:r>
      <w:r>
        <w:rPr>
          <w:rFonts w:hint="eastAsia" w:ascii="宋体" w:hAnsi="宋体" w:eastAsia="仿宋_GB2312" w:cs="仿宋_GB2312"/>
          <w:color w:val="auto"/>
        </w:rPr>
        <w:t>等方面加强与香港、澳门的联系，推动粤港澳大湾区科普交流合作。</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第七条</w:t>
      </w:r>
      <w:r>
        <w:rPr>
          <w:rFonts w:hint="eastAsia" w:ascii="宋体" w:hAnsi="宋体" w:eastAsia="仿宋_GB2312" w:cs="仿宋_GB2312"/>
          <w:color w:val="auto"/>
        </w:rPr>
        <w:t xml:space="preserve">  鼓励社会力量参与科普工作，支持和引导企业事业单位、社会组织和个人开展科普活动。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社会力量兴办科普事业可以按照市场机制运行。</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黑体" w:cs="黑体"/>
          <w:color w:val="auto"/>
        </w:rPr>
        <w:t>第八条</w:t>
      </w:r>
      <w:r>
        <w:rPr>
          <w:rFonts w:hint="eastAsia" w:ascii="宋体" w:hAnsi="宋体" w:eastAsia="仿宋_GB2312" w:cs="仿宋_GB2312"/>
          <w:color w:val="auto"/>
        </w:rPr>
        <w:t xml:space="preserve">  科普工作应当适应时代发展，运用先进信息技术，整合科普资源，创新科普方式方法，满足公众科普需求，提高科普的覆盖面和效能。</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第二章  组织管理</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黑体" w:cs="黑体"/>
          <w:color w:val="auto"/>
          <w:kern w:val="0"/>
          <w:sz w:val="32"/>
          <w:szCs w:val="32"/>
          <w:lang w:val="en-US" w:eastAsia="zh-CN" w:bidi="ar-SA"/>
        </w:rPr>
        <w:t>第九条</w:t>
      </w:r>
      <w:r>
        <w:rPr>
          <w:rFonts w:hint="eastAsia" w:ascii="宋体" w:hAnsi="宋体" w:eastAsia="仿宋_GB2312" w:cs="仿宋_GB2312"/>
          <w:color w:val="auto"/>
        </w:rPr>
        <w:t xml:space="preserve">  县级以上人民政府应当加强科普工作的领导，将科普和公民科学素质建设纳入国民经济和社会发展</w:t>
      </w:r>
      <w:r>
        <w:rPr>
          <w:rFonts w:hint="eastAsia" w:ascii="宋体" w:hAnsi="宋体" w:eastAsia="仿宋_GB2312" w:cs="仿宋_GB2312"/>
          <w:i w:val="0"/>
          <w:iCs w:val="0"/>
          <w:color w:val="auto"/>
          <w:u w:val="none"/>
        </w:rPr>
        <w:t>规</w:t>
      </w:r>
      <w:r>
        <w:rPr>
          <w:rFonts w:hint="eastAsia" w:ascii="宋体" w:hAnsi="宋体" w:eastAsia="仿宋_GB2312" w:cs="仿宋_GB2312"/>
          <w:color w:val="auto"/>
        </w:rPr>
        <w:t>划、列入年度政府工作部署。</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乡镇人民政府、街道办事处应当根据辖区实际情况开展科普工作。</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r>
        <w:rPr>
          <w:rFonts w:hint="eastAsia" w:ascii="宋体" w:hAnsi="宋体" w:eastAsia="黑体" w:cs="黑体"/>
          <w:color w:val="auto"/>
          <w:kern w:val="0"/>
          <w:sz w:val="32"/>
          <w:szCs w:val="32"/>
          <w:lang w:val="en-US" w:eastAsia="zh-CN" w:bidi="ar-SA"/>
        </w:rPr>
        <w:t xml:space="preserve">第十条 </w:t>
      </w:r>
      <w:r>
        <w:rPr>
          <w:rFonts w:hint="eastAsia" w:ascii="宋体" w:hAnsi="宋体" w:eastAsia="仿宋_GB2312" w:cs="仿宋_GB2312"/>
          <w:b/>
          <w:bCs/>
          <w:color w:val="auto"/>
        </w:rPr>
        <w:t xml:space="preserve"> </w:t>
      </w:r>
      <w:r>
        <w:rPr>
          <w:rFonts w:hint="eastAsia" w:ascii="宋体" w:hAnsi="宋体" w:eastAsia="仿宋_GB2312" w:cs="仿宋_GB2312"/>
          <w:color w:val="auto"/>
        </w:rPr>
        <w:t>县级以上人民政府应当建立</w:t>
      </w:r>
      <w:r>
        <w:rPr>
          <w:rFonts w:hint="eastAsia" w:ascii="宋体" w:hAnsi="宋体" w:eastAsia="仿宋_GB2312" w:cs="仿宋_GB2312"/>
          <w:color w:val="auto"/>
          <w:lang w:eastAsia="zh-CN"/>
        </w:rPr>
        <w:t>有关部门和单位参加的</w:t>
      </w:r>
      <w:r>
        <w:rPr>
          <w:rFonts w:hint="eastAsia" w:ascii="宋体" w:hAnsi="宋体" w:eastAsia="仿宋_GB2312" w:cs="仿宋_GB2312"/>
          <w:color w:val="auto"/>
        </w:rPr>
        <w:t>科普工作协调制度，每年至少召开一次全体成员会议</w:t>
      </w:r>
      <w:r>
        <w:rPr>
          <w:rFonts w:hint="eastAsia" w:ascii="宋体" w:hAnsi="宋体" w:eastAsia="仿宋_GB2312" w:cs="仿宋_GB2312"/>
          <w:color w:val="auto"/>
          <w:lang w:eastAsia="zh-CN"/>
        </w:rPr>
        <w:t>，</w:t>
      </w:r>
      <w:r>
        <w:rPr>
          <w:rFonts w:hint="eastAsia" w:ascii="宋体" w:hAnsi="宋体" w:eastAsia="仿宋_GB2312" w:cs="仿宋_GB2312"/>
          <w:color w:val="auto"/>
        </w:rPr>
        <w:t>日常工作由科学技术协会承担。</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全体成员会议具体负责研究、协调科普工作中的下列事项：</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（一）审议科普工作规划及其实施方案；</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（二）审议科普工作年度报告；</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（三）审议科普发展政策措施、科普场馆建设、经费安排等重大事项；</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（四）统筹协调科普工作重大事项；</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（五）研究处理其他相关事项。</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第十一条</w:t>
      </w:r>
      <w:r>
        <w:rPr>
          <w:rFonts w:hint="eastAsia" w:ascii="宋体" w:hAnsi="宋体" w:eastAsia="仿宋_GB2312" w:cs="仿宋_GB2312"/>
          <w:b w:val="0"/>
          <w:bCs w:val="0"/>
          <w:color w:val="auto"/>
        </w:rPr>
        <w:t xml:space="preserve"> </w:t>
      </w:r>
      <w:r>
        <w:rPr>
          <w:rFonts w:hint="eastAsia" w:ascii="宋体" w:hAnsi="宋体" w:eastAsia="仿宋_GB2312" w:cs="仿宋_GB2312"/>
          <w:b/>
          <w:bCs/>
          <w:color w:val="auto"/>
        </w:rPr>
        <w:t xml:space="preserve"> </w:t>
      </w:r>
      <w:r>
        <w:rPr>
          <w:rFonts w:hint="eastAsia" w:ascii="宋体" w:hAnsi="宋体" w:eastAsia="仿宋_GB2312" w:cs="仿宋_GB2312"/>
          <w:color w:val="auto"/>
        </w:rPr>
        <w:t>县级以上人民政府科学技术主管部门</w:t>
      </w:r>
      <w:r>
        <w:rPr>
          <w:rFonts w:hint="eastAsia" w:ascii="宋体" w:hAnsi="宋体" w:eastAsia="仿宋_GB2312" w:cs="仿宋_GB2312"/>
          <w:color w:val="auto"/>
          <w:shd w:val="clear" w:color="auto" w:fill="FFFFFF"/>
        </w:rPr>
        <w:t>负责研究、制定科普工作规划和政策措施，组织重大科普活动，指导协调和检查督促科普工作。</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第十二条</w:t>
      </w:r>
      <w:r>
        <w:rPr>
          <w:rFonts w:hint="eastAsia" w:ascii="宋体" w:hAnsi="宋体" w:eastAsia="仿宋_GB2312" w:cs="仿宋_GB2312"/>
          <w:color w:val="auto"/>
        </w:rPr>
        <w:t xml:space="preserve"> </w:t>
      </w:r>
      <w:r>
        <w:rPr>
          <w:rFonts w:hint="eastAsia" w:ascii="宋体" w:hAnsi="宋体" w:eastAsia="仿宋_GB2312" w:cs="仿宋_GB2312"/>
          <w:b/>
          <w:bCs/>
          <w:color w:val="auto"/>
        </w:rPr>
        <w:t xml:space="preserve"> </w:t>
      </w:r>
      <w:r>
        <w:rPr>
          <w:rFonts w:hint="eastAsia" w:ascii="宋体" w:hAnsi="宋体" w:eastAsia="仿宋_GB2312" w:cs="仿宋_GB2312"/>
          <w:color w:val="auto"/>
        </w:rPr>
        <w:t>县级以上科学技术协会承担下列职责：</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rPr>
        <w:t>（一）协助政府制定科普工作规划和政策措施，组织实施公民科学素质建设工作；</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rPr>
        <w:t>（二）负责科普资源开发，科普信息化建设，科普基础条件建设，科普组织人才队伍建设；</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rPr>
        <w:t>（三）推动实体科技馆、流动科技馆、</w:t>
      </w:r>
      <w:r>
        <w:rPr>
          <w:rFonts w:hint="eastAsia" w:ascii="宋体" w:hAnsi="宋体" w:eastAsia="仿宋_GB2312" w:cs="仿宋_GB2312"/>
          <w:color w:val="auto"/>
          <w:lang w:eastAsia="zh-CN"/>
        </w:rPr>
        <w:t>数字</w:t>
      </w:r>
      <w:r>
        <w:rPr>
          <w:rFonts w:hint="eastAsia" w:ascii="宋体" w:hAnsi="宋体" w:eastAsia="仿宋_GB2312" w:cs="仿宋_GB2312"/>
          <w:color w:val="auto"/>
        </w:rPr>
        <w:t>科技馆等科技场馆体系建设和科普教育基地建设；</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rPr>
        <w:t>（四）组织、支持企业事业单位、社会组织和科技专家开展科普活动；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rPr>
        <w:t>（五）科普的其他工作。</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b/>
          <w:bCs/>
          <w:color w:val="auto"/>
        </w:rPr>
      </w:pPr>
      <w:r>
        <w:rPr>
          <w:rFonts w:hint="eastAsia" w:ascii="宋体" w:hAnsi="宋体" w:eastAsia="黑体" w:cs="黑体"/>
          <w:color w:val="auto"/>
        </w:rPr>
        <w:t>第</w:t>
      </w:r>
      <w:r>
        <w:rPr>
          <w:rFonts w:hint="eastAsia" w:ascii="宋体" w:hAnsi="宋体" w:eastAsia="黑体" w:cs="黑体"/>
          <w:color w:val="auto"/>
          <w:lang w:eastAsia="zh-CN"/>
        </w:rPr>
        <w:t>十三</w:t>
      </w:r>
      <w:r>
        <w:rPr>
          <w:rFonts w:hint="eastAsia" w:ascii="宋体" w:hAnsi="宋体" w:eastAsia="黑体" w:cs="黑体"/>
          <w:color w:val="auto"/>
        </w:rPr>
        <w:t>条</w:t>
      </w:r>
      <w:r>
        <w:rPr>
          <w:rFonts w:hint="eastAsia" w:ascii="宋体" w:hAnsi="宋体" w:eastAsia="仿宋_GB2312" w:cs="仿宋_GB2312"/>
          <w:color w:val="auto"/>
        </w:rPr>
        <w:t xml:space="preserve">  县级以上新闻出版、广播电视等主管部门应当加强科普公益宣传、科普作品创作出版发行工作，</w:t>
      </w:r>
      <w:r>
        <w:rPr>
          <w:rFonts w:hint="eastAsia" w:ascii="宋体" w:hAnsi="宋体" w:eastAsia="仿宋_GB2312" w:cs="仿宋_GB2312"/>
          <w:color w:val="auto"/>
          <w:lang w:eastAsia="zh-CN"/>
        </w:rPr>
        <w:t>完善</w:t>
      </w:r>
      <w:r>
        <w:rPr>
          <w:rFonts w:hint="eastAsia" w:ascii="宋体" w:hAnsi="宋体" w:eastAsia="仿宋_GB2312" w:cs="仿宋_GB2312"/>
          <w:i w:val="0"/>
          <w:iCs w:val="0"/>
          <w:color w:val="auto"/>
          <w:u w:val="none"/>
        </w:rPr>
        <w:t>鼓励</w:t>
      </w:r>
      <w:r>
        <w:rPr>
          <w:rFonts w:hint="eastAsia" w:ascii="宋体" w:hAnsi="宋体" w:eastAsia="仿宋_GB2312" w:cs="仿宋_GB2312"/>
          <w:i w:val="0"/>
          <w:iCs w:val="0"/>
          <w:color w:val="auto"/>
          <w:u w:val="none"/>
          <w:lang w:eastAsia="zh-CN"/>
        </w:rPr>
        <w:t>和支持</w:t>
      </w:r>
      <w:r>
        <w:rPr>
          <w:rFonts w:hint="eastAsia" w:ascii="宋体" w:hAnsi="宋体" w:eastAsia="仿宋_GB2312" w:cs="仿宋_GB2312"/>
          <w:i w:val="0"/>
          <w:iCs w:val="0"/>
          <w:color w:val="auto"/>
          <w:u w:val="none"/>
        </w:rPr>
        <w:t>各类科普产品制作</w:t>
      </w:r>
      <w:r>
        <w:rPr>
          <w:rFonts w:hint="eastAsia" w:ascii="宋体" w:hAnsi="宋体" w:eastAsia="仿宋_GB2312" w:cs="仿宋_GB2312"/>
          <w:i w:val="0"/>
          <w:iCs w:val="0"/>
          <w:color w:val="auto"/>
          <w:u w:val="none"/>
          <w:lang w:eastAsia="zh-CN"/>
        </w:rPr>
        <w:t>的政策措施</w:t>
      </w:r>
      <w:r>
        <w:rPr>
          <w:rFonts w:hint="eastAsia" w:ascii="宋体" w:hAnsi="宋体" w:eastAsia="仿宋_GB2312" w:cs="仿宋_GB2312"/>
          <w:i w:val="0"/>
          <w:iCs w:val="0"/>
          <w:color w:val="auto"/>
          <w:u w:val="none"/>
        </w:rPr>
        <w:t>，</w:t>
      </w:r>
      <w:r>
        <w:rPr>
          <w:rFonts w:hint="eastAsia" w:ascii="宋体" w:hAnsi="宋体" w:eastAsia="仿宋_GB2312" w:cs="仿宋_GB2312"/>
          <w:color w:val="auto"/>
        </w:rPr>
        <w:t>指导各类报刊、广播电视以及基于互联网的各种媒体开展科普活动。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十四</w:t>
      </w:r>
      <w:r>
        <w:rPr>
          <w:rFonts w:hint="eastAsia" w:ascii="宋体" w:hAnsi="宋体" w:eastAsia="黑体" w:cs="黑体"/>
          <w:color w:val="auto"/>
        </w:rPr>
        <w:t>条</w:t>
      </w:r>
      <w:r>
        <w:rPr>
          <w:rFonts w:hint="eastAsia" w:ascii="宋体" w:hAnsi="宋体" w:eastAsia="仿宋_GB2312" w:cs="仿宋_GB2312"/>
          <w:color w:val="auto"/>
        </w:rPr>
        <w:t xml:space="preserve">  县级以上公务员主管部门应当将公务员科学素质教育作为公务员教育培训的重要内容，推动科学技术教育纳入公务员培训课程。</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十五</w:t>
      </w:r>
      <w:r>
        <w:rPr>
          <w:rFonts w:hint="eastAsia" w:ascii="宋体" w:hAnsi="宋体" w:eastAsia="黑体" w:cs="黑体"/>
          <w:color w:val="auto"/>
        </w:rPr>
        <w:t xml:space="preserve">条 </w:t>
      </w:r>
      <w:r>
        <w:rPr>
          <w:rFonts w:hint="eastAsia" w:ascii="宋体" w:hAnsi="宋体" w:eastAsia="仿宋_GB2312" w:cs="仿宋_GB2312"/>
          <w:color w:val="auto"/>
        </w:rPr>
        <w:t xml:space="preserve"> 县级以上人民政府教育主管部门应当将在校青少年科学素质教育纳入各级各类学校日常教学工作，</w:t>
      </w:r>
      <w:r>
        <w:rPr>
          <w:rFonts w:hint="eastAsia" w:ascii="宋体" w:hAnsi="宋体" w:eastAsia="仿宋_GB2312" w:cs="仿宋_GB2312"/>
          <w:color w:val="auto"/>
          <w:lang w:eastAsia="zh-CN"/>
        </w:rPr>
        <w:t>完善</w:t>
      </w:r>
      <w:r>
        <w:rPr>
          <w:rFonts w:hint="eastAsia" w:ascii="宋体" w:hAnsi="宋体" w:eastAsia="仿宋_GB2312" w:cs="仿宋_GB2312"/>
          <w:color w:val="auto"/>
        </w:rPr>
        <w:t>科学教师配备</w:t>
      </w:r>
      <w:r>
        <w:rPr>
          <w:rFonts w:hint="eastAsia" w:ascii="宋体" w:hAnsi="宋体" w:eastAsia="仿宋_GB2312" w:cs="仿宋_GB2312"/>
          <w:color w:val="auto"/>
          <w:lang w:eastAsia="zh-CN"/>
        </w:rPr>
        <w:t>与培养机制</w:t>
      </w:r>
      <w:r>
        <w:rPr>
          <w:rFonts w:hint="eastAsia" w:ascii="宋体" w:hAnsi="宋体" w:eastAsia="仿宋_GB2312" w:cs="仿宋_GB2312"/>
          <w:color w:val="auto"/>
        </w:rPr>
        <w:t>、课程设置、教育基础设施</w:t>
      </w:r>
      <w:r>
        <w:rPr>
          <w:rFonts w:hint="eastAsia" w:ascii="宋体" w:hAnsi="宋体" w:eastAsia="仿宋_GB2312" w:cs="仿宋_GB2312"/>
          <w:i w:val="0"/>
          <w:iCs w:val="0"/>
          <w:color w:val="auto"/>
          <w:u w:val="none"/>
        </w:rPr>
        <w:t>建设</w:t>
      </w:r>
      <w:r>
        <w:rPr>
          <w:rFonts w:hint="eastAsia" w:ascii="宋体" w:hAnsi="宋体" w:eastAsia="仿宋_GB2312" w:cs="仿宋_GB2312"/>
          <w:color w:val="auto"/>
        </w:rPr>
        <w:t>等</w:t>
      </w:r>
      <w:r>
        <w:rPr>
          <w:rFonts w:hint="eastAsia" w:ascii="宋体" w:hAnsi="宋体" w:eastAsia="仿宋_GB2312" w:cs="仿宋_GB2312"/>
          <w:color w:val="auto"/>
          <w:lang w:eastAsia="zh-CN"/>
        </w:rPr>
        <w:t>教学保障体系</w:t>
      </w:r>
      <w:r>
        <w:rPr>
          <w:rFonts w:hint="eastAsia" w:ascii="宋体" w:hAnsi="宋体" w:eastAsia="仿宋_GB2312" w:cs="仿宋_GB2312"/>
          <w:color w:val="auto"/>
        </w:rPr>
        <w:t>，建立学校科学教育考核机制。</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spacing w:val="-3"/>
        </w:rPr>
        <w:t>县级以上人民政府教育主管部门应当建立校内与校外相结合的科学技术教育机制，</w:t>
      </w:r>
      <w:r>
        <w:rPr>
          <w:rFonts w:hint="eastAsia" w:ascii="宋体" w:hAnsi="宋体" w:eastAsia="仿宋_GB2312" w:cs="仿宋_GB2312"/>
          <w:color w:val="auto"/>
          <w:spacing w:val="-3"/>
          <w:lang w:eastAsia="zh-CN"/>
        </w:rPr>
        <w:t>会同有关部门指导</w:t>
      </w:r>
      <w:r>
        <w:rPr>
          <w:rFonts w:hint="eastAsia" w:ascii="宋体" w:hAnsi="宋体" w:eastAsia="仿宋_GB2312" w:cs="仿宋_GB2312"/>
          <w:color w:val="auto"/>
          <w:spacing w:val="-3"/>
        </w:rPr>
        <w:t>中小学校利用科技类博物馆、青少年宫、科普教育基地等开展</w:t>
      </w:r>
      <w:r>
        <w:rPr>
          <w:rFonts w:hint="eastAsia" w:ascii="宋体" w:hAnsi="宋体" w:eastAsia="仿宋_GB2312" w:cs="仿宋_GB2312"/>
          <w:i w:val="0"/>
          <w:iCs w:val="0"/>
          <w:color w:val="auto"/>
          <w:spacing w:val="-3"/>
          <w:u w:val="none"/>
        </w:rPr>
        <w:t>科学教育活动和科技创新教育活动，支持和引导在校学生参加各类青少年科技创新</w:t>
      </w:r>
      <w:r>
        <w:rPr>
          <w:rFonts w:hint="eastAsia" w:ascii="宋体" w:hAnsi="宋体" w:eastAsia="仿宋_GB2312" w:cs="仿宋_GB2312"/>
          <w:color w:val="auto"/>
          <w:spacing w:val="-3"/>
        </w:rPr>
        <w:t>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lang w:eastAsia="zh-CN"/>
        </w:rPr>
      </w:pPr>
      <w:r>
        <w:rPr>
          <w:rFonts w:hint="eastAsia" w:ascii="宋体" w:hAnsi="宋体" w:eastAsia="黑体" w:cs="黑体"/>
          <w:color w:val="auto"/>
        </w:rPr>
        <w:t>第</w:t>
      </w:r>
      <w:r>
        <w:rPr>
          <w:rFonts w:hint="eastAsia" w:ascii="宋体" w:hAnsi="宋体" w:eastAsia="黑体" w:cs="黑体"/>
          <w:color w:val="auto"/>
          <w:lang w:eastAsia="zh-CN"/>
        </w:rPr>
        <w:t>十六</w:t>
      </w:r>
      <w:r>
        <w:rPr>
          <w:rFonts w:hint="eastAsia" w:ascii="宋体" w:hAnsi="宋体" w:eastAsia="黑体" w:cs="黑体"/>
          <w:color w:val="auto"/>
        </w:rPr>
        <w:t xml:space="preserve">条 </w:t>
      </w:r>
      <w:r>
        <w:rPr>
          <w:rFonts w:hint="eastAsia" w:ascii="宋体" w:hAnsi="宋体" w:eastAsia="仿宋_GB2312" w:cs="仿宋_GB2312"/>
          <w:color w:val="auto"/>
        </w:rPr>
        <w:t xml:space="preserve"> 县级以上人民政府人力资源社会保障</w:t>
      </w:r>
      <w:r>
        <w:rPr>
          <w:rFonts w:hint="eastAsia" w:ascii="宋体" w:hAnsi="宋体" w:eastAsia="仿宋_GB2312" w:cs="仿宋_GB2312"/>
          <w:color w:val="auto"/>
          <w:lang w:eastAsia="zh-CN"/>
        </w:rPr>
        <w:t>、教育</w:t>
      </w:r>
      <w:r>
        <w:rPr>
          <w:rFonts w:hint="eastAsia" w:ascii="宋体" w:hAnsi="宋体" w:eastAsia="仿宋_GB2312" w:cs="仿宋_GB2312"/>
          <w:color w:val="auto"/>
        </w:rPr>
        <w:t>主管部门应当</w:t>
      </w:r>
      <w:r>
        <w:rPr>
          <w:rFonts w:hint="eastAsia" w:ascii="宋体" w:hAnsi="宋体" w:eastAsia="仿宋_GB2312" w:cs="仿宋_GB2312"/>
          <w:color w:val="auto"/>
          <w:lang w:eastAsia="zh-CN"/>
        </w:rPr>
        <w:t>按照各自职责</w:t>
      </w:r>
      <w:r>
        <w:rPr>
          <w:rFonts w:hint="eastAsia" w:ascii="宋体" w:hAnsi="宋体" w:eastAsia="仿宋_GB2312" w:cs="仿宋_GB2312"/>
          <w:color w:val="auto"/>
        </w:rPr>
        <w:t>将科学素质内容纳入职业教育课程和培训教材</w:t>
      </w:r>
      <w:r>
        <w:rPr>
          <w:rFonts w:hint="eastAsia" w:ascii="宋体" w:hAnsi="宋体" w:eastAsia="仿宋_GB2312" w:cs="仿宋_GB2312"/>
          <w:color w:val="auto"/>
          <w:lang w:eastAsia="zh-CN"/>
        </w:rPr>
        <w:t>，加强对城镇劳动者科技教育培训，普及绿色发展、安全生产、信息技术等知识。</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 xml:space="preserve">第十七条 </w:t>
      </w:r>
      <w:r>
        <w:rPr>
          <w:rFonts w:hint="eastAsia" w:ascii="宋体" w:hAnsi="宋体" w:eastAsia="仿宋_GB2312" w:cs="仿宋_GB2312"/>
          <w:color w:val="auto"/>
          <w:sz w:val="32"/>
          <w:szCs w:val="32"/>
        </w:rPr>
        <w:t xml:space="preserve"> 县级以上人民政府农业农村主管部门应当将农村科普工作和提升农民科学素质纳入乡村振兴规划，推动建立农村科普公共服务体系。</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十八</w:t>
      </w:r>
      <w:r>
        <w:rPr>
          <w:rFonts w:hint="eastAsia" w:ascii="宋体" w:hAnsi="宋体" w:eastAsia="黑体" w:cs="黑体"/>
          <w:color w:val="auto"/>
        </w:rPr>
        <w:t>条</w:t>
      </w:r>
      <w:r>
        <w:rPr>
          <w:rFonts w:hint="eastAsia" w:ascii="宋体" w:hAnsi="宋体" w:eastAsia="仿宋_GB2312" w:cs="仿宋_GB2312"/>
          <w:color w:val="auto"/>
        </w:rPr>
        <w:t xml:space="preserve">  县级以上人民政府卫生健康主管部门应当将健康科普工作纳入区域卫生健康工作规划，组织各级医疗卫生机构和人员根据不同人群特点开展公共卫生和健康科普活动；</w:t>
      </w:r>
      <w:r>
        <w:rPr>
          <w:rFonts w:hint="eastAsia" w:ascii="宋体" w:hAnsi="宋体" w:eastAsia="仿宋_GB2312" w:cs="仿宋_GB2312"/>
          <w:i w:val="0"/>
          <w:iCs w:val="0"/>
          <w:color w:val="auto"/>
          <w:u w:val="none"/>
        </w:rPr>
        <w:t>定期开展居民健康素养监测，</w:t>
      </w:r>
      <w:r>
        <w:rPr>
          <w:rFonts w:hint="eastAsia" w:ascii="宋体" w:hAnsi="宋体" w:eastAsia="仿宋_GB2312" w:cs="仿宋_GB2312"/>
          <w:color w:val="auto"/>
        </w:rPr>
        <w:t>普及健康素养知识，倡导健康生活方式。</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县级以上人民政府卫生健康主管部门应当加强健康教育体系建设，分级建立健全健康科普专家库、资料库，构建健康科普核心信息发布机制，建设健康科普平台和健康科普基地。</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十九</w:t>
      </w:r>
      <w:r>
        <w:rPr>
          <w:rFonts w:hint="eastAsia" w:ascii="宋体" w:hAnsi="宋体" w:eastAsia="黑体" w:cs="黑体"/>
          <w:color w:val="auto"/>
        </w:rPr>
        <w:t xml:space="preserve">条 </w:t>
      </w:r>
      <w:r>
        <w:rPr>
          <w:rFonts w:hint="eastAsia" w:ascii="宋体" w:hAnsi="宋体" w:eastAsia="仿宋_GB2312" w:cs="仿宋_GB2312"/>
          <w:color w:val="auto"/>
        </w:rPr>
        <w:t xml:space="preserve"> 县级以上人民政府自然资源、水行政和生态环境主管部门应当加强土地资源、海洋资源、水资源、生态环境保护的科普工作，倡导绿色</w:t>
      </w:r>
      <w:r>
        <w:rPr>
          <w:rFonts w:hint="eastAsia" w:ascii="宋体" w:hAnsi="宋体" w:eastAsia="仿宋_GB2312" w:cs="仿宋_GB2312"/>
          <w:color w:val="auto"/>
          <w:lang w:eastAsia="zh-CN"/>
        </w:rPr>
        <w:t>低碳</w:t>
      </w:r>
      <w:r>
        <w:rPr>
          <w:rFonts w:hint="eastAsia" w:ascii="宋体" w:hAnsi="宋体" w:eastAsia="仿宋_GB2312" w:cs="仿宋_GB2312"/>
          <w:color w:val="auto"/>
        </w:rPr>
        <w:t>发展，促进社会形成节约</w:t>
      </w:r>
      <w:r>
        <w:rPr>
          <w:rFonts w:hint="eastAsia" w:ascii="宋体" w:hAnsi="宋体" w:eastAsia="仿宋_GB2312" w:cs="仿宋_GB2312"/>
          <w:color w:val="auto"/>
          <w:lang w:eastAsia="zh-CN"/>
        </w:rPr>
        <w:t>自然</w:t>
      </w:r>
      <w:r>
        <w:rPr>
          <w:rFonts w:hint="eastAsia" w:ascii="宋体" w:hAnsi="宋体" w:eastAsia="仿宋_GB2312" w:cs="仿宋_GB2312"/>
          <w:color w:val="auto"/>
        </w:rPr>
        <w:t>资源、保护</w:t>
      </w:r>
      <w:r>
        <w:rPr>
          <w:rFonts w:hint="eastAsia" w:ascii="宋体" w:hAnsi="宋体" w:eastAsia="仿宋_GB2312" w:cs="仿宋_GB2312"/>
          <w:color w:val="auto"/>
          <w:lang w:eastAsia="zh-CN"/>
        </w:rPr>
        <w:t>生态</w:t>
      </w:r>
      <w:r>
        <w:rPr>
          <w:rFonts w:hint="eastAsia" w:ascii="宋体" w:hAnsi="宋体" w:eastAsia="仿宋_GB2312" w:cs="仿宋_GB2312"/>
          <w:color w:val="auto"/>
        </w:rPr>
        <w:t>环境的生产生活方式。</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县级以上人民政府林业主管部门应当加强林业生态建设、湿地和野生动植物保护、森林防火和林业有害生物防治以及自然保护地建设等方面的科普工作，提升公众生态科学素养，促进林业先进和实用技术推广。</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二十</w:t>
      </w:r>
      <w:r>
        <w:rPr>
          <w:rFonts w:hint="eastAsia" w:ascii="宋体" w:hAnsi="宋体" w:eastAsia="黑体" w:cs="黑体"/>
          <w:color w:val="auto"/>
        </w:rPr>
        <w:t xml:space="preserve">条 </w:t>
      </w:r>
      <w:r>
        <w:rPr>
          <w:rFonts w:hint="eastAsia" w:ascii="宋体" w:hAnsi="宋体" w:eastAsia="仿宋_GB2312" w:cs="仿宋_GB2312"/>
          <w:color w:val="auto"/>
        </w:rPr>
        <w:t xml:space="preserve"> 县级以上人民政府市场监督管理部门应当加强质量基础</w:t>
      </w:r>
      <w:r>
        <w:rPr>
          <w:rFonts w:hint="eastAsia" w:ascii="宋体" w:hAnsi="宋体" w:eastAsia="仿宋_GB2312" w:cs="仿宋_GB2312"/>
          <w:i w:val="0"/>
          <w:iCs w:val="0"/>
          <w:color w:val="auto"/>
          <w:u w:val="none"/>
        </w:rPr>
        <w:t>设施</w:t>
      </w:r>
      <w:r>
        <w:rPr>
          <w:rFonts w:hint="eastAsia" w:ascii="宋体" w:hAnsi="宋体" w:eastAsia="仿宋_GB2312" w:cs="仿宋_GB2312"/>
          <w:color w:val="auto"/>
        </w:rPr>
        <w:t>、</w:t>
      </w:r>
      <w:r>
        <w:rPr>
          <w:rFonts w:hint="eastAsia" w:ascii="宋体" w:hAnsi="宋体" w:eastAsia="仿宋_GB2312" w:cs="仿宋_GB2312"/>
          <w:i w:val="0"/>
          <w:iCs w:val="0"/>
          <w:color w:val="auto"/>
          <w:u w:val="none"/>
        </w:rPr>
        <w:t>医疗器械、</w:t>
      </w:r>
      <w:r>
        <w:rPr>
          <w:rFonts w:hint="eastAsia" w:ascii="宋体" w:hAnsi="宋体" w:eastAsia="仿宋_GB2312" w:cs="仿宋_GB2312"/>
          <w:color w:val="auto"/>
        </w:rPr>
        <w:t>食品、药品</w:t>
      </w:r>
      <w:r>
        <w:rPr>
          <w:rFonts w:hint="eastAsia" w:ascii="宋体" w:hAnsi="宋体" w:eastAsia="仿宋_GB2312" w:cs="仿宋_GB2312"/>
          <w:i w:val="0"/>
          <w:iCs w:val="0"/>
          <w:color w:val="auto"/>
          <w:u w:val="none"/>
        </w:rPr>
        <w:t>、</w:t>
      </w:r>
      <w:r>
        <w:rPr>
          <w:rFonts w:hint="eastAsia" w:ascii="宋体" w:hAnsi="宋体" w:eastAsia="仿宋_GB2312" w:cs="仿宋_GB2312"/>
          <w:color w:val="auto"/>
        </w:rPr>
        <w:t>化妆品等方面的科普工作，提高公众对相关产品的科学认知水平，增强自我防护能力。</w:t>
      </w:r>
    </w:p>
    <w:p>
      <w:pPr>
        <w:pStyle w:val="23"/>
        <w:keepNext w:val="0"/>
        <w:keepLines w:val="0"/>
        <w:pageBreakBefore w:val="0"/>
        <w:widowControl w:val="0"/>
        <w:kinsoku/>
        <w:wordWrap/>
        <w:overflowPunct/>
        <w:topLinePunct w:val="0"/>
        <w:autoSpaceDE/>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二十一</w:t>
      </w:r>
      <w:r>
        <w:rPr>
          <w:rFonts w:hint="eastAsia" w:ascii="宋体" w:hAnsi="宋体" w:eastAsia="黑体" w:cs="黑体"/>
          <w:color w:val="auto"/>
        </w:rPr>
        <w:t>条</w:t>
      </w:r>
      <w:r>
        <w:rPr>
          <w:rFonts w:hint="eastAsia" w:ascii="宋体" w:hAnsi="宋体" w:eastAsia="仿宋_GB2312" w:cs="仿宋_GB2312"/>
          <w:color w:val="auto"/>
        </w:rPr>
        <w:t xml:space="preserve">  县级以上人民政府应当建立健全重大突发公共事件应急科普工作机制，加强应急科普基础设施和服务体系建设，组织开展应急科普活动，提高公众对突发公共事件的应急处理能力。</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r>
        <w:rPr>
          <w:rFonts w:hint="eastAsia" w:ascii="宋体" w:hAnsi="宋体" w:eastAsia="仿宋_GB2312" w:cs="仿宋_GB2312"/>
          <w:color w:val="auto"/>
        </w:rPr>
        <w:t>县级以上人民政府应急管理部门应当加强突发事故应急处置、防灾减灾</w:t>
      </w:r>
      <w:r>
        <w:rPr>
          <w:rFonts w:hint="eastAsia" w:ascii="宋体" w:hAnsi="宋体" w:eastAsia="仿宋_GB2312" w:cs="仿宋_GB2312"/>
          <w:color w:val="auto"/>
          <w:lang w:eastAsia="zh-CN"/>
        </w:rPr>
        <w:t>救灾</w:t>
      </w:r>
      <w:r>
        <w:rPr>
          <w:rFonts w:hint="eastAsia" w:ascii="宋体" w:hAnsi="宋体" w:eastAsia="仿宋_GB2312" w:cs="仿宋_GB2312"/>
          <w:color w:val="auto"/>
        </w:rPr>
        <w:t>知识普及以及基本技能培训，提高公众抗灾救灾意识和自救互助能力。</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县级以上气象、地震主管部门应当结合本地气候和震情特点，综合运用各种传播载体和发布渠道，做好应对气候变化和防震减灾的科普工作。</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spacing w:val="-5"/>
        </w:rPr>
      </w:pPr>
      <w:r>
        <w:rPr>
          <w:rFonts w:hint="eastAsia" w:ascii="宋体" w:hAnsi="宋体" w:eastAsia="黑体" w:cs="黑体"/>
          <w:color w:val="auto"/>
        </w:rPr>
        <w:t>第</w:t>
      </w:r>
      <w:r>
        <w:rPr>
          <w:rFonts w:hint="eastAsia" w:ascii="宋体" w:hAnsi="宋体" w:eastAsia="黑体" w:cs="黑体"/>
          <w:color w:val="auto"/>
          <w:lang w:eastAsia="zh-CN"/>
        </w:rPr>
        <w:t>二十二</w:t>
      </w:r>
      <w:r>
        <w:rPr>
          <w:rFonts w:hint="eastAsia" w:ascii="宋体" w:hAnsi="宋体" w:eastAsia="黑体" w:cs="黑体"/>
          <w:color w:val="auto"/>
        </w:rPr>
        <w:t>条</w:t>
      </w:r>
      <w:r>
        <w:rPr>
          <w:rFonts w:hint="eastAsia" w:ascii="宋体" w:hAnsi="宋体" w:eastAsia="仿宋_GB2312" w:cs="仿宋_GB2312"/>
          <w:b/>
          <w:bCs/>
          <w:color w:val="auto"/>
        </w:rPr>
        <w:t xml:space="preserve">  </w:t>
      </w:r>
      <w:r>
        <w:rPr>
          <w:rFonts w:hint="eastAsia" w:ascii="宋体" w:hAnsi="宋体" w:eastAsia="仿宋_GB2312" w:cs="仿宋_GB2312"/>
          <w:color w:val="auto"/>
        </w:rPr>
        <w:t>县级以上人民政府</w:t>
      </w:r>
      <w:r>
        <w:rPr>
          <w:rFonts w:hint="eastAsia" w:ascii="宋体" w:hAnsi="宋体" w:eastAsia="仿宋_GB2312" w:cs="仿宋_GB2312"/>
          <w:color w:val="auto"/>
          <w:spacing w:val="-5"/>
          <w:lang w:eastAsia="zh-CN"/>
        </w:rPr>
        <w:t>其他各</w:t>
      </w:r>
      <w:r>
        <w:rPr>
          <w:rFonts w:hint="eastAsia" w:ascii="宋体" w:hAnsi="宋体" w:eastAsia="仿宋_GB2312" w:cs="仿宋_GB2312"/>
          <w:color w:val="auto"/>
          <w:spacing w:val="-5"/>
        </w:rPr>
        <w:t>有关部门，应当按照各自职责做好相关领域内的科普工作。</w:t>
      </w:r>
    </w:p>
    <w:p>
      <w:pPr>
        <w:pStyle w:val="23"/>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firstLine="64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第三章  社会责任</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二十三</w:t>
      </w:r>
      <w:r>
        <w:rPr>
          <w:rFonts w:hint="eastAsia" w:ascii="宋体" w:hAnsi="宋体" w:eastAsia="黑体" w:cs="黑体"/>
          <w:color w:val="auto"/>
        </w:rPr>
        <w:t>条</w:t>
      </w:r>
      <w:r>
        <w:rPr>
          <w:rFonts w:hint="eastAsia" w:ascii="宋体" w:hAnsi="宋体" w:eastAsia="仿宋_GB2312" w:cs="仿宋_GB2312"/>
          <w:b/>
          <w:bCs/>
          <w:color w:val="auto"/>
        </w:rPr>
        <w:t xml:space="preserve">  </w:t>
      </w:r>
      <w:r>
        <w:rPr>
          <w:rFonts w:hint="eastAsia" w:ascii="宋体" w:hAnsi="宋体" w:eastAsia="仿宋_GB2312" w:cs="仿宋_GB2312"/>
          <w:color w:val="auto"/>
        </w:rPr>
        <w:t>中小学校和有条件的职业学校（含技工学校）应当配置专职或者兼职科学教师，开设科技教育课程和开展科技创新教育实践活动，安排一定学时的科</w:t>
      </w:r>
      <w:r>
        <w:rPr>
          <w:rFonts w:hint="eastAsia" w:ascii="宋体" w:hAnsi="宋体" w:eastAsia="仿宋_GB2312" w:cs="仿宋_GB2312"/>
          <w:color w:val="auto"/>
          <w:lang w:eastAsia="zh-CN"/>
        </w:rPr>
        <w:t>技</w:t>
      </w:r>
      <w:r>
        <w:rPr>
          <w:rFonts w:hint="eastAsia" w:ascii="宋体" w:hAnsi="宋体" w:eastAsia="仿宋_GB2312" w:cs="仿宋_GB2312"/>
          <w:color w:val="auto"/>
        </w:rPr>
        <w:t>实践活动。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学前教育机构应当开展幼儿科学启蒙教育。</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第二十四条</w:t>
      </w:r>
      <w:r>
        <w:rPr>
          <w:rFonts w:hint="eastAsia" w:ascii="宋体" w:hAnsi="宋体" w:eastAsia="仿宋_GB2312" w:cs="仿宋_GB2312"/>
          <w:color w:val="auto"/>
        </w:rPr>
        <w:t xml:space="preserve"> </w:t>
      </w:r>
      <w:r>
        <w:rPr>
          <w:rFonts w:hint="eastAsia" w:ascii="宋体" w:hAnsi="宋体" w:eastAsia="仿宋_GB2312" w:cs="仿宋_GB2312"/>
          <w:b/>
          <w:bCs/>
          <w:color w:val="auto"/>
        </w:rPr>
        <w:t xml:space="preserve"> </w:t>
      </w:r>
      <w:r>
        <w:rPr>
          <w:rFonts w:hint="eastAsia" w:ascii="宋体" w:hAnsi="宋体" w:eastAsia="仿宋_GB2312" w:cs="仿宋_GB2312"/>
          <w:color w:val="auto"/>
        </w:rPr>
        <w:t>有条件的高等学校、科学技术研究开发机构应当通过线上线下方式向公众开放图书馆、实验室、陈列室等相关科普场地或者设施。</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第二十五条</w:t>
      </w:r>
      <w:r>
        <w:rPr>
          <w:rFonts w:hint="eastAsia" w:ascii="宋体" w:hAnsi="宋体" w:eastAsia="仿宋_GB2312" w:cs="仿宋_GB2312"/>
          <w:color w:val="auto"/>
        </w:rPr>
        <w:t xml:space="preserve"> </w:t>
      </w:r>
      <w:r>
        <w:rPr>
          <w:rFonts w:hint="eastAsia" w:ascii="宋体" w:hAnsi="宋体" w:eastAsia="仿宋_GB2312" w:cs="仿宋_GB2312"/>
          <w:b/>
          <w:bCs/>
          <w:color w:val="auto"/>
        </w:rPr>
        <w:t xml:space="preserve"> </w:t>
      </w:r>
      <w:r>
        <w:rPr>
          <w:rFonts w:hint="eastAsia" w:ascii="宋体" w:hAnsi="宋体" w:eastAsia="仿宋_GB2312" w:cs="仿宋_GB2312"/>
          <w:color w:val="auto"/>
        </w:rPr>
        <w:t>医疗卫生机构应当在其服务场所设立医疗卫生、健康护理、疾病防治等科普宣传橱窗或者专栏、多媒体终端，并组织开展各类面向患者和公众的医疗卫生科普活动。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第二十六条</w:t>
      </w:r>
      <w:r>
        <w:rPr>
          <w:rFonts w:hint="eastAsia" w:ascii="宋体" w:hAnsi="宋体" w:eastAsia="仿宋_GB2312" w:cs="仿宋_GB2312"/>
          <w:b/>
          <w:bCs/>
          <w:color w:val="auto"/>
        </w:rPr>
        <w:t xml:space="preserve">  </w:t>
      </w:r>
      <w:r>
        <w:rPr>
          <w:rFonts w:hint="eastAsia" w:ascii="宋体" w:hAnsi="宋体" w:eastAsia="仿宋_GB2312" w:cs="仿宋_GB2312"/>
          <w:color w:val="auto"/>
        </w:rPr>
        <w:t>综合类报纸</w:t>
      </w:r>
      <w:r>
        <w:rPr>
          <w:rFonts w:hint="eastAsia" w:ascii="宋体" w:hAnsi="宋体" w:cs="仿宋_GB2312"/>
          <w:color w:val="auto"/>
          <w:lang w:eastAsia="zh-CN"/>
        </w:rPr>
        <w:t>、期刊</w:t>
      </w:r>
      <w:r>
        <w:rPr>
          <w:rFonts w:hint="eastAsia" w:ascii="宋体" w:hAnsi="宋体" w:eastAsia="仿宋_GB2312" w:cs="仿宋_GB2312"/>
          <w:color w:val="auto"/>
        </w:rPr>
        <w:t>应当开设科普专栏、专版；出版、发行单位应当加强科普类作品的出版、发行；广播电台、电视台应当开设科普栏目或者转播科普节目；影视生产、发行和放映单位应当加强科普影视作品的制作、发行和放映；</w:t>
      </w:r>
      <w:r>
        <w:rPr>
          <w:rFonts w:hint="eastAsia" w:ascii="宋体" w:hAnsi="宋体" w:eastAsia="仿宋_GB2312" w:cs="仿宋_GB2312"/>
          <w:color w:val="auto"/>
          <w:lang w:eastAsia="zh-CN"/>
        </w:rPr>
        <w:t>综合性互联网站</w:t>
      </w:r>
      <w:r>
        <w:rPr>
          <w:rFonts w:hint="eastAsia" w:ascii="宋体" w:hAnsi="宋体" w:eastAsia="仿宋_GB2312" w:cs="仿宋_GB2312"/>
          <w:color w:val="auto"/>
        </w:rPr>
        <w:t>应当制作或者推送适量的科普信息。</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新闻媒体应当定期发布一定数量和时段的科普公益广告，开展突发事件预防与应急、自救与互救知识的公益宣传。</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val="0"/>
          <w:iCs w:val="0"/>
          <w:color w:val="auto"/>
          <w:sz w:val="32"/>
          <w:szCs w:val="32"/>
        </w:rPr>
      </w:pPr>
      <w:r>
        <w:rPr>
          <w:rFonts w:hint="eastAsia" w:ascii="宋体" w:hAnsi="宋体" w:eastAsia="黑体" w:cs="黑体"/>
          <w:color w:val="auto"/>
          <w:kern w:val="0"/>
          <w:sz w:val="32"/>
          <w:szCs w:val="32"/>
          <w:lang w:val="en-US" w:eastAsia="zh-CN" w:bidi="ar-SA"/>
        </w:rPr>
        <w:t>第二十七条</w:t>
      </w:r>
      <w:r>
        <w:rPr>
          <w:rFonts w:hint="eastAsia" w:ascii="宋体" w:hAnsi="宋体" w:eastAsia="仿宋_GB2312" w:cs="仿宋_GB2312"/>
          <w:i w:val="0"/>
          <w:iCs w:val="0"/>
          <w:color w:val="auto"/>
          <w:sz w:val="32"/>
          <w:szCs w:val="32"/>
          <w:lang w:val="en-US" w:eastAsia="zh-CN"/>
        </w:rPr>
        <w:t xml:space="preserve">  </w:t>
      </w:r>
      <w:r>
        <w:rPr>
          <w:rFonts w:hint="eastAsia" w:ascii="宋体" w:hAnsi="宋体" w:eastAsia="仿宋_GB2312" w:cs="仿宋_GB2312"/>
          <w:i w:val="0"/>
          <w:iCs w:val="0"/>
          <w:color w:val="auto"/>
          <w:sz w:val="32"/>
          <w:szCs w:val="32"/>
        </w:rPr>
        <w:t>工会、共青团、妇联等群团组织应当</w:t>
      </w:r>
      <w:r>
        <w:rPr>
          <w:rFonts w:hint="eastAsia" w:ascii="宋体" w:hAnsi="宋体" w:eastAsia="仿宋_GB2312" w:cs="仿宋_GB2312"/>
          <w:i w:val="0"/>
          <w:iCs w:val="0"/>
          <w:color w:val="auto"/>
          <w:sz w:val="32"/>
          <w:szCs w:val="32"/>
          <w:lang w:eastAsia="zh-CN"/>
        </w:rPr>
        <w:t>根据</w:t>
      </w:r>
      <w:r>
        <w:rPr>
          <w:rFonts w:hint="eastAsia" w:ascii="宋体" w:hAnsi="宋体" w:eastAsia="仿宋_GB2312" w:cs="仿宋_GB2312"/>
          <w:i w:val="0"/>
          <w:iCs w:val="0"/>
          <w:color w:val="auto"/>
          <w:sz w:val="32"/>
          <w:szCs w:val="32"/>
        </w:rPr>
        <w:t>各自工作对象的特点，</w:t>
      </w:r>
      <w:r>
        <w:rPr>
          <w:rFonts w:hint="eastAsia" w:ascii="宋体" w:hAnsi="宋体" w:eastAsia="仿宋_GB2312" w:cs="仿宋_GB2312"/>
          <w:i w:val="0"/>
          <w:iCs w:val="0"/>
          <w:color w:val="auto"/>
          <w:sz w:val="32"/>
          <w:szCs w:val="32"/>
          <w:lang w:eastAsia="zh-CN"/>
        </w:rPr>
        <w:t>结合年度工作安排</w:t>
      </w:r>
      <w:r>
        <w:rPr>
          <w:rFonts w:hint="eastAsia" w:ascii="宋体" w:hAnsi="宋体" w:eastAsia="仿宋_GB2312" w:cs="仿宋_GB2312"/>
          <w:i w:val="0"/>
          <w:iCs w:val="0"/>
          <w:color w:val="auto"/>
          <w:sz w:val="32"/>
          <w:szCs w:val="32"/>
        </w:rPr>
        <w:t>组织开展多种形式的科普活动，提升职工、青少年、妇女儿童的科学素质水平。</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第二十八条</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村民委员会应当配合乡镇人民政府开展科普工作，利用农村公共文化体育设施、科普宣传栏向村民宣传科学生产、文明生活的</w:t>
      </w:r>
      <w:r>
        <w:rPr>
          <w:rFonts w:hint="eastAsia" w:ascii="宋体" w:hAnsi="宋体" w:eastAsia="仿宋_GB2312" w:cs="仿宋_GB2312"/>
          <w:color w:val="auto"/>
          <w:sz w:val="32"/>
          <w:szCs w:val="32"/>
          <w:lang w:eastAsia="zh-CN"/>
        </w:rPr>
        <w:t>知识</w:t>
      </w:r>
      <w:r>
        <w:rPr>
          <w:rFonts w:hint="eastAsia" w:ascii="宋体" w:hAnsi="宋体" w:eastAsia="仿宋_GB2312" w:cs="仿宋_GB2312"/>
          <w:color w:val="auto"/>
          <w:sz w:val="32"/>
          <w:szCs w:val="32"/>
        </w:rPr>
        <w:t>和</w:t>
      </w:r>
      <w:r>
        <w:rPr>
          <w:rFonts w:hint="eastAsia" w:ascii="宋体" w:hAnsi="宋体" w:eastAsia="仿宋_GB2312" w:cs="仿宋_GB2312"/>
          <w:color w:val="auto"/>
          <w:sz w:val="32"/>
          <w:szCs w:val="32"/>
          <w:lang w:eastAsia="zh-CN"/>
        </w:rPr>
        <w:t>技能</w:t>
      </w:r>
      <w:r>
        <w:rPr>
          <w:rFonts w:hint="eastAsia" w:ascii="宋体" w:hAnsi="宋体" w:eastAsia="仿宋_GB2312" w:cs="仿宋_GB2312"/>
          <w:color w:val="auto"/>
          <w:sz w:val="32"/>
          <w:szCs w:val="32"/>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val="0"/>
          <w:iCs w:val="0"/>
          <w:color w:val="auto"/>
          <w:kern w:val="2"/>
          <w:sz w:val="32"/>
          <w:szCs w:val="32"/>
          <w:u w:val="none"/>
        </w:rPr>
      </w:pPr>
      <w:r>
        <w:rPr>
          <w:rFonts w:hint="eastAsia" w:ascii="宋体" w:hAnsi="宋体" w:eastAsia="仿宋_GB2312" w:cs="仿宋_GB2312"/>
          <w:i w:val="0"/>
          <w:iCs w:val="0"/>
          <w:color w:val="auto"/>
          <w:sz w:val="32"/>
          <w:szCs w:val="32"/>
          <w:u w:val="none"/>
        </w:rPr>
        <w:t>农业技术推广机构、农村科技特派员应当开展农业科技教育培训，培养农民技术员队伍</w:t>
      </w:r>
      <w:r>
        <w:rPr>
          <w:rFonts w:hint="eastAsia" w:ascii="宋体" w:hAnsi="宋体" w:eastAsia="仿宋_GB2312" w:cs="仿宋_GB2312"/>
          <w:i w:val="0"/>
          <w:iCs w:val="0"/>
          <w:color w:val="auto"/>
          <w:kern w:val="2"/>
          <w:sz w:val="32"/>
          <w:szCs w:val="32"/>
          <w:u w:val="none"/>
        </w:rPr>
        <w:t>，</w:t>
      </w:r>
      <w:r>
        <w:rPr>
          <w:rFonts w:hint="eastAsia" w:ascii="宋体" w:hAnsi="宋体" w:eastAsia="仿宋_GB2312" w:cs="仿宋_GB2312"/>
          <w:i w:val="0"/>
          <w:iCs w:val="0"/>
          <w:color w:val="auto"/>
          <w:kern w:val="2"/>
          <w:sz w:val="32"/>
          <w:szCs w:val="32"/>
          <w:u w:val="none"/>
          <w:lang w:eastAsia="zh-CN"/>
        </w:rPr>
        <w:t>结合</w:t>
      </w:r>
      <w:r>
        <w:rPr>
          <w:rFonts w:hint="eastAsia" w:ascii="宋体" w:hAnsi="宋体" w:eastAsia="仿宋_GB2312" w:cs="仿宋_GB2312"/>
          <w:i w:val="0"/>
          <w:iCs w:val="0"/>
          <w:color w:val="auto"/>
          <w:kern w:val="2"/>
          <w:sz w:val="32"/>
          <w:szCs w:val="32"/>
          <w:u w:val="none"/>
        </w:rPr>
        <w:t>推广先进</w:t>
      </w:r>
      <w:r>
        <w:rPr>
          <w:rFonts w:hint="eastAsia" w:ascii="宋体" w:hAnsi="宋体" w:eastAsia="仿宋_GB2312" w:cs="仿宋_GB2312"/>
          <w:i w:val="0"/>
          <w:iCs w:val="0"/>
          <w:color w:val="auto"/>
          <w:kern w:val="2"/>
          <w:sz w:val="32"/>
          <w:szCs w:val="32"/>
          <w:u w:val="none"/>
          <w:lang w:eastAsia="zh-CN"/>
        </w:rPr>
        <w:t>适用技术向农民普及</w:t>
      </w:r>
      <w:r>
        <w:rPr>
          <w:rFonts w:hint="eastAsia" w:ascii="宋体" w:hAnsi="宋体" w:eastAsia="仿宋_GB2312" w:cs="仿宋_GB2312"/>
          <w:i w:val="0"/>
          <w:iCs w:val="0"/>
          <w:color w:val="auto"/>
          <w:kern w:val="2"/>
          <w:sz w:val="32"/>
          <w:szCs w:val="32"/>
          <w:u w:val="none"/>
        </w:rPr>
        <w:t>科学技术</w:t>
      </w:r>
      <w:r>
        <w:rPr>
          <w:rFonts w:hint="eastAsia" w:ascii="宋体" w:hAnsi="宋体" w:eastAsia="仿宋_GB2312" w:cs="仿宋_GB2312"/>
          <w:i w:val="0"/>
          <w:iCs w:val="0"/>
          <w:color w:val="auto"/>
          <w:kern w:val="2"/>
          <w:sz w:val="32"/>
          <w:szCs w:val="32"/>
          <w:u w:val="none"/>
          <w:lang w:eastAsia="zh-CN"/>
        </w:rPr>
        <w:t>知识</w:t>
      </w:r>
      <w:r>
        <w:rPr>
          <w:rFonts w:hint="eastAsia" w:ascii="宋体" w:hAnsi="宋体" w:eastAsia="仿宋_GB2312" w:cs="仿宋_GB2312"/>
          <w:i w:val="0"/>
          <w:iCs w:val="0"/>
          <w:color w:val="auto"/>
          <w:kern w:val="2"/>
          <w:sz w:val="32"/>
          <w:szCs w:val="32"/>
          <w:u w:val="none"/>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pacing w:val="-6"/>
          <w:kern w:val="0"/>
          <w:sz w:val="32"/>
          <w:szCs w:val="32"/>
          <w:lang w:val="en-US" w:eastAsia="zh-CN" w:bidi="ar-SA"/>
        </w:rPr>
        <w:t>第二十九条</w:t>
      </w:r>
      <w:r>
        <w:rPr>
          <w:rFonts w:hint="eastAsia" w:ascii="宋体" w:hAnsi="宋体" w:eastAsia="仿宋_GB2312" w:cs="仿宋_GB2312"/>
          <w:b/>
          <w:bCs/>
          <w:color w:val="auto"/>
          <w:spacing w:val="-6"/>
          <w:sz w:val="32"/>
          <w:szCs w:val="32"/>
        </w:rPr>
        <w:t xml:space="preserve">  </w:t>
      </w:r>
      <w:r>
        <w:rPr>
          <w:rFonts w:hint="eastAsia" w:ascii="宋体" w:hAnsi="宋体" w:eastAsia="仿宋_GB2312" w:cs="仿宋_GB2312"/>
          <w:color w:val="auto"/>
          <w:spacing w:val="-6"/>
          <w:sz w:val="32"/>
          <w:szCs w:val="32"/>
        </w:rPr>
        <w:t>居民委员会应当配合街道办</w:t>
      </w:r>
      <w:r>
        <w:rPr>
          <w:rFonts w:hint="eastAsia" w:ascii="宋体" w:hAnsi="宋体" w:eastAsia="仿宋_GB2312" w:cs="仿宋_GB2312"/>
          <w:color w:val="auto"/>
          <w:sz w:val="32"/>
          <w:szCs w:val="32"/>
        </w:rPr>
        <w:t>事处</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利用本地资源通过举办科普讲座、建立科普宣传栏或者科普活动室（站）等形式，</w:t>
      </w:r>
      <w:r>
        <w:rPr>
          <w:rFonts w:hint="eastAsia" w:ascii="宋体" w:hAnsi="宋体" w:eastAsia="仿宋_GB2312" w:cs="仿宋_GB2312"/>
          <w:color w:val="auto"/>
          <w:sz w:val="32"/>
          <w:szCs w:val="32"/>
          <w:lang w:eastAsia="zh-CN"/>
        </w:rPr>
        <w:t>结合社区居民需要，面向老年人、</w:t>
      </w:r>
      <w:r>
        <w:rPr>
          <w:rFonts w:hint="eastAsia" w:ascii="宋体" w:hAnsi="宋体" w:cs="仿宋_GB2312"/>
          <w:color w:val="auto"/>
          <w:sz w:val="32"/>
          <w:szCs w:val="32"/>
          <w:lang w:eastAsia="zh-CN"/>
        </w:rPr>
        <w:t>残疾人、未成年人</w:t>
      </w:r>
      <w:r>
        <w:rPr>
          <w:rFonts w:hint="eastAsia" w:ascii="宋体" w:hAnsi="宋体" w:eastAsia="仿宋_GB2312" w:cs="仿宋_GB2312"/>
          <w:color w:val="auto"/>
          <w:sz w:val="32"/>
          <w:szCs w:val="32"/>
          <w:lang w:eastAsia="zh-CN"/>
        </w:rPr>
        <w:t>等</w:t>
      </w:r>
      <w:r>
        <w:rPr>
          <w:rFonts w:hint="eastAsia" w:ascii="宋体" w:hAnsi="宋体" w:eastAsia="仿宋_GB2312" w:cs="仿宋_GB2312"/>
          <w:color w:val="auto"/>
          <w:sz w:val="32"/>
          <w:szCs w:val="32"/>
        </w:rPr>
        <w:t>开展</w:t>
      </w:r>
      <w:r>
        <w:rPr>
          <w:rFonts w:hint="eastAsia" w:ascii="宋体" w:hAnsi="宋体" w:eastAsia="仿宋_GB2312" w:cs="仿宋_GB2312"/>
          <w:color w:val="auto"/>
          <w:sz w:val="32"/>
          <w:szCs w:val="32"/>
          <w:lang w:eastAsia="zh-CN"/>
        </w:rPr>
        <w:t>安全知识、急救技能、电子产品使用等</w:t>
      </w:r>
      <w:r>
        <w:rPr>
          <w:rFonts w:hint="eastAsia" w:ascii="宋体" w:hAnsi="宋体" w:eastAsia="仿宋_GB2312" w:cs="仿宋_GB2312"/>
          <w:color w:val="auto"/>
          <w:sz w:val="32"/>
          <w:szCs w:val="32"/>
        </w:rPr>
        <w:t>科普</w:t>
      </w:r>
      <w:r>
        <w:rPr>
          <w:rFonts w:hint="eastAsia" w:ascii="宋体" w:hAnsi="宋体" w:eastAsia="仿宋_GB2312" w:cs="仿宋_GB2312"/>
          <w:color w:val="auto"/>
          <w:sz w:val="32"/>
          <w:szCs w:val="32"/>
          <w:lang w:eastAsia="zh-CN"/>
        </w:rPr>
        <w:t>宣传教育</w:t>
      </w:r>
      <w:r>
        <w:rPr>
          <w:rFonts w:hint="eastAsia" w:ascii="宋体" w:hAnsi="宋体" w:eastAsia="仿宋_GB2312" w:cs="仿宋_GB2312"/>
          <w:color w:val="auto"/>
          <w:sz w:val="32"/>
          <w:szCs w:val="32"/>
        </w:rPr>
        <w:t>活动。</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物业服务企业或者其他管理人应当配合居民委员会开展社区居民科普活动。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三十</w:t>
      </w:r>
      <w:r>
        <w:rPr>
          <w:rFonts w:hint="eastAsia" w:ascii="宋体" w:hAnsi="宋体" w:eastAsia="黑体" w:cs="黑体"/>
          <w:color w:val="auto"/>
        </w:rPr>
        <w:t>条</w:t>
      </w:r>
      <w:r>
        <w:rPr>
          <w:rFonts w:hint="eastAsia" w:ascii="宋体" w:hAnsi="宋体" w:eastAsia="仿宋_GB2312" w:cs="仿宋_GB2312"/>
          <w:b/>
          <w:bCs/>
          <w:color w:val="auto"/>
        </w:rPr>
        <w:t xml:space="preserve">  </w:t>
      </w:r>
      <w:r>
        <w:rPr>
          <w:rFonts w:hint="eastAsia" w:ascii="宋体" w:hAnsi="宋体" w:eastAsia="仿宋_GB2312" w:cs="仿宋_GB2312"/>
          <w:color w:val="auto"/>
        </w:rPr>
        <w:t>企业和行业协会应当</w:t>
      </w:r>
      <w:r>
        <w:rPr>
          <w:rFonts w:hint="eastAsia" w:ascii="宋体" w:hAnsi="宋体" w:eastAsia="仿宋_GB2312" w:cs="仿宋_GB2312"/>
          <w:i w:val="0"/>
          <w:iCs w:val="0"/>
          <w:color w:val="auto"/>
          <w:u w:val="none"/>
        </w:rPr>
        <w:t>结合技术创新和职工技能培训</w:t>
      </w:r>
      <w:r>
        <w:rPr>
          <w:rFonts w:hint="eastAsia" w:ascii="宋体" w:hAnsi="宋体" w:eastAsia="仿宋_GB2312" w:cs="仿宋_GB2312"/>
          <w:color w:val="auto"/>
        </w:rPr>
        <w:t>开展科普活动，利用自身技术、设施和服务优势</w:t>
      </w:r>
      <w:r>
        <w:rPr>
          <w:rFonts w:hint="eastAsia" w:ascii="宋体" w:hAnsi="宋体" w:eastAsia="仿宋_GB2312" w:cs="仿宋_GB2312"/>
          <w:i w:val="0"/>
          <w:iCs w:val="0"/>
          <w:color w:val="auto"/>
          <w:u w:val="none"/>
        </w:rPr>
        <w:t>制作相关的科普产品，</w:t>
      </w:r>
      <w:r>
        <w:rPr>
          <w:rFonts w:hint="eastAsia" w:ascii="宋体" w:hAnsi="宋体" w:eastAsia="仿宋_GB2312" w:cs="仿宋_GB2312"/>
          <w:color w:val="auto"/>
        </w:rPr>
        <w:t>向公众展示高新技术产品和成果。</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第三十一条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利用财政性资金建设的博物馆、图书馆、文化馆、体育馆、青少年宫、妇女儿童活动中心以及动物园、植物园、向社会开放的自然保护地等场所应当结合各自特点，以文字、图片或者电子信息等方式向公众宣传相关科学知识，组织开展相关科普活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textAlignment w:val="auto"/>
        <w:rPr>
          <w:rFonts w:hint="eastAsia" w:ascii="宋体" w:hAnsi="宋体" w:eastAsia="仿宋_GB2312" w:cs="仿宋_GB2312"/>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第四章  科普资源与基础设施</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第三十二条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省人民政府应当建立完善科普资源库和科普资源名录，汇集国内外优质科普资源，推动科普资源和服务共建共享。</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b w:val="0"/>
          <w:bCs w:val="0"/>
          <w:color w:val="auto"/>
          <w:sz w:val="32"/>
          <w:szCs w:val="32"/>
          <w:lang w:eastAsia="zh-CN"/>
        </w:rPr>
        <w:t>县级以上人民政府应当</w:t>
      </w:r>
      <w:r>
        <w:rPr>
          <w:rFonts w:hint="eastAsia" w:ascii="宋体" w:hAnsi="宋体" w:eastAsia="仿宋_GB2312" w:cs="仿宋_GB2312"/>
          <w:color w:val="auto"/>
          <w:sz w:val="32"/>
          <w:szCs w:val="32"/>
        </w:rPr>
        <w:t>支持企业事业单位、社会组织、个人开发各类科普资源，研发、生产</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推广各类科普产品</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科普作品。</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三十三</w:t>
      </w:r>
      <w:r>
        <w:rPr>
          <w:rFonts w:hint="eastAsia" w:ascii="宋体" w:hAnsi="宋体" w:eastAsia="黑体" w:cs="黑体"/>
          <w:color w:val="auto"/>
        </w:rPr>
        <w:t xml:space="preserve">条 </w:t>
      </w:r>
      <w:r>
        <w:rPr>
          <w:rFonts w:hint="eastAsia" w:ascii="宋体" w:hAnsi="宋体" w:eastAsia="仿宋_GB2312" w:cs="仿宋_GB2312"/>
          <w:b/>
          <w:bCs/>
          <w:color w:val="auto"/>
        </w:rPr>
        <w:t xml:space="preserve"> </w:t>
      </w:r>
      <w:r>
        <w:rPr>
          <w:rFonts w:hint="eastAsia" w:ascii="宋体" w:hAnsi="宋体" w:eastAsia="仿宋_GB2312" w:cs="仿宋_GB2312"/>
          <w:color w:val="auto"/>
        </w:rPr>
        <w:t>省人民政府科学技术主</w:t>
      </w:r>
      <w:r>
        <w:rPr>
          <w:rFonts w:hint="eastAsia" w:ascii="宋体" w:hAnsi="宋体" w:eastAsia="仿宋_GB2312" w:cs="仿宋_GB2312"/>
          <w:color w:val="auto"/>
          <w:spacing w:val="-5"/>
        </w:rPr>
        <w:t>管部门、省科学技术协会应当加强科普信息公共平台建设，整合各类科普资源，强化科普信息精准推送服务，利用多种形式常态化发布科普信息，为社会提供权威、专业、实时的科学知识和科普资源。</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第三十四条</w:t>
      </w:r>
      <w:r>
        <w:rPr>
          <w:rFonts w:hint="eastAsia" w:ascii="宋体" w:hAnsi="宋体" w:eastAsia="仿宋_GB2312" w:cs="仿宋_GB2312"/>
          <w:b w:val="0"/>
          <w:bCs w:val="0"/>
          <w:color w:val="auto"/>
          <w:sz w:val="32"/>
          <w:szCs w:val="32"/>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利用财政性资金或者国有资本建设的国家和省各类实验室、重大科技基础设施、重大工程、创新创业基地等可以优先认定为省级科普教育基地，提升社会科普资源的利用效率。</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鼓励以社会资金建设的实验室、科技基础设施和购置的科学仪器设备向社会开放共享，为科普活动提供服务。</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第三十五条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县级以上人民政府教育、科技、农业农村、卫生健康等主管部门发布科技项目指南时，可以对具有科普价值的科研项目，提出科研成果科普化的要求并给予</w:t>
      </w:r>
      <w:r>
        <w:rPr>
          <w:rFonts w:hint="eastAsia" w:ascii="宋体" w:hAnsi="宋体" w:eastAsia="仿宋_GB2312" w:cs="仿宋_GB2312"/>
          <w:i w:val="0"/>
          <w:iCs w:val="0"/>
          <w:color w:val="auto"/>
          <w:sz w:val="32"/>
          <w:szCs w:val="32"/>
          <w:u w:val="none"/>
        </w:rPr>
        <w:t>相应的</w:t>
      </w:r>
      <w:r>
        <w:rPr>
          <w:rFonts w:hint="eastAsia" w:ascii="宋体" w:hAnsi="宋体" w:eastAsia="仿宋_GB2312" w:cs="仿宋_GB2312"/>
          <w:color w:val="auto"/>
          <w:sz w:val="32"/>
          <w:szCs w:val="32"/>
        </w:rPr>
        <w:t>支持。</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i w:val="0"/>
          <w:iCs w:val="0"/>
          <w:color w:val="auto"/>
          <w:sz w:val="32"/>
          <w:szCs w:val="32"/>
          <w:u w:val="none"/>
        </w:rPr>
        <w:t>鼓励和</w:t>
      </w:r>
      <w:r>
        <w:rPr>
          <w:rFonts w:hint="eastAsia" w:ascii="宋体" w:hAnsi="宋体" w:eastAsia="仿宋_GB2312" w:cs="仿宋_GB2312"/>
          <w:color w:val="auto"/>
          <w:sz w:val="32"/>
          <w:szCs w:val="32"/>
        </w:rPr>
        <w:t>支持获得省级以上科学技术奖的成果、科研重点项目或者重大项目成果科普化。</w:t>
      </w:r>
    </w:p>
    <w:p>
      <w:pPr>
        <w:keepNext w:val="0"/>
        <w:keepLines w:val="0"/>
        <w:pageBreakBefore w:val="0"/>
        <w:widowControl w:val="0"/>
        <w:kinsoku/>
        <w:wordWrap/>
        <w:overflowPunct/>
        <w:topLinePunct w:val="0"/>
        <w:autoSpaceDE/>
        <w:bidi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 xml:space="preserve">第三十六条 </w:t>
      </w:r>
      <w:r>
        <w:rPr>
          <w:rFonts w:hint="eastAsia" w:ascii="宋体" w:hAnsi="宋体" w:eastAsia="仿宋_GB2312" w:cs="仿宋_GB2312"/>
          <w:color w:val="auto"/>
          <w:sz w:val="32"/>
          <w:szCs w:val="32"/>
        </w:rPr>
        <w:t xml:space="preserve"> 地级以上市人民政府应当建设与人口和经济社会发展相适应的综合性科普场馆,并配备必要的专职人员。</w:t>
      </w:r>
    </w:p>
    <w:p>
      <w:pPr>
        <w:pStyle w:val="38"/>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县级人民政府可以根据实际，建设有地方特色的科普场馆</w:t>
      </w:r>
      <w:r>
        <w:rPr>
          <w:rFonts w:hint="eastAsia" w:ascii="宋体" w:hAnsi="宋体" w:eastAsia="仿宋_GB2312" w:cs="仿宋_GB2312"/>
          <w:color w:val="auto"/>
          <w:sz w:val="32"/>
          <w:szCs w:val="32"/>
          <w:lang w:eastAsia="zh-CN"/>
        </w:rPr>
        <w:t>，在基层公共设施中增加和完善科普功能</w:t>
      </w:r>
      <w:r>
        <w:rPr>
          <w:rFonts w:hint="eastAsia" w:ascii="宋体" w:hAnsi="宋体" w:eastAsia="仿宋_GB2312" w:cs="仿宋_GB2312"/>
          <w:color w:val="auto"/>
          <w:sz w:val="32"/>
          <w:szCs w:val="32"/>
        </w:rPr>
        <w:t>。</w:t>
      </w:r>
    </w:p>
    <w:p>
      <w:pPr>
        <w:pStyle w:val="38"/>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县级以上人民政府可以通过财政补助方式，引导社会资金投资建设科普场馆，并向社会公众开放。</w:t>
      </w:r>
    </w:p>
    <w:p>
      <w:pPr>
        <w:pStyle w:val="38"/>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县级以上人民政府推动利用互联网技术建设各类专业特色</w:t>
      </w:r>
      <w:r>
        <w:rPr>
          <w:rFonts w:hint="eastAsia" w:ascii="宋体" w:hAnsi="宋体" w:eastAsia="仿宋_GB2312" w:cs="仿宋_GB2312"/>
          <w:color w:val="auto"/>
          <w:sz w:val="32"/>
          <w:szCs w:val="32"/>
          <w:lang w:eastAsia="zh-CN"/>
        </w:rPr>
        <w:t>数字</w:t>
      </w:r>
      <w:r>
        <w:rPr>
          <w:rFonts w:hint="eastAsia" w:ascii="宋体" w:hAnsi="宋体" w:eastAsia="仿宋_GB2312" w:cs="仿宋_GB2312"/>
          <w:color w:val="auto"/>
          <w:sz w:val="32"/>
          <w:szCs w:val="32"/>
        </w:rPr>
        <w:t>科技馆，使公众能够便捷地实现在线虚拟互动参与。</w:t>
      </w:r>
    </w:p>
    <w:p>
      <w:pPr>
        <w:pStyle w:val="38"/>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第三十七条</w:t>
      </w:r>
      <w:r>
        <w:rPr>
          <w:rFonts w:hint="eastAsia" w:ascii="宋体" w:hAnsi="宋体" w:eastAsia="仿宋_GB2312" w:cs="仿宋_GB2312"/>
          <w:color w:val="auto"/>
          <w:sz w:val="32"/>
          <w:szCs w:val="32"/>
        </w:rPr>
        <w:t xml:space="preserve">  各类科普场馆可以结合大学城、职教城、游学研学基地、动物园、植物园、自然保护地</w:t>
      </w:r>
      <w:r>
        <w:rPr>
          <w:rFonts w:hint="eastAsia" w:ascii="宋体" w:hAnsi="宋体" w:cs="仿宋_GB2312"/>
          <w:color w:val="auto"/>
          <w:sz w:val="32"/>
          <w:szCs w:val="32"/>
          <w:lang w:eastAsia="zh-CN"/>
        </w:rPr>
        <w:t>、主题公园</w:t>
      </w:r>
      <w:r>
        <w:rPr>
          <w:rFonts w:hint="eastAsia" w:ascii="宋体" w:hAnsi="宋体" w:eastAsia="仿宋_GB2312" w:cs="仿宋_GB2312"/>
          <w:color w:val="auto"/>
          <w:sz w:val="32"/>
          <w:szCs w:val="32"/>
        </w:rPr>
        <w:t>等</w:t>
      </w:r>
      <w:r>
        <w:rPr>
          <w:rFonts w:hint="eastAsia" w:ascii="宋体" w:hAnsi="宋体" w:cs="仿宋_GB2312"/>
          <w:color w:val="auto"/>
          <w:sz w:val="32"/>
          <w:szCs w:val="32"/>
          <w:lang w:eastAsia="zh-CN"/>
        </w:rPr>
        <w:t>的</w:t>
      </w:r>
      <w:r>
        <w:rPr>
          <w:rFonts w:hint="eastAsia" w:ascii="宋体" w:hAnsi="宋体" w:eastAsia="仿宋_GB2312" w:cs="仿宋_GB2312"/>
          <w:color w:val="auto"/>
          <w:sz w:val="32"/>
          <w:szCs w:val="32"/>
        </w:rPr>
        <w:t>规划建设，促进相关设施的一体化发展和综合利用。</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黑体" w:cs="黑体"/>
          <w:color w:val="auto"/>
        </w:rPr>
        <w:t>第</w:t>
      </w:r>
      <w:r>
        <w:rPr>
          <w:rFonts w:hint="eastAsia" w:ascii="宋体" w:hAnsi="宋体" w:eastAsia="黑体" w:cs="黑体"/>
          <w:color w:val="auto"/>
          <w:lang w:eastAsia="zh-CN"/>
        </w:rPr>
        <w:t>三十八</w:t>
      </w:r>
      <w:r>
        <w:rPr>
          <w:rFonts w:hint="eastAsia" w:ascii="宋体" w:hAnsi="宋体" w:eastAsia="黑体" w:cs="黑体"/>
          <w:color w:val="auto"/>
        </w:rPr>
        <w:t>条</w:t>
      </w:r>
      <w:r>
        <w:rPr>
          <w:rFonts w:hint="eastAsia" w:ascii="宋体" w:hAnsi="宋体" w:eastAsia="仿宋_GB2312" w:cs="仿宋_GB2312"/>
          <w:color w:val="auto"/>
        </w:rPr>
        <w:t xml:space="preserve">  利用财政性资金建设的综合性科技馆、校园科技馆、主题科技馆等科普场馆</w:t>
      </w:r>
      <w:r>
        <w:rPr>
          <w:rFonts w:hint="eastAsia" w:ascii="宋体" w:hAnsi="宋体" w:eastAsia="仿宋_GB2312" w:cs="仿宋_GB2312"/>
          <w:color w:val="auto"/>
          <w:lang w:eastAsia="zh-CN"/>
        </w:rPr>
        <w:t>，</w:t>
      </w:r>
      <w:r>
        <w:rPr>
          <w:rFonts w:hint="eastAsia" w:ascii="宋体" w:hAnsi="宋体" w:eastAsia="仿宋_GB2312" w:cs="仿宋_GB2312"/>
          <w:color w:val="auto"/>
          <w:spacing w:val="3"/>
          <w:lang w:val="en-US" w:eastAsia="zh-CN"/>
        </w:rPr>
        <w:t>以及</w:t>
      </w:r>
      <w:r>
        <w:rPr>
          <w:rFonts w:hint="eastAsia" w:ascii="宋体" w:hAnsi="宋体" w:eastAsia="仿宋_GB2312" w:cs="仿宋_GB2312"/>
          <w:color w:val="auto"/>
        </w:rPr>
        <w:t>科普教育基地应当发挥科普主阵地作用，常年向公众开放，并制定对老年人、残疾人、现役军人</w:t>
      </w:r>
      <w:r>
        <w:rPr>
          <w:rFonts w:hint="eastAsia" w:ascii="宋体" w:hAnsi="宋体" w:eastAsia="仿宋_GB2312" w:cs="仿宋_GB2312"/>
          <w:color w:val="auto"/>
          <w:lang w:eastAsia="zh-CN"/>
        </w:rPr>
        <w:t>、退役军人</w:t>
      </w:r>
      <w:r>
        <w:rPr>
          <w:rFonts w:hint="eastAsia" w:ascii="宋体" w:hAnsi="宋体" w:eastAsia="仿宋_GB2312" w:cs="仿宋_GB2312"/>
          <w:color w:val="auto"/>
        </w:rPr>
        <w:t>和未成年人的</w:t>
      </w:r>
      <w:r>
        <w:rPr>
          <w:rFonts w:hint="eastAsia" w:ascii="宋体" w:hAnsi="宋体" w:eastAsia="仿宋_GB2312" w:cs="仿宋_GB2312"/>
          <w:color w:val="auto"/>
          <w:lang w:eastAsia="zh-CN"/>
        </w:rPr>
        <w:t>免费</w:t>
      </w:r>
      <w:r>
        <w:rPr>
          <w:rFonts w:hint="eastAsia" w:ascii="宋体" w:hAnsi="宋体" w:eastAsia="仿宋_GB2312" w:cs="仿宋_GB2312"/>
          <w:color w:val="auto"/>
        </w:rPr>
        <w:t>或者</w:t>
      </w:r>
      <w:r>
        <w:rPr>
          <w:rFonts w:hint="eastAsia" w:ascii="宋体" w:hAnsi="宋体" w:eastAsia="仿宋_GB2312" w:cs="仿宋_GB2312"/>
          <w:color w:val="auto"/>
          <w:lang w:eastAsia="zh-CN"/>
        </w:rPr>
        <w:t>优惠</w:t>
      </w:r>
      <w:r>
        <w:rPr>
          <w:rFonts w:hint="eastAsia" w:ascii="宋体" w:hAnsi="宋体" w:eastAsia="仿宋_GB2312" w:cs="仿宋_GB2312"/>
          <w:color w:val="auto"/>
        </w:rPr>
        <w:t>措施。</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rPr>
      </w:pPr>
      <w:r>
        <w:rPr>
          <w:rFonts w:hint="eastAsia" w:ascii="宋体" w:hAnsi="宋体" w:eastAsia="仿宋_GB2312" w:cs="仿宋_GB2312"/>
          <w:color w:val="auto"/>
        </w:rPr>
        <w:t>利用财政性资金建设的流动科技馆，应当重点支持</w:t>
      </w:r>
      <w:r>
        <w:rPr>
          <w:rFonts w:hint="eastAsia" w:ascii="宋体" w:hAnsi="宋体" w:eastAsia="仿宋_GB2312" w:cs="仿宋_GB2312"/>
          <w:color w:val="auto"/>
          <w:lang w:eastAsia="zh-CN"/>
        </w:rPr>
        <w:t>欠发达</w:t>
      </w:r>
      <w:r>
        <w:rPr>
          <w:rFonts w:hint="eastAsia" w:ascii="宋体" w:hAnsi="宋体" w:eastAsia="仿宋_GB2312" w:cs="仿宋_GB2312"/>
          <w:color w:val="auto"/>
        </w:rPr>
        <w:t>地区的科普工作。</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第三十九条</w:t>
      </w:r>
      <w:r>
        <w:rPr>
          <w:rFonts w:hint="eastAsia" w:ascii="宋体" w:hAnsi="宋体" w:eastAsia="仿宋_GB2312" w:cs="仿宋_GB2312"/>
          <w:b w:val="0"/>
          <w:bCs w:val="0"/>
          <w:color w:val="auto"/>
          <w:sz w:val="32"/>
          <w:szCs w:val="32"/>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鼓励和支持机场、车站、码头、公园、景区、宾馆、银行、商场等公共场所，以及飞机、列车、客车、客轮等公共交通工具，设立向公众开放的科普设施或者提供科普服务。</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0"/>
        <w:jc w:val="center"/>
        <w:textAlignment w:val="auto"/>
        <w:rPr>
          <w:rFonts w:hint="eastAsia" w:ascii="宋体" w:hAnsi="宋体" w:eastAsia="黑体" w:cs="黑体"/>
          <w:color w:val="auto"/>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0"/>
        <w:jc w:val="center"/>
        <w:textAlignment w:val="auto"/>
        <w:rPr>
          <w:rFonts w:hint="eastAsia" w:ascii="宋体" w:hAnsi="宋体" w:eastAsia="仿宋_GB2312" w:cs="仿宋_GB2312"/>
          <w:color w:val="auto"/>
          <w:sz w:val="32"/>
          <w:szCs w:val="32"/>
        </w:rPr>
      </w:pPr>
      <w:r>
        <w:rPr>
          <w:rFonts w:hint="eastAsia" w:ascii="宋体" w:hAnsi="宋体" w:eastAsia="黑体" w:cs="黑体"/>
          <w:color w:val="auto"/>
        </w:rPr>
        <w:t>第五章  科普人才</w:t>
      </w:r>
      <w:r>
        <w:rPr>
          <w:rFonts w:hint="eastAsia" w:ascii="宋体" w:hAnsi="宋体" w:eastAsia="黑体" w:cs="黑体"/>
          <w:color w:val="auto"/>
          <w:lang w:eastAsia="zh-CN"/>
        </w:rPr>
        <w:t>与科普组织</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黑体" w:cs="黑体"/>
          <w:color w:val="auto"/>
          <w:kern w:val="0"/>
          <w:sz w:val="32"/>
          <w:szCs w:val="32"/>
          <w:lang w:val="en-US" w:eastAsia="zh-CN" w:bidi="ar-SA"/>
        </w:rPr>
      </w:pP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color w:val="auto"/>
          <w:kern w:val="0"/>
          <w:sz w:val="32"/>
          <w:szCs w:val="32"/>
          <w:lang w:val="en-US" w:eastAsia="zh-CN" w:bidi="ar-SA"/>
        </w:rPr>
        <w:t>第四十条</w:t>
      </w:r>
      <w:r>
        <w:rPr>
          <w:rFonts w:hint="eastAsia" w:ascii="宋体" w:hAnsi="宋体" w:eastAsia="仿宋_GB2312" w:cs="仿宋_GB2312"/>
          <w:color w:val="auto"/>
          <w:sz w:val="32"/>
          <w:szCs w:val="32"/>
        </w:rPr>
        <w:t xml:space="preserve">  </w:t>
      </w:r>
      <w:r>
        <w:rPr>
          <w:rFonts w:hint="eastAsia" w:ascii="宋体" w:hAnsi="宋体" w:eastAsia="仿宋_GB2312" w:cs="仿宋_GB2312"/>
          <w:i w:val="0"/>
          <w:iCs w:val="0"/>
          <w:color w:val="auto"/>
          <w:sz w:val="32"/>
          <w:szCs w:val="32"/>
          <w:u w:val="none"/>
        </w:rPr>
        <w:t>县级以上人民政府应当加强科普人才队伍建设，</w:t>
      </w:r>
      <w:r>
        <w:rPr>
          <w:rFonts w:hint="eastAsia" w:ascii="宋体" w:hAnsi="宋体" w:eastAsia="仿宋_GB2312" w:cs="仿宋_GB2312"/>
          <w:i w:val="0"/>
          <w:iCs w:val="0"/>
          <w:color w:val="auto"/>
          <w:sz w:val="32"/>
          <w:szCs w:val="32"/>
          <w:u w:val="none"/>
          <w:lang w:eastAsia="zh-CN"/>
        </w:rPr>
        <w:t>利用高等学校和科学技术研究开发机构等科普教育资源，</w:t>
      </w:r>
      <w:r>
        <w:rPr>
          <w:rFonts w:hint="eastAsia" w:ascii="宋体" w:hAnsi="宋体" w:eastAsia="仿宋_GB2312" w:cs="仿宋_GB2312"/>
          <w:i w:val="0"/>
          <w:iCs w:val="0"/>
          <w:color w:val="auto"/>
          <w:sz w:val="32"/>
          <w:szCs w:val="32"/>
          <w:u w:val="none"/>
        </w:rPr>
        <w:t>扩大科普人才队伍规模，优化科普人才队伍结构。</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依法承担科普工作的单位或者组织应当安排专职兼职人员承担科普工作，并加强对专业人才的培养和支持。</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第四十一条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eastAsia="zh-CN"/>
        </w:rPr>
        <w:t>省人民政府教育主管部门应当构建科学教师培训体系，推动和支持</w:t>
      </w:r>
      <w:r>
        <w:rPr>
          <w:rFonts w:hint="eastAsia" w:ascii="宋体" w:hAnsi="宋体" w:eastAsia="仿宋_GB2312" w:cs="仿宋_GB2312"/>
          <w:color w:val="auto"/>
          <w:sz w:val="32"/>
          <w:szCs w:val="32"/>
        </w:rPr>
        <w:t>高等学校开设科普相关课程</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设立科普相关专业</w:t>
      </w:r>
      <w:r>
        <w:rPr>
          <w:rFonts w:hint="eastAsia" w:ascii="宋体" w:hAnsi="宋体" w:eastAsia="仿宋_GB2312" w:cs="仿宋_GB2312"/>
          <w:color w:val="auto"/>
          <w:sz w:val="32"/>
          <w:szCs w:val="32"/>
          <w:lang w:eastAsia="zh-CN"/>
        </w:rPr>
        <w:t>、参与编写科普教材、</w:t>
      </w:r>
      <w:r>
        <w:rPr>
          <w:rFonts w:hint="eastAsia" w:ascii="宋体" w:hAnsi="宋体" w:eastAsia="仿宋_GB2312" w:cs="仿宋_GB2312"/>
          <w:color w:val="auto"/>
          <w:sz w:val="32"/>
          <w:szCs w:val="32"/>
        </w:rPr>
        <w:t>加强科普相关学科建设</w:t>
      </w:r>
      <w:r>
        <w:rPr>
          <w:rFonts w:hint="eastAsia" w:ascii="宋体" w:hAnsi="宋体" w:eastAsia="仿宋_GB2312" w:cs="仿宋_GB2312"/>
          <w:color w:val="auto"/>
          <w:sz w:val="32"/>
          <w:szCs w:val="32"/>
          <w:lang w:eastAsia="zh-CN"/>
        </w:rPr>
        <w:t>，提高教师科技教育水平</w:t>
      </w:r>
      <w:r>
        <w:rPr>
          <w:rFonts w:hint="eastAsia" w:ascii="宋体" w:hAnsi="宋体" w:eastAsia="仿宋_GB2312" w:cs="仿宋_GB2312"/>
          <w:color w:val="auto"/>
          <w:sz w:val="32"/>
          <w:szCs w:val="32"/>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第四十二条</w:t>
      </w:r>
      <w:r>
        <w:rPr>
          <w:rFonts w:hint="eastAsia" w:ascii="宋体" w:hAnsi="宋体" w:eastAsia="仿宋_GB2312" w:cs="仿宋_GB2312"/>
          <w:b/>
          <w:bCs/>
          <w:color w:val="auto"/>
          <w:sz w:val="32"/>
          <w:szCs w:val="32"/>
        </w:rPr>
        <w:t xml:space="preserve">  </w:t>
      </w:r>
      <w:r>
        <w:rPr>
          <w:rFonts w:hint="eastAsia" w:ascii="宋体" w:hAnsi="宋体" w:eastAsia="仿宋_GB2312" w:cs="仿宋_GB2312"/>
          <w:b w:val="0"/>
          <w:bCs w:val="0"/>
          <w:color w:val="auto"/>
          <w:sz w:val="32"/>
          <w:szCs w:val="32"/>
          <w:lang w:eastAsia="zh-CN"/>
        </w:rPr>
        <w:t>县级以上人民政府应当完善科普人才培养、使用和评价制度，</w:t>
      </w:r>
      <w:r>
        <w:rPr>
          <w:rFonts w:hint="eastAsia" w:ascii="宋体" w:hAnsi="宋体" w:eastAsia="仿宋_GB2312" w:cs="仿宋_GB2312"/>
          <w:color w:val="auto"/>
          <w:sz w:val="32"/>
          <w:szCs w:val="32"/>
        </w:rPr>
        <w:t>推动将科普成果和科普工作业绩纳入相关专业技术职称</w:t>
      </w:r>
      <w:r>
        <w:rPr>
          <w:rFonts w:hint="eastAsia" w:ascii="宋体" w:hAnsi="宋体" w:eastAsia="仿宋_GB2312" w:cs="仿宋_GB2312"/>
          <w:color w:val="auto"/>
          <w:sz w:val="32"/>
          <w:szCs w:val="32"/>
          <w:lang w:eastAsia="zh-CN"/>
        </w:rPr>
        <w:t>评聘指标</w:t>
      </w:r>
      <w:r>
        <w:rPr>
          <w:rFonts w:hint="eastAsia" w:ascii="宋体" w:hAnsi="宋体" w:eastAsia="仿宋_GB2312" w:cs="仿宋_GB2312"/>
          <w:color w:val="auto"/>
          <w:sz w:val="32"/>
          <w:szCs w:val="32"/>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color w:val="auto"/>
          <w:kern w:val="0"/>
          <w:sz w:val="32"/>
          <w:szCs w:val="32"/>
          <w:lang w:val="en-US" w:eastAsia="zh-CN" w:bidi="ar-SA"/>
        </w:rPr>
        <w:t>第四十三条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i w:val="0"/>
          <w:iCs w:val="0"/>
          <w:color w:val="auto"/>
          <w:sz w:val="32"/>
          <w:szCs w:val="32"/>
          <w:u w:val="none"/>
        </w:rPr>
        <w:t xml:space="preserve"> 鼓励科技工作者</w:t>
      </w:r>
      <w:r>
        <w:rPr>
          <w:rFonts w:hint="eastAsia" w:ascii="宋体" w:hAnsi="宋体" w:eastAsia="仿宋_GB2312" w:cs="仿宋_GB2312"/>
          <w:i w:val="0"/>
          <w:iCs w:val="0"/>
          <w:color w:val="auto"/>
          <w:sz w:val="32"/>
          <w:szCs w:val="32"/>
          <w:u w:val="none"/>
          <w:lang w:eastAsia="zh-CN"/>
        </w:rPr>
        <w:t>、教师、医疗卫生人员、媒体工作者等</w:t>
      </w:r>
      <w:r>
        <w:rPr>
          <w:rFonts w:hint="eastAsia" w:ascii="宋体" w:hAnsi="宋体" w:eastAsia="仿宋_GB2312" w:cs="仿宋_GB2312"/>
          <w:i w:val="0"/>
          <w:iCs w:val="0"/>
          <w:color w:val="auto"/>
          <w:sz w:val="32"/>
          <w:szCs w:val="32"/>
          <w:u w:val="none"/>
        </w:rPr>
        <w:t>发挥自身</w:t>
      </w:r>
      <w:r>
        <w:rPr>
          <w:rFonts w:hint="eastAsia" w:ascii="宋体" w:hAnsi="宋体" w:eastAsia="仿宋_GB2312" w:cs="仿宋_GB2312"/>
          <w:i w:val="0"/>
          <w:iCs w:val="0"/>
          <w:color w:val="auto"/>
          <w:sz w:val="32"/>
          <w:szCs w:val="32"/>
          <w:u w:val="none"/>
          <w:lang w:eastAsia="zh-CN"/>
        </w:rPr>
        <w:t>专业</w:t>
      </w:r>
      <w:r>
        <w:rPr>
          <w:rFonts w:hint="eastAsia" w:ascii="宋体" w:hAnsi="宋体" w:eastAsia="仿宋_GB2312" w:cs="仿宋_GB2312"/>
          <w:i w:val="0"/>
          <w:iCs w:val="0"/>
          <w:color w:val="auto"/>
          <w:sz w:val="32"/>
          <w:szCs w:val="32"/>
          <w:u w:val="none"/>
        </w:rPr>
        <w:t>和</w:t>
      </w:r>
      <w:r>
        <w:rPr>
          <w:rFonts w:hint="eastAsia" w:ascii="宋体" w:hAnsi="宋体" w:eastAsia="仿宋_GB2312" w:cs="仿宋_GB2312"/>
          <w:i w:val="0"/>
          <w:iCs w:val="0"/>
          <w:color w:val="auto"/>
          <w:sz w:val="32"/>
          <w:szCs w:val="32"/>
          <w:u w:val="none"/>
          <w:lang w:eastAsia="zh-CN"/>
        </w:rPr>
        <w:t>技术特长</w:t>
      </w:r>
      <w:r>
        <w:rPr>
          <w:rFonts w:hint="eastAsia" w:ascii="宋体" w:hAnsi="宋体" w:eastAsia="仿宋_GB2312" w:cs="仿宋_GB2312"/>
          <w:i w:val="0"/>
          <w:iCs w:val="0"/>
          <w:color w:val="auto"/>
          <w:sz w:val="32"/>
          <w:szCs w:val="32"/>
          <w:u w:val="none"/>
        </w:rPr>
        <w:t>，参与</w:t>
      </w:r>
      <w:r>
        <w:rPr>
          <w:rFonts w:hint="eastAsia" w:ascii="宋体" w:hAnsi="宋体" w:eastAsia="仿宋_GB2312" w:cs="仿宋_GB2312"/>
          <w:i w:val="0"/>
          <w:iCs w:val="0"/>
          <w:color w:val="auto"/>
          <w:sz w:val="32"/>
          <w:szCs w:val="32"/>
          <w:u w:val="none"/>
          <w:lang w:eastAsia="zh-CN"/>
        </w:rPr>
        <w:t>各类</w:t>
      </w:r>
      <w:r>
        <w:rPr>
          <w:rFonts w:hint="eastAsia" w:ascii="宋体" w:hAnsi="宋体" w:eastAsia="仿宋_GB2312" w:cs="仿宋_GB2312"/>
          <w:i w:val="0"/>
          <w:iCs w:val="0"/>
          <w:color w:val="auto"/>
          <w:sz w:val="32"/>
          <w:szCs w:val="32"/>
          <w:u w:val="none"/>
        </w:rPr>
        <w:t>科普活动</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所在单位应当对其参与科普活动予以支持。</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iCs/>
          <w:color w:val="auto"/>
          <w:sz w:val="32"/>
          <w:szCs w:val="32"/>
          <w:u w:val="single"/>
        </w:rPr>
      </w:pPr>
      <w:r>
        <w:rPr>
          <w:rFonts w:hint="eastAsia" w:ascii="宋体" w:hAnsi="宋体" w:eastAsia="黑体" w:cs="黑体"/>
          <w:color w:val="auto"/>
          <w:kern w:val="0"/>
          <w:sz w:val="32"/>
          <w:szCs w:val="32"/>
          <w:lang w:val="en-US" w:eastAsia="zh-CN" w:bidi="ar-SA"/>
        </w:rPr>
        <w:t xml:space="preserve">第四十四条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i w:val="0"/>
          <w:iCs w:val="0"/>
          <w:color w:val="auto"/>
          <w:sz w:val="32"/>
          <w:szCs w:val="32"/>
          <w:u w:val="none"/>
        </w:rPr>
        <w:t>县级以上人民政府及其有关部门、科学技术协会应当鼓励和扶持</w:t>
      </w:r>
      <w:r>
        <w:rPr>
          <w:rFonts w:hint="eastAsia" w:ascii="宋体" w:hAnsi="宋体" w:eastAsia="仿宋_GB2312" w:cs="仿宋_GB2312"/>
          <w:color w:val="auto"/>
          <w:sz w:val="32"/>
          <w:szCs w:val="32"/>
        </w:rPr>
        <w:t>公民、法人</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其他组织依法设立</w:t>
      </w:r>
      <w:r>
        <w:rPr>
          <w:rFonts w:hint="eastAsia" w:ascii="宋体" w:hAnsi="宋体" w:eastAsia="仿宋_GB2312" w:cs="仿宋_GB2312"/>
          <w:i w:val="0"/>
          <w:iCs w:val="0"/>
          <w:color w:val="auto"/>
          <w:sz w:val="32"/>
          <w:szCs w:val="32"/>
          <w:u w:val="none"/>
        </w:rPr>
        <w:t>科普组织，支持其承接相关科普工作</w:t>
      </w:r>
      <w:r>
        <w:rPr>
          <w:rFonts w:hint="eastAsia" w:ascii="宋体" w:hAnsi="宋体" w:eastAsia="仿宋_GB2312" w:cs="仿宋_GB2312"/>
          <w:color w:val="auto"/>
          <w:sz w:val="32"/>
          <w:szCs w:val="32"/>
          <w:lang w:eastAsia="zh-CN"/>
        </w:rPr>
        <w:t>；支持高等学校、中等职业学校、科学技术研究开发机构等组建专业性科普联盟，推动</w:t>
      </w:r>
      <w:r>
        <w:rPr>
          <w:rFonts w:hint="eastAsia" w:ascii="宋体" w:hAnsi="宋体" w:eastAsia="仿宋_GB2312" w:cs="仿宋_GB2312"/>
          <w:color w:val="auto"/>
          <w:sz w:val="32"/>
          <w:szCs w:val="32"/>
        </w:rPr>
        <w:t>科普资源</w:t>
      </w:r>
      <w:r>
        <w:rPr>
          <w:rFonts w:hint="eastAsia" w:ascii="宋体" w:hAnsi="宋体" w:eastAsia="仿宋_GB2312" w:cs="仿宋_GB2312"/>
          <w:color w:val="auto"/>
          <w:sz w:val="32"/>
          <w:szCs w:val="32"/>
          <w:lang w:eastAsia="zh-CN"/>
        </w:rPr>
        <w:t>共建</w:t>
      </w:r>
      <w:r>
        <w:rPr>
          <w:rFonts w:hint="eastAsia" w:ascii="宋体" w:hAnsi="宋体" w:eastAsia="仿宋_GB2312" w:cs="仿宋_GB2312"/>
          <w:color w:val="auto"/>
          <w:sz w:val="32"/>
          <w:szCs w:val="32"/>
        </w:rPr>
        <w:t>共享和交流合作</w:t>
      </w:r>
      <w:r>
        <w:rPr>
          <w:rFonts w:hint="eastAsia" w:ascii="宋体" w:hAnsi="宋体" w:eastAsia="仿宋_GB2312" w:cs="仿宋_GB2312"/>
          <w:i w:val="0"/>
          <w:iCs w:val="0"/>
          <w:color w:val="auto"/>
          <w:sz w:val="32"/>
          <w:szCs w:val="32"/>
          <w:u w:val="none"/>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 xml:space="preserve">第四十五条  </w:t>
      </w:r>
      <w:r>
        <w:rPr>
          <w:rFonts w:hint="eastAsia" w:ascii="宋体" w:hAnsi="宋体" w:eastAsia="仿宋_GB2312" w:cs="仿宋_GB2312"/>
          <w:color w:val="auto"/>
          <w:sz w:val="32"/>
          <w:szCs w:val="32"/>
        </w:rPr>
        <w:t>县级以上科学技术协会应当</w:t>
      </w:r>
      <w:r>
        <w:rPr>
          <w:rFonts w:hint="eastAsia" w:ascii="宋体" w:hAnsi="宋体" w:cs="仿宋_GB2312"/>
          <w:color w:val="auto"/>
          <w:sz w:val="32"/>
          <w:szCs w:val="32"/>
          <w:lang w:eastAsia="zh-CN"/>
        </w:rPr>
        <w:t>会同有关部门</w:t>
      </w:r>
      <w:r>
        <w:rPr>
          <w:rFonts w:hint="eastAsia" w:ascii="宋体" w:hAnsi="宋体" w:eastAsia="仿宋_GB2312" w:cs="仿宋_GB2312"/>
          <w:color w:val="auto"/>
          <w:sz w:val="32"/>
          <w:szCs w:val="32"/>
        </w:rPr>
        <w:t>建立健全科技志愿服务组织管理制度和科技志愿服务激励机制，构建科技志愿者服务平台，组织科普业务培训和工作交流，维护科技志愿者合法权益。</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lang w:eastAsia="zh-CN"/>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第六章  保障措施</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第四十六条</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县级以上人民政府应当将科普经费列入同级财政预算，逐步增加科普经费投入。</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县级以上人民政府承担科普工作的有关部门应当安排相应经费开展科普工作。</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i/>
          <w:iCs/>
          <w:color w:val="auto"/>
          <w:sz w:val="32"/>
          <w:szCs w:val="32"/>
          <w:u w:val="single"/>
        </w:rPr>
      </w:pPr>
      <w:r>
        <w:rPr>
          <w:rFonts w:hint="eastAsia" w:ascii="宋体" w:hAnsi="宋体" w:eastAsia="仿宋_GB2312" w:cs="仿宋_GB2312"/>
          <w:color w:val="auto"/>
          <w:sz w:val="32"/>
          <w:szCs w:val="32"/>
        </w:rPr>
        <w:t>县级以上人民政府及其有关主管部门应当加大对公益性科普设施建设和运行经费的公共投入，可以通过购买服务等方式，支持科普场馆、科普教育基地、科普组织、有条件的企业和社会组织等开展科普活动。</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第四十七条</w:t>
      </w:r>
      <w:r>
        <w:rPr>
          <w:rFonts w:hint="eastAsia" w:ascii="宋体" w:hAnsi="宋体" w:eastAsia="仿宋_GB2312" w:cs="仿宋_GB2312"/>
          <w:b w:val="0"/>
          <w:bCs w:val="0"/>
          <w:color w:val="auto"/>
          <w:sz w:val="32"/>
          <w:szCs w:val="32"/>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i w:val="0"/>
          <w:iCs w:val="0"/>
          <w:color w:val="auto"/>
          <w:sz w:val="32"/>
          <w:szCs w:val="32"/>
          <w:u w:val="none"/>
        </w:rPr>
        <w:t>地</w:t>
      </w:r>
      <w:r>
        <w:rPr>
          <w:rFonts w:hint="eastAsia" w:ascii="宋体" w:hAnsi="宋体" w:eastAsia="仿宋_GB2312" w:cs="仿宋_GB2312"/>
          <w:color w:val="auto"/>
          <w:sz w:val="32"/>
          <w:szCs w:val="32"/>
        </w:rPr>
        <w:t>级以上市人民政府应当引导社会力量建立科普基金，用于资助重大科普活动、优质科普媒体、科普设施建设、科普人才培养、科普资源开发、科普产业发展或者科普奖励等。</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鼓励以</w:t>
      </w:r>
      <w:r>
        <w:rPr>
          <w:rFonts w:hint="eastAsia" w:ascii="宋体" w:hAnsi="宋体" w:eastAsia="仿宋_GB2312" w:cs="仿宋_GB2312"/>
          <w:i w:val="0"/>
          <w:iCs w:val="0"/>
          <w:color w:val="auto"/>
          <w:sz w:val="32"/>
          <w:szCs w:val="32"/>
          <w:u w:val="none"/>
        </w:rPr>
        <w:t>促进</w:t>
      </w:r>
      <w:r>
        <w:rPr>
          <w:rFonts w:hint="eastAsia" w:ascii="宋体" w:hAnsi="宋体" w:eastAsia="仿宋_GB2312" w:cs="仿宋_GB2312"/>
          <w:color w:val="auto"/>
          <w:sz w:val="32"/>
          <w:szCs w:val="32"/>
        </w:rPr>
        <w:t>科技、教育</w:t>
      </w:r>
      <w:r>
        <w:rPr>
          <w:rFonts w:hint="eastAsia" w:ascii="宋体" w:hAnsi="宋体" w:eastAsia="仿宋_GB2312" w:cs="仿宋_GB2312"/>
          <w:i w:val="0"/>
          <w:iCs w:val="0"/>
          <w:color w:val="auto"/>
          <w:sz w:val="32"/>
          <w:szCs w:val="32"/>
          <w:u w:val="none"/>
        </w:rPr>
        <w:t>事业发展</w:t>
      </w:r>
      <w:r>
        <w:rPr>
          <w:rFonts w:hint="eastAsia" w:ascii="宋体" w:hAnsi="宋体" w:eastAsia="仿宋_GB2312" w:cs="仿宋_GB2312"/>
          <w:color w:val="auto"/>
          <w:sz w:val="32"/>
          <w:szCs w:val="32"/>
        </w:rPr>
        <w:t>为宗旨的基金，以适当方式</w:t>
      </w:r>
      <w:r>
        <w:rPr>
          <w:rFonts w:hint="eastAsia" w:ascii="宋体" w:hAnsi="宋体" w:eastAsia="仿宋_GB2312" w:cs="仿宋_GB2312"/>
          <w:i w:val="0"/>
          <w:iCs w:val="0"/>
          <w:color w:val="auto"/>
          <w:sz w:val="32"/>
          <w:szCs w:val="32"/>
          <w:u w:val="none"/>
        </w:rPr>
        <w:t>支持开展</w:t>
      </w:r>
      <w:r>
        <w:rPr>
          <w:rFonts w:hint="eastAsia" w:ascii="宋体" w:hAnsi="宋体" w:eastAsia="仿宋_GB2312" w:cs="仿宋_GB2312"/>
          <w:color w:val="auto"/>
          <w:sz w:val="32"/>
          <w:szCs w:val="32"/>
        </w:rPr>
        <w:t>各类科普产品创新研发、</w:t>
      </w:r>
      <w:r>
        <w:rPr>
          <w:rFonts w:hint="eastAsia" w:ascii="宋体" w:hAnsi="宋体" w:eastAsia="仿宋_GB2312" w:cs="仿宋_GB2312"/>
          <w:i w:val="0"/>
          <w:iCs w:val="0"/>
          <w:color w:val="auto"/>
          <w:sz w:val="32"/>
          <w:szCs w:val="32"/>
          <w:u w:val="none"/>
        </w:rPr>
        <w:t>资助</w:t>
      </w:r>
      <w:r>
        <w:rPr>
          <w:rFonts w:hint="eastAsia" w:ascii="宋体" w:hAnsi="宋体" w:eastAsia="仿宋_GB2312" w:cs="仿宋_GB2312"/>
          <w:color w:val="auto"/>
          <w:sz w:val="32"/>
          <w:szCs w:val="32"/>
          <w:lang w:val="en-US" w:eastAsia="zh-CN"/>
        </w:rPr>
        <w:t>欠发达</w:t>
      </w:r>
      <w:r>
        <w:rPr>
          <w:rFonts w:hint="eastAsia" w:ascii="宋体" w:hAnsi="宋体" w:eastAsia="仿宋_GB2312" w:cs="仿宋_GB2312"/>
          <w:i w:val="0"/>
          <w:iCs w:val="0"/>
          <w:color w:val="auto"/>
          <w:sz w:val="32"/>
          <w:szCs w:val="32"/>
          <w:u w:val="none"/>
        </w:rPr>
        <w:t>地区</w:t>
      </w:r>
      <w:r>
        <w:rPr>
          <w:rFonts w:hint="eastAsia" w:ascii="宋体" w:hAnsi="宋体" w:eastAsia="仿宋_GB2312" w:cs="仿宋_GB2312"/>
          <w:color w:val="auto"/>
          <w:sz w:val="32"/>
          <w:szCs w:val="32"/>
        </w:rPr>
        <w:t>的科普活动</w:t>
      </w:r>
      <w:r>
        <w:rPr>
          <w:rFonts w:hint="eastAsia" w:ascii="宋体" w:hAnsi="宋体" w:eastAsia="仿宋_GB2312" w:cs="仿宋_GB2312"/>
          <w:i w:val="0"/>
          <w:iCs w:val="0"/>
          <w:color w:val="auto"/>
          <w:sz w:val="32"/>
          <w:szCs w:val="32"/>
          <w:u w:val="none"/>
        </w:rPr>
        <w:t>或者相关科普理论研究</w:t>
      </w:r>
      <w:r>
        <w:rPr>
          <w:rFonts w:hint="eastAsia" w:ascii="宋体" w:hAnsi="宋体" w:eastAsia="仿宋_GB2312" w:cs="仿宋_GB2312"/>
          <w:color w:val="auto"/>
          <w:sz w:val="32"/>
          <w:szCs w:val="32"/>
        </w:rPr>
        <w:t>。</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第四十八条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color w:val="auto"/>
          <w:sz w:val="32"/>
          <w:szCs w:val="32"/>
        </w:rPr>
        <w:t xml:space="preserve"> 鼓励境内外企业、社会组织和个人</w:t>
      </w:r>
      <w:r>
        <w:rPr>
          <w:rFonts w:hint="eastAsia" w:ascii="宋体" w:hAnsi="宋体" w:eastAsia="仿宋_GB2312" w:cs="仿宋_GB2312"/>
          <w:color w:val="auto"/>
          <w:sz w:val="32"/>
          <w:szCs w:val="32"/>
          <w:lang w:eastAsia="zh-CN"/>
        </w:rPr>
        <w:t>捐赠财产用于资助</w:t>
      </w:r>
      <w:r>
        <w:rPr>
          <w:rFonts w:hint="eastAsia" w:ascii="宋体" w:hAnsi="宋体" w:eastAsia="仿宋_GB2312" w:cs="仿宋_GB2312"/>
          <w:color w:val="auto"/>
          <w:sz w:val="32"/>
          <w:szCs w:val="32"/>
        </w:rPr>
        <w:t>公益性科普设施建设以及其他科普事业。</w:t>
      </w:r>
      <w:r>
        <w:rPr>
          <w:rFonts w:hint="eastAsia" w:ascii="宋体" w:hAnsi="宋体" w:eastAsia="仿宋_GB2312" w:cs="仿宋_GB2312"/>
          <w:i w:val="0"/>
          <w:iCs w:val="0"/>
          <w:color w:val="auto"/>
          <w:sz w:val="32"/>
          <w:szCs w:val="32"/>
          <w:u w:val="none"/>
        </w:rPr>
        <w:t>捐赠依法享受税收优惠。</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县级以上人民政府及其有关部门应当落实捐赠的税收优惠政策。</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第四十九条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color w:val="auto"/>
          <w:sz w:val="32"/>
          <w:szCs w:val="32"/>
        </w:rPr>
        <w:t>县级以上人民政府应当将科普基础设施用地纳入国土空间总体规划。有条件的县级以上人民政府可以编制科普基础设施专项规划。</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color w:val="auto"/>
          <w:sz w:val="32"/>
          <w:szCs w:val="32"/>
        </w:rPr>
        <w:t xml:space="preserve"> 县级以上人民政府应当对现有科普场馆、设施加强利用、维修和改造，充分发挥其科普教育功能。</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任何单位和个人不得擅自变更利用财政性资金建设的科普场馆功能；因法定事由需要变更的，应当提供替代设施或者择地重建，并且不得低于原有规模和标准。</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第五十一条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color w:val="auto"/>
          <w:sz w:val="32"/>
          <w:szCs w:val="32"/>
        </w:rPr>
        <w:t xml:space="preserve"> 县级以上人民政府应当制定相关配套政策措施，支持</w:t>
      </w:r>
      <w:r>
        <w:rPr>
          <w:rFonts w:hint="eastAsia" w:ascii="宋体" w:hAnsi="宋体" w:eastAsia="仿宋_GB2312" w:cs="仿宋_GB2312"/>
          <w:i w:val="0"/>
          <w:iCs w:val="0"/>
          <w:color w:val="auto"/>
          <w:sz w:val="32"/>
          <w:szCs w:val="32"/>
          <w:u w:val="none"/>
        </w:rPr>
        <w:t>和引导</w:t>
      </w:r>
      <w:r>
        <w:rPr>
          <w:rFonts w:hint="eastAsia" w:ascii="宋体" w:hAnsi="宋体" w:eastAsia="仿宋_GB2312" w:cs="仿宋_GB2312"/>
          <w:color w:val="auto"/>
          <w:sz w:val="32"/>
          <w:szCs w:val="32"/>
        </w:rPr>
        <w:t>企业利用社会资本整合科普资源和创新要素</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开展科普产品研发与创新，推动科普成果转化和产业化发展。</w:t>
      </w:r>
    </w:p>
    <w:p>
      <w:pPr>
        <w:pStyle w:val="38"/>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pacing w:val="-6"/>
          <w:sz w:val="32"/>
          <w:szCs w:val="32"/>
        </w:rPr>
      </w:pPr>
      <w:r>
        <w:rPr>
          <w:rFonts w:hint="eastAsia" w:ascii="宋体" w:hAnsi="宋体" w:eastAsia="仿宋_GB2312" w:cs="仿宋_GB2312"/>
          <w:color w:val="auto"/>
          <w:spacing w:val="-6"/>
          <w:sz w:val="32"/>
          <w:szCs w:val="32"/>
        </w:rPr>
        <w:t>县级以上人民政府发展改革、教育、科技、工业和信息化、自然资源、农业农村等主管部门可以设立财政性科普产业促进项目，加大对公益性科普产品和社会服务的支持力度。</w:t>
      </w:r>
    </w:p>
    <w:p>
      <w:pPr>
        <w:pStyle w:val="38"/>
        <w:keepNext w:val="0"/>
        <w:keepLines w:val="0"/>
        <w:pageBreakBefore w:val="0"/>
        <w:widowControl w:val="0"/>
        <w:kinsoku/>
        <w:wordWrap/>
        <w:overflowPunct/>
        <w:topLinePunct w:val="0"/>
        <w:autoSpaceDE/>
        <w:autoSpaceDN w:val="0"/>
        <w:bidi w:val="0"/>
        <w:adjustRightInd/>
        <w:snapToGrid w:val="0"/>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科普产业用地享受科研用地同等待遇。</w:t>
      </w:r>
    </w:p>
    <w:p>
      <w:pPr>
        <w:keepNext w:val="0"/>
        <w:keepLines w:val="0"/>
        <w:pageBreakBefore w:val="0"/>
        <w:widowControl w:val="0"/>
        <w:suppressLineNumbers w:val="0"/>
        <w:kinsoku/>
        <w:wordWrap/>
        <w:overflowPunct/>
        <w:topLinePunct w:val="0"/>
        <w:autoSpaceDE/>
        <w:bidi w:val="0"/>
        <w:adjustRightInd/>
        <w:spacing w:beforeLines="0" w:afterLines="0" w:line="590" w:lineRule="exact"/>
        <w:ind w:left="10" w:leftChars="0" w:right="0" w:rightChars="0" w:firstLine="629" w:firstLineChars="199"/>
        <w:jc w:val="both"/>
        <w:textAlignment w:val="auto"/>
        <w:outlineLvl w:val="9"/>
        <w:rPr>
          <w:rFonts w:hint="eastAsia" w:ascii="宋体" w:hAnsi="宋体" w:eastAsia="仿宋_GB2312" w:cs="仿宋_GB2312"/>
          <w:color w:val="auto"/>
          <w:kern w:val="0"/>
          <w:sz w:val="32"/>
          <w:szCs w:val="32"/>
          <w:lang w:val="en-US" w:eastAsia="zh-CN" w:bidi="ar-SA"/>
        </w:rPr>
      </w:pPr>
      <w:r>
        <w:rPr>
          <w:rFonts w:hint="eastAsia" w:ascii="宋体" w:hAnsi="宋体" w:eastAsia="黑体" w:cs="黑体"/>
          <w:color w:val="auto"/>
          <w:kern w:val="0"/>
          <w:sz w:val="32"/>
          <w:szCs w:val="32"/>
          <w:lang w:val="en-US" w:eastAsia="zh-CN" w:bidi="ar-SA"/>
        </w:rPr>
        <w:t>第五十二条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黑体" w:cs="黑体"/>
          <w:color w:val="auto"/>
          <w:kern w:val="0"/>
          <w:sz w:val="32"/>
          <w:szCs w:val="32"/>
          <w:lang w:val="en-US" w:eastAsia="zh-CN" w:bidi="ar-SA"/>
        </w:rPr>
        <w:t xml:space="preserve"> </w:t>
      </w:r>
      <w:r>
        <w:rPr>
          <w:rFonts w:hint="eastAsia" w:ascii="宋体" w:hAnsi="宋体" w:eastAsia="仿宋_GB2312" w:cs="仿宋_GB2312"/>
          <w:color w:val="auto"/>
          <w:kern w:val="0"/>
          <w:sz w:val="32"/>
          <w:szCs w:val="32"/>
          <w:lang w:val="en-US" w:eastAsia="zh-CN" w:bidi="ar-SA"/>
        </w:rPr>
        <w:t>县级以上人民政府应当完善全民科学素质检查评估机制，加强对科普工作的督促检查。</w:t>
      </w:r>
    </w:p>
    <w:p>
      <w:pPr>
        <w:pStyle w:val="23"/>
        <w:keepNext w:val="0"/>
        <w:keepLines w:val="0"/>
        <w:pageBreakBefore w:val="0"/>
        <w:widowControl w:val="0"/>
        <w:kinsoku/>
        <w:wordWrap/>
        <w:overflowPunct/>
        <w:topLinePunct w:val="0"/>
        <w:autoSpaceDE/>
        <w:autoSpaceDN w:val="0"/>
        <w:bidi w:val="0"/>
        <w:adjustRightInd/>
        <w:snapToGrid w:val="0"/>
        <w:spacing w:beforeLines="0" w:afterLines="0" w:line="590" w:lineRule="exact"/>
        <w:ind w:left="0" w:leftChars="0" w:right="0" w:rightChars="0" w:firstLine="640"/>
        <w:jc w:val="both"/>
        <w:textAlignment w:val="auto"/>
        <w:outlineLvl w:val="9"/>
        <w:rPr>
          <w:rFonts w:hint="eastAsia" w:ascii="宋体" w:hAnsi="宋体" w:eastAsia="仿宋_GB2312" w:cs="仿宋_GB2312"/>
          <w:color w:val="auto"/>
          <w:kern w:val="0"/>
          <w:sz w:val="32"/>
          <w:szCs w:val="32"/>
          <w:lang w:val="en-US" w:eastAsia="zh-CN" w:bidi="ar-SA"/>
        </w:rPr>
      </w:pPr>
      <w:r>
        <w:rPr>
          <w:rFonts w:hint="eastAsia" w:ascii="宋体" w:hAnsi="宋体" w:eastAsia="仿宋_GB2312" w:cs="仿宋_GB2312"/>
          <w:color w:val="auto"/>
          <w:kern w:val="0"/>
          <w:sz w:val="32"/>
          <w:szCs w:val="32"/>
          <w:lang w:val="en-US" w:eastAsia="zh-CN" w:bidi="ar-SA"/>
        </w:rPr>
        <w:t>科普工作按照国家和省的规定，纳入文明城市</w:t>
      </w:r>
      <w:r>
        <w:rPr>
          <w:rFonts w:hint="eastAsia" w:ascii="宋体" w:hAnsi="宋体" w:cs="仿宋_GB2312"/>
          <w:color w:val="auto"/>
          <w:kern w:val="0"/>
          <w:sz w:val="32"/>
          <w:szCs w:val="32"/>
          <w:lang w:val="en-US" w:eastAsia="zh-CN" w:bidi="ar-SA"/>
        </w:rPr>
        <w:t>、文明村镇</w:t>
      </w:r>
      <w:r>
        <w:rPr>
          <w:rFonts w:hint="eastAsia" w:ascii="宋体" w:hAnsi="宋体" w:eastAsia="仿宋_GB2312" w:cs="仿宋_GB2312"/>
          <w:color w:val="auto"/>
          <w:kern w:val="0"/>
          <w:sz w:val="32"/>
          <w:szCs w:val="32"/>
          <w:lang w:val="en-US" w:eastAsia="zh-CN" w:bidi="ar-SA"/>
        </w:rPr>
        <w:t>测评体系。</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b/>
          <w:bCs/>
          <w:color w:val="auto"/>
          <w:sz w:val="32"/>
          <w:szCs w:val="32"/>
          <w:lang w:eastAsia="zh-CN"/>
        </w:rPr>
      </w:pPr>
      <w:r>
        <w:rPr>
          <w:rFonts w:hint="eastAsia" w:ascii="宋体" w:hAnsi="宋体" w:eastAsia="黑体" w:cs="黑体"/>
          <w:color w:val="auto"/>
          <w:kern w:val="0"/>
          <w:sz w:val="32"/>
          <w:szCs w:val="32"/>
          <w:lang w:val="en-US" w:eastAsia="zh-CN" w:bidi="ar-SA"/>
        </w:rPr>
        <w:t>第五十三条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b w:val="0"/>
          <w:bCs w:val="0"/>
          <w:color w:val="auto"/>
          <w:sz w:val="32"/>
          <w:szCs w:val="32"/>
          <w:lang w:eastAsia="zh-CN"/>
        </w:rPr>
        <w:t>县级以上人民政府应当建立科普激励机制，对优秀科普作品给予支持和奖励。</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广东省科学技术奖应当将符合条件的科普作品项目列入奖励范围。</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鼓励社会力量设立各类科普奖。</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第五十四条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县级以上科学技术协会应当牵头组织全国科普日活动周活动，会同有关部门制定活动周方案，确定主要的科普活动计划。相关单位或者组织应当根据活动主题及各自优势开展各类科普活动。</w:t>
      </w:r>
    </w:p>
    <w:p>
      <w:pPr>
        <w:pStyle w:val="36"/>
        <w:keepNext w:val="0"/>
        <w:keepLines w:val="0"/>
        <w:pageBreakBefore w:val="0"/>
        <w:widowControl w:val="0"/>
        <w:kinsoku/>
        <w:wordWrap/>
        <w:overflowPunct/>
        <w:topLinePunct w:val="0"/>
        <w:autoSpaceDE/>
        <w:autoSpaceDN w:val="0"/>
        <w:bidi w:val="0"/>
        <w:spacing w:beforeLines="0" w:afterLines="0" w:line="590" w:lineRule="exact"/>
        <w:ind w:left="0" w:leftChars="0" w:right="0" w:rightChars="0"/>
        <w:textAlignment w:val="auto"/>
        <w:rPr>
          <w:rFonts w:hint="eastAsia" w:ascii="宋体" w:hAnsi="宋体" w:eastAsia="仿宋_GB2312" w:cs="仿宋_GB2312"/>
          <w:color w:val="auto"/>
        </w:rPr>
      </w:pPr>
      <w:r>
        <w:rPr>
          <w:rFonts w:hint="eastAsia" w:ascii="宋体" w:hAnsi="宋体" w:eastAsia="黑体" w:cs="黑体"/>
          <w:color w:val="auto"/>
          <w:kern w:val="0"/>
          <w:sz w:val="32"/>
          <w:szCs w:val="32"/>
          <w:lang w:val="en-US" w:eastAsia="zh-CN" w:bidi="ar-SA"/>
        </w:rPr>
        <w:t>第五十五条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rPr>
        <w:t>县级以上人民政府及其有关部门应当建立健全政策解读、监测干预、证伪辟谣工作机制，加强相关领域信息宣传，强化对科普相关活动的监督和指导。</w:t>
      </w: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textAlignment w:val="auto"/>
        <w:rPr>
          <w:rFonts w:hint="eastAsia" w:ascii="宋体" w:hAnsi="宋体" w:eastAsia="仿宋_GB2312" w:cs="仿宋_GB2312"/>
          <w:color w:val="auto"/>
          <w:lang w:eastAsia="zh-CN"/>
        </w:rPr>
      </w:pPr>
      <w:r>
        <w:rPr>
          <w:rFonts w:hint="eastAsia" w:ascii="宋体" w:hAnsi="宋体" w:eastAsia="仿宋_GB2312" w:cs="仿宋_GB2312"/>
          <w:color w:val="auto"/>
          <w:lang w:eastAsia="zh-CN"/>
        </w:rPr>
        <w:t>新闻出版、广播影视、文化、互联网等机构和团体应当准确发布和传播科技信息，加强科普内容科学性把关，抵制歪曲、不实、不严谨的科技报道，发现含有虚假科技信息的，及时予以纠正。</w:t>
      </w:r>
    </w:p>
    <w:p>
      <w:pPr>
        <w:pStyle w:val="11"/>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snapToGrid/>
        <w:spacing w:before="0" w:beforeLines="0" w:beforeAutospacing="0" w:after="0" w:afterLines="0" w:afterAutospacing="0" w:line="590" w:lineRule="exact"/>
        <w:ind w:left="0" w:leftChars="0" w:right="0" w:rightChars="0" w:firstLine="640"/>
        <w:jc w:val="both"/>
        <w:textAlignment w:val="auto"/>
        <w:outlineLvl w:val="9"/>
        <w:rPr>
          <w:rFonts w:hint="eastAsia" w:ascii="宋体" w:hAnsi="宋体" w:eastAsia="仿宋_GB2312" w:cs="仿宋_GB2312"/>
          <w:color w:val="auto"/>
          <w:sz w:val="32"/>
          <w:szCs w:val="32"/>
          <w:u w:val="none"/>
          <w:lang w:eastAsia="zh-CN"/>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第七章  法律责任</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第五十六条</w:t>
      </w:r>
      <w:r>
        <w:rPr>
          <w:rFonts w:hint="eastAsia" w:ascii="宋体" w:hAnsi="宋体" w:eastAsia="仿宋_GB2312" w:cs="仿宋_GB2312"/>
          <w:color w:val="auto"/>
          <w:kern w:val="0"/>
          <w:sz w:val="32"/>
          <w:szCs w:val="32"/>
          <w:lang w:val="en-US" w:eastAsia="zh-CN" w:bidi="ar-SA"/>
        </w:rPr>
        <w:t xml:space="preserve">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违反本条例规定，假借科普名义损害国家利益、</w:t>
      </w:r>
      <w:r>
        <w:rPr>
          <w:rFonts w:hint="eastAsia" w:ascii="宋体" w:hAnsi="宋体" w:eastAsia="仿宋_GB2312" w:cs="仿宋_GB2312"/>
          <w:color w:val="auto"/>
          <w:sz w:val="32"/>
          <w:szCs w:val="32"/>
          <w:lang w:eastAsia="zh-CN"/>
        </w:rPr>
        <w:t>社会</w:t>
      </w:r>
      <w:r>
        <w:rPr>
          <w:rFonts w:hint="eastAsia" w:ascii="宋体" w:hAnsi="宋体" w:eastAsia="仿宋_GB2312" w:cs="仿宋_GB2312"/>
          <w:color w:val="auto"/>
          <w:sz w:val="32"/>
          <w:szCs w:val="32"/>
        </w:rPr>
        <w:t>公共利益</w:t>
      </w:r>
      <w:r>
        <w:rPr>
          <w:rFonts w:hint="eastAsia" w:ascii="宋体" w:hAnsi="宋体" w:eastAsia="仿宋_GB2312" w:cs="仿宋_GB2312"/>
          <w:color w:val="auto"/>
          <w:sz w:val="32"/>
          <w:szCs w:val="32"/>
          <w:lang w:eastAsia="zh-CN"/>
        </w:rPr>
        <w:t>以及</w:t>
      </w:r>
      <w:r>
        <w:rPr>
          <w:rFonts w:hint="eastAsia" w:ascii="宋体" w:hAnsi="宋体" w:eastAsia="仿宋_GB2312" w:cs="仿宋_GB2312"/>
          <w:color w:val="auto"/>
          <w:sz w:val="32"/>
          <w:szCs w:val="32"/>
        </w:rPr>
        <w:t>公民</w:t>
      </w:r>
      <w:r>
        <w:rPr>
          <w:rFonts w:hint="eastAsia" w:ascii="宋体" w:hAnsi="宋体" w:eastAsia="仿宋_GB2312" w:cs="仿宋_GB2312"/>
          <w:color w:val="auto"/>
          <w:sz w:val="32"/>
          <w:szCs w:val="32"/>
          <w:lang w:eastAsia="zh-CN"/>
        </w:rPr>
        <w:t>、法人和其他组织</w:t>
      </w:r>
      <w:r>
        <w:rPr>
          <w:rFonts w:hint="eastAsia" w:ascii="宋体" w:hAnsi="宋体" w:eastAsia="仿宋_GB2312" w:cs="仿宋_GB2312"/>
          <w:color w:val="auto"/>
          <w:sz w:val="32"/>
          <w:szCs w:val="32"/>
        </w:rPr>
        <w:t>合法权益的，由相关主管部门予以制止，并给予批评教育；构成违反治安管理行为的，由公安机关依法给予治安管理处罚；构成犯罪的，依法追究刑事责任。</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第五十七条</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违反本条例规定，擅自变更利用财政性资金建设的科普场馆功能的，由相关主管部门责令改正；情节严重的，对负有责任的主管人员和其他直接责任人员依法给予处分。</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第五十八条</w:t>
      </w:r>
      <w:r>
        <w:rPr>
          <w:rFonts w:hint="eastAsia" w:ascii="宋体" w:hAnsi="宋体" w:eastAsia="仿宋_GB2312" w:cs="仿宋_GB2312"/>
          <w:color w:val="auto"/>
          <w:sz w:val="32"/>
          <w:szCs w:val="32"/>
        </w:rPr>
        <w:t xml:space="preserve">  违反本条例规定，未依法履行相关科普工作责任或者未按照规定开展科普活动的单位和组织，由其上级机关或者相关主管部门责令改正；拒不改正的，对负有责任的人员依法给予处分。</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lang w:val="en-US" w:eastAsia="zh-CN" w:bidi="ar-SA"/>
        </w:rPr>
        <w:t xml:space="preserve">第五十九条 </w:t>
      </w:r>
      <w:r>
        <w:rPr>
          <w:rFonts w:hint="eastAsia" w:ascii="宋体" w:hAnsi="宋体" w:eastAsia="仿宋_GB2312" w:cs="仿宋_GB2312"/>
          <w:b/>
          <w:bCs/>
          <w:color w:val="auto"/>
          <w:sz w:val="32"/>
          <w:szCs w:val="32"/>
        </w:rPr>
        <w:t xml:space="preserve"> </w:t>
      </w:r>
      <w:r>
        <w:rPr>
          <w:rFonts w:hint="eastAsia" w:ascii="宋体" w:hAnsi="宋体" w:eastAsia="仿宋_GB2312" w:cs="仿宋_GB2312"/>
          <w:color w:val="auto"/>
          <w:sz w:val="32"/>
          <w:szCs w:val="32"/>
        </w:rPr>
        <w:t>国家工作人员在科普工作中滥用职权、玩忽职守、徇私舞弊的，由其所在单位或者上级机关依法给予处分；构成犯罪的，依法追究刑事责任。</w:t>
      </w:r>
    </w:p>
    <w:p>
      <w:pPr>
        <w:pStyle w:val="37"/>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firstLine="640"/>
        <w:jc w:val="both"/>
        <w:textAlignment w:val="auto"/>
        <w:rPr>
          <w:rFonts w:hint="eastAsia" w:ascii="宋体" w:hAnsi="宋体" w:eastAsia="仿宋_GB2312" w:cs="仿宋_GB2312"/>
          <w:color w:val="auto"/>
          <w:sz w:val="32"/>
          <w:szCs w:val="32"/>
        </w:rPr>
      </w:pPr>
    </w:p>
    <w:p>
      <w:pPr>
        <w:pStyle w:val="23"/>
        <w:keepNext w:val="0"/>
        <w:keepLines w:val="0"/>
        <w:pageBreakBefore w:val="0"/>
        <w:widowControl w:val="0"/>
        <w:kinsoku/>
        <w:wordWrap/>
        <w:overflowPunct/>
        <w:topLinePunct w:val="0"/>
        <w:autoSpaceDE/>
        <w:autoSpaceDN w:val="0"/>
        <w:bidi w:val="0"/>
        <w:snapToGrid w:val="0"/>
        <w:spacing w:beforeLines="0" w:afterLines="0" w:line="590" w:lineRule="exact"/>
        <w:ind w:left="0" w:leftChars="0" w:right="0" w:rightChars="0"/>
        <w:jc w:val="center"/>
        <w:textAlignment w:val="auto"/>
        <w:rPr>
          <w:rFonts w:hint="eastAsia" w:ascii="宋体" w:hAnsi="宋体" w:eastAsia="黑体" w:cs="黑体"/>
          <w:color w:val="auto"/>
        </w:rPr>
      </w:pPr>
      <w:r>
        <w:rPr>
          <w:rFonts w:hint="eastAsia" w:ascii="宋体" w:hAnsi="宋体" w:eastAsia="黑体" w:cs="黑体"/>
          <w:color w:val="auto"/>
        </w:rPr>
        <w:t>第八章  附  则</w:t>
      </w:r>
    </w:p>
    <w:p>
      <w:pPr>
        <w:keepNext w:val="0"/>
        <w:keepLines w:val="0"/>
        <w:pageBreakBefore w:val="0"/>
        <w:widowControl w:val="0"/>
        <w:kinsoku/>
        <w:wordWrap/>
        <w:overflowPunct/>
        <w:topLinePunct w:val="0"/>
        <w:autoSpaceDE/>
        <w:bidi w:val="0"/>
        <w:spacing w:beforeLines="0" w:afterLines="0" w:line="590" w:lineRule="exact"/>
        <w:ind w:left="0" w:leftChars="0" w:right="0" w:rightChars="0"/>
        <w:textAlignment w:val="auto"/>
        <w:rPr>
          <w:rFonts w:hint="eastAsia" w:ascii="宋体" w:hAnsi="宋体" w:eastAsia="仿宋_GB2312" w:cs="仿宋_GB2312"/>
          <w:color w:val="auto"/>
        </w:rPr>
      </w:pPr>
    </w:p>
    <w:p>
      <w:pPr>
        <w:pStyle w:val="11"/>
        <w:keepNext w:val="0"/>
        <w:keepLines w:val="0"/>
        <w:pageBreakBefore w:val="0"/>
        <w:widowControl w:val="0"/>
        <w:shd w:val="clear" w:color="auto" w:fill="FFFFFF"/>
        <w:kinsoku/>
        <w:wordWrap/>
        <w:overflowPunct/>
        <w:topLinePunct w:val="0"/>
        <w:autoSpaceDE/>
        <w:autoSpaceDN/>
        <w:bidi w:val="0"/>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cs="仿宋_GB2312"/>
          <w:color w:val="auto"/>
        </w:rPr>
      </w:pPr>
      <w:r>
        <w:rPr>
          <w:rFonts w:hint="eastAsia" w:ascii="宋体" w:hAnsi="宋体" w:eastAsia="黑体" w:cs="黑体"/>
          <w:color w:val="auto"/>
          <w:kern w:val="0"/>
          <w:sz w:val="32"/>
          <w:szCs w:val="32"/>
          <w:lang w:val="en-US" w:eastAsia="zh-CN" w:bidi="ar-SA"/>
        </w:rPr>
        <w:t>第六十条</w:t>
      </w:r>
      <w:r>
        <w:rPr>
          <w:rFonts w:hint="eastAsia" w:ascii="宋体" w:hAnsi="宋体" w:eastAsia="仿宋_GB2312" w:cs="仿宋_GB2312"/>
          <w:b w:val="0"/>
          <w:bCs w:val="0"/>
          <w:color w:val="auto"/>
          <w:kern w:val="0"/>
          <w:sz w:val="32"/>
          <w:szCs w:val="32"/>
        </w:rPr>
        <w:t xml:space="preserve">  </w:t>
      </w:r>
      <w:r>
        <w:rPr>
          <w:rFonts w:hint="eastAsia" w:ascii="宋体" w:hAnsi="宋体" w:eastAsia="仿宋_GB2312" w:cs="仿宋_GB2312"/>
          <w:color w:val="auto"/>
          <w:kern w:val="0"/>
          <w:sz w:val="32"/>
          <w:szCs w:val="32"/>
        </w:rPr>
        <w:t>本条例自</w:t>
      </w:r>
      <w:r>
        <w:rPr>
          <w:rFonts w:hint="eastAsia" w:ascii="宋体" w:hAnsi="宋体" w:cs="仿宋_GB2312"/>
          <w:color w:val="auto"/>
          <w:kern w:val="0"/>
          <w:sz w:val="32"/>
          <w:szCs w:val="32"/>
          <w:lang w:val="en-US" w:eastAsia="zh-CN"/>
        </w:rPr>
        <w:t>2021</w:t>
      </w:r>
      <w:r>
        <w:rPr>
          <w:rFonts w:hint="eastAsia" w:ascii="宋体" w:hAnsi="宋体" w:eastAsia="仿宋_GB2312" w:cs="仿宋_GB2312"/>
          <w:color w:val="auto"/>
          <w:kern w:val="0"/>
          <w:sz w:val="32"/>
          <w:szCs w:val="32"/>
        </w:rPr>
        <w:t>年</w:t>
      </w:r>
      <w:r>
        <w:rPr>
          <w:rFonts w:hint="eastAsia" w:ascii="宋体" w:hAnsi="宋体" w:cs="仿宋_GB2312"/>
          <w:color w:val="auto"/>
          <w:kern w:val="0"/>
          <w:sz w:val="32"/>
          <w:szCs w:val="32"/>
          <w:lang w:val="en-US" w:eastAsia="zh-CN"/>
        </w:rPr>
        <w:t>10</w:t>
      </w:r>
      <w:r>
        <w:rPr>
          <w:rFonts w:hint="eastAsia" w:ascii="宋体" w:hAnsi="宋体" w:eastAsia="仿宋_GB2312" w:cs="仿宋_GB2312"/>
          <w:color w:val="auto"/>
          <w:kern w:val="0"/>
          <w:sz w:val="32"/>
          <w:szCs w:val="32"/>
        </w:rPr>
        <w:t>月</w:t>
      </w:r>
      <w:r>
        <w:rPr>
          <w:rFonts w:hint="eastAsia" w:ascii="宋体" w:hAnsi="宋体" w:cs="仿宋_GB2312"/>
          <w:color w:val="auto"/>
          <w:kern w:val="0"/>
          <w:sz w:val="32"/>
          <w:szCs w:val="32"/>
          <w:lang w:val="en-US" w:eastAsia="zh-CN"/>
        </w:rPr>
        <w:t>1</w:t>
      </w:r>
      <w:r>
        <w:rPr>
          <w:rFonts w:hint="eastAsia" w:ascii="宋体" w:hAnsi="宋体" w:eastAsia="仿宋_GB2312" w:cs="仿宋_GB2312"/>
          <w:color w:val="auto"/>
          <w:kern w:val="0"/>
          <w:sz w:val="32"/>
          <w:szCs w:val="32"/>
        </w:rPr>
        <w:t>日起施行。</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ascii="宋体" w:hAnsi="宋体"/>
          <w:color w:val="auto"/>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黑体" w:cs="黑体"/>
          <w:color w:val="auto"/>
          <w:sz w:val="44"/>
          <w:szCs w:val="44"/>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7313867"/>
    <w:rsid w:val="086628A5"/>
    <w:rsid w:val="086F19DD"/>
    <w:rsid w:val="0A1707EC"/>
    <w:rsid w:val="0A59428B"/>
    <w:rsid w:val="0D5A220C"/>
    <w:rsid w:val="0DC10F3C"/>
    <w:rsid w:val="0EE649F2"/>
    <w:rsid w:val="0F0C1338"/>
    <w:rsid w:val="0F3C7199"/>
    <w:rsid w:val="0F817A75"/>
    <w:rsid w:val="0F9E114E"/>
    <w:rsid w:val="103C00B6"/>
    <w:rsid w:val="11361CF6"/>
    <w:rsid w:val="12272E15"/>
    <w:rsid w:val="12833C7B"/>
    <w:rsid w:val="12844F71"/>
    <w:rsid w:val="128D47BB"/>
    <w:rsid w:val="131C3A9F"/>
    <w:rsid w:val="13371800"/>
    <w:rsid w:val="15572784"/>
    <w:rsid w:val="15626C01"/>
    <w:rsid w:val="170D64D1"/>
    <w:rsid w:val="17402747"/>
    <w:rsid w:val="176B60F3"/>
    <w:rsid w:val="17A56954"/>
    <w:rsid w:val="18394C82"/>
    <w:rsid w:val="18644411"/>
    <w:rsid w:val="19AC3CDF"/>
    <w:rsid w:val="19EE1972"/>
    <w:rsid w:val="1AF759E2"/>
    <w:rsid w:val="1BD6126C"/>
    <w:rsid w:val="1C3A4D59"/>
    <w:rsid w:val="1E5478C0"/>
    <w:rsid w:val="1F5C7275"/>
    <w:rsid w:val="200A5205"/>
    <w:rsid w:val="20E36EDD"/>
    <w:rsid w:val="21E7264F"/>
    <w:rsid w:val="23B64D16"/>
    <w:rsid w:val="23BE221E"/>
    <w:rsid w:val="24E30D8C"/>
    <w:rsid w:val="2501793B"/>
    <w:rsid w:val="25087144"/>
    <w:rsid w:val="29EC497A"/>
    <w:rsid w:val="2A3530D2"/>
    <w:rsid w:val="2AE1624B"/>
    <w:rsid w:val="2AE3372E"/>
    <w:rsid w:val="2B217D0A"/>
    <w:rsid w:val="2F6418ED"/>
    <w:rsid w:val="304D0D79"/>
    <w:rsid w:val="30D27CA9"/>
    <w:rsid w:val="313C0686"/>
    <w:rsid w:val="315B5B3B"/>
    <w:rsid w:val="31DB5B14"/>
    <w:rsid w:val="34152DC2"/>
    <w:rsid w:val="341E6D68"/>
    <w:rsid w:val="363F4357"/>
    <w:rsid w:val="375D349B"/>
    <w:rsid w:val="37C707A3"/>
    <w:rsid w:val="381406BD"/>
    <w:rsid w:val="38882FCA"/>
    <w:rsid w:val="388C40E8"/>
    <w:rsid w:val="38AB7D8C"/>
    <w:rsid w:val="390C3D84"/>
    <w:rsid w:val="39130050"/>
    <w:rsid w:val="3CE36452"/>
    <w:rsid w:val="3FBD3309"/>
    <w:rsid w:val="40673A31"/>
    <w:rsid w:val="41443C70"/>
    <w:rsid w:val="42E04658"/>
    <w:rsid w:val="43066AE3"/>
    <w:rsid w:val="44CF252C"/>
    <w:rsid w:val="47642BDE"/>
    <w:rsid w:val="47F60ED7"/>
    <w:rsid w:val="4862267E"/>
    <w:rsid w:val="4AF01A75"/>
    <w:rsid w:val="4B1D40BD"/>
    <w:rsid w:val="4B1D5138"/>
    <w:rsid w:val="4B644AC7"/>
    <w:rsid w:val="4BF05C55"/>
    <w:rsid w:val="4D2D6729"/>
    <w:rsid w:val="4DA05958"/>
    <w:rsid w:val="511D4D5B"/>
    <w:rsid w:val="511F1590"/>
    <w:rsid w:val="51533045"/>
    <w:rsid w:val="515A66AF"/>
    <w:rsid w:val="51FB77F1"/>
    <w:rsid w:val="52701C74"/>
    <w:rsid w:val="5891480F"/>
    <w:rsid w:val="5C216CEF"/>
    <w:rsid w:val="5C334EFE"/>
    <w:rsid w:val="5E617566"/>
    <w:rsid w:val="5EEF1A0C"/>
    <w:rsid w:val="5F1F3699"/>
    <w:rsid w:val="5F484E2D"/>
    <w:rsid w:val="603B07CD"/>
    <w:rsid w:val="608E7CA4"/>
    <w:rsid w:val="638156B1"/>
    <w:rsid w:val="64401FFB"/>
    <w:rsid w:val="64711DC6"/>
    <w:rsid w:val="65DA60DB"/>
    <w:rsid w:val="66ED1FE1"/>
    <w:rsid w:val="67B65FF8"/>
    <w:rsid w:val="67D05562"/>
    <w:rsid w:val="68E136BE"/>
    <w:rsid w:val="690337E2"/>
    <w:rsid w:val="698E22B5"/>
    <w:rsid w:val="6C544E08"/>
    <w:rsid w:val="6D336076"/>
    <w:rsid w:val="6D7E2528"/>
    <w:rsid w:val="6E61666E"/>
    <w:rsid w:val="70AD1945"/>
    <w:rsid w:val="70B90714"/>
    <w:rsid w:val="70F80C9B"/>
    <w:rsid w:val="70FA6FEE"/>
    <w:rsid w:val="71A74628"/>
    <w:rsid w:val="722217A9"/>
    <w:rsid w:val="72247A70"/>
    <w:rsid w:val="73C2091D"/>
    <w:rsid w:val="74C5727F"/>
    <w:rsid w:val="769D666E"/>
    <w:rsid w:val="76DA649D"/>
    <w:rsid w:val="79025A8E"/>
    <w:rsid w:val="7A631492"/>
    <w:rsid w:val="7C8A566B"/>
    <w:rsid w:val="7C996E3F"/>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ind w:left="420" w:leftChars="2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2">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4">
    <w:name w:val=" Char"/>
    <w:basedOn w:val="1"/>
    <w:link w:val="13"/>
    <w:qFormat/>
    <w:uiPriority w:val="0"/>
  </w:style>
  <w:style w:type="character" w:styleId="15">
    <w:name w:val="Strong"/>
    <w:basedOn w:val="13"/>
    <w:qFormat/>
    <w:uiPriority w:val="0"/>
    <w:rPr>
      <w:b/>
      <w:bCs/>
    </w:rPr>
  </w:style>
  <w:style w:type="character" w:styleId="16">
    <w:name w:val="page number"/>
    <w:basedOn w:val="13"/>
    <w:qFormat/>
    <w:uiPriority w:val="0"/>
  </w:style>
  <w:style w:type="paragraph" w:customStyle="1" w:styleId="18">
    <w:name w:val=" Char Char Char Char Char Char Char Char Char1 Char Char Char Char"/>
    <w:basedOn w:val="19"/>
    <w:link w:val="13"/>
    <w:qFormat/>
    <w:uiPriority w:val="0"/>
  </w:style>
  <w:style w:type="paragraph" w:customStyle="1" w:styleId="19">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1">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2">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3">
    <w:name w:val="p0"/>
    <w:basedOn w:val="1"/>
    <w:qFormat/>
    <w:uiPriority w:val="0"/>
    <w:pPr>
      <w:widowControl/>
    </w:pPr>
    <w:rPr>
      <w:rFonts w:hint="eastAsia" w:ascii="宋体" w:hAnsi="宋体"/>
      <w:sz w:val="32"/>
    </w:rPr>
  </w:style>
  <w:style w:type="paragraph" w:customStyle="1" w:styleId="2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p1"/>
    <w:basedOn w:val="1"/>
    <w:qFormat/>
    <w:uiPriority w:val="99"/>
    <w:pPr>
      <w:widowControl/>
      <w:jc w:val="center"/>
    </w:pPr>
    <w:rPr>
      <w:rFonts w:ascii=".PingFang SC" w:hAnsi=".PingFang SC" w:eastAsia=".PingFang SC"/>
      <w:color w:val="454545"/>
      <w:kern w:val="0"/>
      <w:sz w:val="18"/>
      <w:szCs w:val="18"/>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0">
    <w:name w:val="15"/>
    <w:qFormat/>
    <w:uiPriority w:val="0"/>
    <w:rPr>
      <w:rFonts w:hint="default" w:ascii="Times New Roman" w:hAnsi="Times New Roman" w:cs="Times New Roman"/>
      <w:b/>
      <w:bCs/>
      <w:sz w:val="20"/>
      <w:szCs w:val="20"/>
    </w:rPr>
  </w:style>
  <w:style w:type="character" w:customStyle="1" w:styleId="31">
    <w:name w:val="form-textarea-print1"/>
    <w:basedOn w:val="13"/>
    <w:qFormat/>
    <w:uiPriority w:val="0"/>
    <w:rPr>
      <w:sz w:val="14"/>
      <w:szCs w:val="14"/>
    </w:rPr>
  </w:style>
  <w:style w:type="paragraph" w:customStyle="1" w:styleId="32">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3">
    <w:name w:val="p15"/>
    <w:basedOn w:val="34"/>
    <w:qFormat/>
    <w:uiPriority w:val="3"/>
    <w:pPr>
      <w:widowControl/>
      <w:ind w:firstLine="420"/>
    </w:pPr>
    <w:rPr>
      <w:rFonts w:ascii="仿宋_GB2312" w:hAnsi="仿宋_GB2312" w:eastAsia="仿宋_GB2312" w:cs="仿宋_GB2312"/>
      <w:kern w:val="0"/>
      <w:sz w:val="32"/>
      <w:szCs w:val="32"/>
    </w:rPr>
  </w:style>
  <w:style w:type="paragraph" w:customStyle="1" w:styleId="34">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5">
    <w:name w:val="bjh-p"/>
    <w:unhideWhenUsed/>
    <w:qFormat/>
    <w:uiPriority w:val="0"/>
    <w:rPr>
      <w:rFonts w:hint="default"/>
      <w:sz w:val="24"/>
    </w:rPr>
  </w:style>
  <w:style w:type="paragraph" w:customStyle="1" w:styleId="36">
    <w:name w:val="p16"/>
    <w:basedOn w:val="1"/>
    <w:qFormat/>
    <w:uiPriority w:val="0"/>
    <w:pPr>
      <w:widowControl/>
      <w:ind w:firstLine="640"/>
    </w:pPr>
    <w:rPr>
      <w:rFonts w:ascii="仿宋_GB2312" w:hAnsi="宋体" w:eastAsia="仿宋_GB2312" w:cs="宋体"/>
      <w:kern w:val="0"/>
      <w:sz w:val="32"/>
      <w:szCs w:val="32"/>
    </w:rPr>
  </w:style>
  <w:style w:type="paragraph" w:customStyle="1" w:styleId="37">
    <w:name w:val="p20"/>
    <w:basedOn w:val="1"/>
    <w:qFormat/>
    <w:uiPriority w:val="0"/>
    <w:pPr>
      <w:widowControl/>
      <w:jc w:val="left"/>
    </w:pPr>
    <w:rPr>
      <w:kern w:val="0"/>
      <w:sz w:val="24"/>
      <w:szCs w:val="24"/>
    </w:rPr>
  </w:style>
  <w:style w:type="paragraph" w:customStyle="1" w:styleId="38">
    <w:name w:val="p18"/>
    <w:basedOn w:val="1"/>
    <w:qFormat/>
    <w:uiPriority w:val="0"/>
    <w:pPr>
      <w:widowControl/>
    </w:pPr>
    <w:rPr>
      <w:rFonts w:ascii="宋体" w:hAnsi="宋体" w:cs="宋体"/>
      <w:kern w:val="0"/>
      <w:szCs w:val="21"/>
    </w:rPr>
  </w:style>
  <w:style w:type="paragraph" w:customStyle="1" w:styleId="39">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40">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character" w:customStyle="1" w:styleId="41">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2021-06-09T01:32:00Z</cp:lastPrinted>
  <dcterms:modified xsi:type="dcterms:W3CDTF">2021-06-09T08:47:07Z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