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keepNext w:val="0"/>
        <w:keepLines w:val="0"/>
        <w:pageBreakBefore w:val="0"/>
        <w:widowControl w:val="0"/>
        <w:kinsoku/>
        <w:wordWrap/>
        <w:topLinePunct w:val="0"/>
        <w:autoSpaceDN/>
        <w:bidi w:val="0"/>
        <w:adjustRightInd w:val="0"/>
        <w:snapToGrid/>
        <w:spacing w:beforeLines="0" w:afterLines="0" w:line="590" w:lineRule="exact"/>
        <w:jc w:val="center"/>
        <w:textAlignment w:val="auto"/>
        <w:outlineLvl w:val="9"/>
        <w:rPr>
          <w:rFonts w:hint="eastAsia" w:ascii="宋体" w:hAnsi="宋体" w:eastAsia="宋体" w:cs="宋体"/>
          <w:color w:val="000000"/>
          <w:spacing w:val="0"/>
          <w:sz w:val="44"/>
        </w:rPr>
      </w:pPr>
      <w:bookmarkStart w:id="0" w:name="_GoBack"/>
      <w:bookmarkEnd w:id="0"/>
      <w:r>
        <w:rPr>
          <w:rFonts w:hint="eastAsia" w:ascii="宋体" w:hAnsi="宋体" w:eastAsia="宋体" w:cs="宋体"/>
          <w:color w:val="000000"/>
          <w:spacing w:val="0"/>
          <w:sz w:val="44"/>
        </w:rPr>
        <w:t>广东省</w:t>
      </w:r>
      <w:r>
        <w:rPr>
          <w:rFonts w:hint="eastAsia" w:eastAsia="宋体" w:cs="宋体"/>
          <w:color w:val="000000"/>
          <w:spacing w:val="0"/>
          <w:sz w:val="44"/>
          <w:lang w:eastAsia="zh-CN"/>
        </w:rPr>
        <w:t>粤菜发展促进条例</w:t>
      </w:r>
    </w:p>
    <w:p>
      <w:pPr>
        <w:pStyle w:val="31"/>
        <w:keepNext w:val="0"/>
        <w:keepLines w:val="0"/>
        <w:pageBreakBefore w:val="0"/>
        <w:widowControl w:val="0"/>
        <w:kinsoku/>
        <w:wordWrap/>
        <w:topLinePunct w:val="0"/>
        <w:autoSpaceDN/>
        <w:bidi w:val="0"/>
        <w:adjustRightInd w:val="0"/>
        <w:snapToGrid/>
        <w:spacing w:beforeLines="0" w:afterLines="0" w:line="590" w:lineRule="exact"/>
        <w:jc w:val="center"/>
        <w:textAlignment w:val="auto"/>
        <w:outlineLvl w:val="9"/>
        <w:rPr>
          <w:rFonts w:hint="eastAsia" w:ascii="宋体" w:hAnsi="宋体" w:eastAsia="宋体" w:cs="宋体"/>
          <w:color w:val="000000"/>
          <w:spacing w:val="0"/>
          <w:sz w:val="44"/>
        </w:rPr>
      </w:pPr>
    </w:p>
    <w:p>
      <w:pPr>
        <w:pStyle w:val="31"/>
        <w:keepNext w:val="0"/>
        <w:keepLines w:val="0"/>
        <w:pageBreakBefore w:val="0"/>
        <w:widowControl w:val="0"/>
        <w:kinsoku/>
        <w:wordWrap/>
        <w:topLinePunct w:val="0"/>
        <w:autoSpaceDN/>
        <w:bidi w:val="0"/>
        <w:adjustRightInd w:val="0"/>
        <w:snapToGrid/>
        <w:spacing w:beforeLines="0" w:afterLines="0" w:line="590" w:lineRule="exact"/>
        <w:ind w:left="0" w:leftChars="0" w:right="0" w:rightChars="0" w:firstLine="632" w:firstLineChars="200"/>
        <w:jc w:val="both"/>
        <w:textAlignment w:val="auto"/>
        <w:outlineLvl w:val="9"/>
        <w:rPr>
          <w:rFonts w:ascii="宋体" w:hAnsi="宋体" w:eastAsia="楷体_GB2312"/>
          <w:spacing w:val="0"/>
          <w:szCs w:val="32"/>
        </w:rPr>
      </w:pPr>
      <w:r>
        <w:rPr>
          <w:rFonts w:ascii="宋体" w:hAnsi="宋体" w:eastAsia="楷体_GB2312"/>
          <w:spacing w:val="0"/>
          <w:szCs w:val="32"/>
        </w:rPr>
        <w:t>（20</w:t>
      </w:r>
      <w:r>
        <w:rPr>
          <w:rFonts w:hint="eastAsia" w:eastAsia="楷体_GB2312"/>
          <w:spacing w:val="0"/>
          <w:szCs w:val="32"/>
          <w:lang w:val="en-US" w:eastAsia="zh-CN"/>
        </w:rPr>
        <w:t>22</w:t>
      </w:r>
      <w:r>
        <w:rPr>
          <w:rFonts w:ascii="宋体" w:hAnsi="宋体" w:eastAsia="楷体_GB2312"/>
          <w:spacing w:val="0"/>
          <w:szCs w:val="32"/>
        </w:rPr>
        <w:t>年</w:t>
      </w:r>
      <w:r>
        <w:rPr>
          <w:rFonts w:hint="eastAsia" w:eastAsia="楷体_GB2312"/>
          <w:spacing w:val="0"/>
          <w:szCs w:val="32"/>
          <w:lang w:val="en-US" w:eastAsia="zh-CN"/>
        </w:rPr>
        <w:t>11</w:t>
      </w:r>
      <w:r>
        <w:rPr>
          <w:rFonts w:ascii="宋体" w:hAnsi="宋体" w:eastAsia="楷体_GB2312"/>
          <w:spacing w:val="0"/>
          <w:szCs w:val="32"/>
        </w:rPr>
        <w:t>月</w:t>
      </w:r>
      <w:r>
        <w:rPr>
          <w:rFonts w:hint="eastAsia" w:eastAsia="楷体_GB2312"/>
          <w:spacing w:val="0"/>
          <w:szCs w:val="32"/>
          <w:lang w:val="en-US" w:eastAsia="zh-CN"/>
        </w:rPr>
        <w:t>30</w:t>
      </w:r>
      <w:r>
        <w:rPr>
          <w:rFonts w:ascii="宋体" w:hAnsi="宋体" w:eastAsia="楷体_GB2312"/>
          <w:spacing w:val="0"/>
          <w:szCs w:val="32"/>
        </w:rPr>
        <w:t>日广东省第十</w:t>
      </w:r>
      <w:r>
        <w:rPr>
          <w:rFonts w:hint="eastAsia" w:eastAsia="楷体_GB2312"/>
          <w:spacing w:val="0"/>
          <w:szCs w:val="32"/>
          <w:lang w:eastAsia="zh-CN"/>
        </w:rPr>
        <w:t>三</w:t>
      </w:r>
      <w:r>
        <w:rPr>
          <w:rFonts w:ascii="宋体" w:hAnsi="宋体" w:eastAsia="楷体_GB2312"/>
          <w:spacing w:val="0"/>
          <w:szCs w:val="32"/>
        </w:rPr>
        <w:t>届人民代表大会常务委员会第</w:t>
      </w:r>
      <w:r>
        <w:rPr>
          <w:rFonts w:hint="eastAsia" w:eastAsia="楷体_GB2312"/>
          <w:spacing w:val="0"/>
          <w:szCs w:val="32"/>
          <w:lang w:eastAsia="zh-CN"/>
        </w:rPr>
        <w:t>四</w:t>
      </w:r>
      <w:r>
        <w:rPr>
          <w:rFonts w:ascii="宋体" w:hAnsi="宋体" w:eastAsia="楷体_GB2312"/>
          <w:spacing w:val="0"/>
          <w:szCs w:val="32"/>
        </w:rPr>
        <w:t>十</w:t>
      </w:r>
      <w:r>
        <w:rPr>
          <w:rFonts w:hint="eastAsia" w:eastAsia="楷体_GB2312"/>
          <w:spacing w:val="0"/>
          <w:szCs w:val="32"/>
          <w:lang w:eastAsia="zh-CN"/>
        </w:rPr>
        <w:t>七</w:t>
      </w:r>
      <w:r>
        <w:rPr>
          <w:rFonts w:ascii="宋体" w:hAnsi="宋体" w:eastAsia="楷体_GB2312"/>
          <w:spacing w:val="0"/>
          <w:szCs w:val="32"/>
        </w:rPr>
        <w:t>次会议通过）</w:t>
      </w:r>
    </w:p>
    <w:p>
      <w:pPr>
        <w:keepNext w:val="0"/>
        <w:keepLines w:val="0"/>
        <w:pageBreakBefore w:val="0"/>
        <w:widowControl w:val="0"/>
        <w:numPr>
          <w:ilvl w:val="0"/>
          <w:numId w:val="0"/>
        </w:numPr>
        <w:kinsoku/>
        <w:wordWrap/>
        <w:overflowPunct/>
        <w:topLinePunct w:val="0"/>
        <w:autoSpaceDE/>
        <w:autoSpaceDN/>
        <w:bidi w:val="0"/>
        <w:adjustRightInd w:val="0"/>
        <w:snapToGrid/>
        <w:spacing w:beforeLines="0" w:beforeAutospacing="0" w:afterLines="0" w:afterAutospacing="0" w:line="590" w:lineRule="exact"/>
        <w:ind w:left="0" w:leftChars="0" w:right="0" w:rightChars="0"/>
        <w:jc w:val="both"/>
        <w:textAlignment w:val="auto"/>
        <w:outlineLvl w:val="9"/>
        <w:rPr>
          <w:rFonts w:hint="eastAsia" w:ascii="宋体" w:hAnsi="宋体" w:eastAsia="黑体" w:cs="Times New Roman"/>
          <w:color w:val="000000"/>
          <w:sz w:val="32"/>
          <w:szCs w:val="32"/>
          <w:highlight w:val="none"/>
          <w:u w:val="none"/>
          <w:shd w:val="clear" w:color="auto" w:fill="auto"/>
          <w:lang w:val="en-US" w:eastAsia="zh-CN"/>
        </w:rPr>
      </w:pP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方正黑体_GBK" w:cs="方正黑体_GBK"/>
          <w:color w:val="000000"/>
          <w:spacing w:val="0"/>
          <w:w w:val="100"/>
          <w:sz w:val="32"/>
          <w:szCs w:val="32"/>
          <w:u w:val="none"/>
        </w:rPr>
        <w:t>第一条</w:t>
      </w:r>
      <w:r>
        <w:rPr>
          <w:rFonts w:hint="eastAsia" w:ascii="宋体" w:hAnsi="宋体" w:eastAsia="仿宋_GB2312" w:cs="仿宋_GB2312"/>
          <w:color w:val="000000"/>
          <w:spacing w:val="0"/>
          <w:w w:val="100"/>
          <w:sz w:val="32"/>
          <w:szCs w:val="32"/>
          <w:u w:val="none"/>
        </w:rPr>
        <w:t xml:space="preserve">  为了</w:t>
      </w:r>
      <w:r>
        <w:rPr>
          <w:rFonts w:hint="eastAsia" w:ascii="宋体" w:hAnsi="宋体" w:eastAsia="仿宋_GB2312" w:cs="仿宋_GB2312"/>
          <w:i w:val="0"/>
          <w:iCs w:val="0"/>
          <w:color w:val="000000"/>
          <w:spacing w:val="0"/>
          <w:w w:val="100"/>
          <w:sz w:val="32"/>
          <w:szCs w:val="32"/>
          <w:u w:val="none"/>
        </w:rPr>
        <w:t>促进粤菜产业持续健康发展，推动“粤菜师傅”工程高质量发展，</w:t>
      </w:r>
      <w:r>
        <w:rPr>
          <w:rFonts w:hint="eastAsia" w:ascii="宋体" w:hAnsi="宋体" w:eastAsia="仿宋_GB2312" w:cs="仿宋_GB2312"/>
          <w:color w:val="000000"/>
          <w:spacing w:val="0"/>
          <w:w w:val="100"/>
          <w:sz w:val="32"/>
          <w:szCs w:val="32"/>
          <w:u w:val="none"/>
          <w:lang w:eastAsia="zh-CN"/>
        </w:rPr>
        <w:t>拓宽</w:t>
      </w:r>
      <w:r>
        <w:rPr>
          <w:rFonts w:hint="eastAsia" w:ascii="宋体" w:hAnsi="宋体" w:eastAsia="仿宋_GB2312" w:cs="仿宋_GB2312"/>
          <w:color w:val="000000"/>
          <w:spacing w:val="0"/>
          <w:w w:val="100"/>
          <w:sz w:val="32"/>
          <w:szCs w:val="32"/>
          <w:u w:val="none"/>
          <w:lang w:val="en-US" w:eastAsia="zh-CN"/>
        </w:rPr>
        <w:t>城乡</w:t>
      </w:r>
      <w:r>
        <w:rPr>
          <w:rFonts w:hint="eastAsia" w:ascii="宋体" w:hAnsi="宋体" w:eastAsia="仿宋_GB2312" w:cs="仿宋_GB2312"/>
          <w:color w:val="000000"/>
          <w:spacing w:val="0"/>
          <w:w w:val="100"/>
          <w:sz w:val="32"/>
          <w:szCs w:val="32"/>
          <w:u w:val="none"/>
          <w:lang w:eastAsia="zh-CN"/>
        </w:rPr>
        <w:t>就业</w:t>
      </w:r>
      <w:r>
        <w:rPr>
          <w:rFonts w:hint="eastAsia" w:ascii="宋体" w:hAnsi="宋体" w:eastAsia="仿宋_GB2312" w:cs="仿宋_GB2312"/>
          <w:i w:val="0"/>
          <w:iCs w:val="0"/>
          <w:color w:val="000000"/>
          <w:spacing w:val="0"/>
          <w:w w:val="100"/>
          <w:sz w:val="32"/>
          <w:szCs w:val="32"/>
          <w:u w:val="none"/>
          <w:lang w:eastAsia="zh-CN"/>
        </w:rPr>
        <w:t>创业</w:t>
      </w:r>
      <w:r>
        <w:rPr>
          <w:rFonts w:hint="eastAsia" w:ascii="宋体" w:hAnsi="宋体" w:eastAsia="仿宋_GB2312" w:cs="仿宋_GB2312"/>
          <w:color w:val="000000"/>
          <w:spacing w:val="0"/>
          <w:w w:val="100"/>
          <w:sz w:val="32"/>
          <w:szCs w:val="32"/>
          <w:u w:val="none"/>
          <w:lang w:eastAsia="zh-CN"/>
        </w:rPr>
        <w:t>渠道，</w:t>
      </w:r>
      <w:r>
        <w:rPr>
          <w:rFonts w:hint="eastAsia" w:ascii="宋体" w:hAnsi="宋体" w:eastAsia="仿宋_GB2312" w:cs="仿宋_GB2312"/>
          <w:i w:val="0"/>
          <w:iCs w:val="0"/>
          <w:color w:val="000000"/>
          <w:spacing w:val="0"/>
          <w:w w:val="100"/>
          <w:sz w:val="32"/>
          <w:szCs w:val="32"/>
          <w:u w:val="none"/>
        </w:rPr>
        <w:t>推进乡村振兴和城乡融合发展，传承弘扬粤菜文化，</w:t>
      </w:r>
      <w:r>
        <w:rPr>
          <w:rFonts w:hint="eastAsia" w:ascii="宋体" w:hAnsi="宋体" w:eastAsia="仿宋_GB2312" w:cs="仿宋_GB2312"/>
          <w:color w:val="000000"/>
          <w:spacing w:val="0"/>
          <w:w w:val="100"/>
          <w:sz w:val="32"/>
          <w:szCs w:val="32"/>
          <w:u w:val="none"/>
        </w:rPr>
        <w:t>根据有关法律、</w:t>
      </w:r>
      <w:r>
        <w:rPr>
          <w:rFonts w:hint="eastAsia" w:ascii="宋体" w:hAnsi="宋体" w:eastAsia="仿宋_GB2312" w:cs="仿宋_GB2312"/>
          <w:color w:val="000000"/>
          <w:spacing w:val="0"/>
          <w:w w:val="100"/>
          <w:sz w:val="32"/>
          <w:szCs w:val="32"/>
          <w:u w:val="none"/>
          <w:lang w:eastAsia="zh-CN"/>
        </w:rPr>
        <w:t>行政</w:t>
      </w:r>
      <w:r>
        <w:rPr>
          <w:rFonts w:hint="eastAsia" w:ascii="宋体" w:hAnsi="宋体" w:eastAsia="仿宋_GB2312" w:cs="仿宋_GB2312"/>
          <w:color w:val="000000"/>
          <w:spacing w:val="0"/>
          <w:w w:val="100"/>
          <w:sz w:val="32"/>
          <w:szCs w:val="32"/>
          <w:u w:val="none"/>
        </w:rPr>
        <w:t>法规，结合本省实际，制定本条例。</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方正黑体_GBK" w:cs="方正黑体_GBK"/>
          <w:color w:val="000000"/>
          <w:spacing w:val="0"/>
          <w:w w:val="100"/>
          <w:sz w:val="32"/>
          <w:szCs w:val="32"/>
          <w:u w:val="none"/>
        </w:rPr>
        <w:t>第二条</w:t>
      </w:r>
      <w:r>
        <w:rPr>
          <w:rFonts w:hint="eastAsia" w:ascii="宋体" w:hAnsi="宋体" w:eastAsia="仿宋_GB2312" w:cs="仿宋_GB2312"/>
          <w:color w:val="000000"/>
          <w:spacing w:val="0"/>
          <w:w w:val="100"/>
          <w:sz w:val="32"/>
          <w:szCs w:val="32"/>
          <w:u w:val="none"/>
        </w:rPr>
        <w:t xml:space="preserve">  本条例适用于在本省行政区域内开展粤菜产业</w:t>
      </w:r>
      <w:r>
        <w:rPr>
          <w:rFonts w:hint="eastAsia" w:ascii="宋体" w:hAnsi="宋体" w:eastAsia="仿宋_GB2312" w:cs="仿宋_GB2312"/>
          <w:color w:val="000000"/>
          <w:spacing w:val="0"/>
          <w:w w:val="100"/>
          <w:sz w:val="32"/>
          <w:szCs w:val="32"/>
          <w:u w:val="none"/>
          <w:lang w:eastAsia="zh-CN"/>
        </w:rPr>
        <w:t>资源开发</w:t>
      </w:r>
      <w:r>
        <w:rPr>
          <w:rFonts w:hint="eastAsia" w:ascii="宋体" w:hAnsi="宋体" w:eastAsia="仿宋_GB2312" w:cs="仿宋_GB2312"/>
          <w:color w:val="000000"/>
          <w:spacing w:val="0"/>
          <w:w w:val="100"/>
          <w:sz w:val="32"/>
          <w:szCs w:val="32"/>
          <w:u w:val="none"/>
        </w:rPr>
        <w:t>、人才培养、文化传承</w:t>
      </w:r>
      <w:r>
        <w:rPr>
          <w:rFonts w:hint="eastAsia" w:ascii="宋体" w:hAnsi="宋体" w:eastAsia="仿宋_GB2312" w:cs="仿宋_GB2312"/>
          <w:color w:val="000000"/>
          <w:spacing w:val="0"/>
          <w:w w:val="100"/>
          <w:sz w:val="32"/>
          <w:szCs w:val="32"/>
          <w:u w:val="none"/>
          <w:lang w:eastAsia="zh-CN"/>
        </w:rPr>
        <w:t>传播</w:t>
      </w:r>
      <w:r>
        <w:rPr>
          <w:rFonts w:hint="eastAsia" w:ascii="宋体" w:hAnsi="宋体" w:eastAsia="仿宋_GB2312" w:cs="仿宋_GB2312"/>
          <w:color w:val="000000"/>
          <w:spacing w:val="0"/>
          <w:w w:val="100"/>
          <w:sz w:val="32"/>
          <w:szCs w:val="32"/>
          <w:u w:val="none"/>
        </w:rPr>
        <w:t>等活动。</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仿宋_GB2312" w:cs="仿宋_GB2312"/>
          <w:color w:val="000000"/>
          <w:spacing w:val="0"/>
          <w:w w:val="100"/>
          <w:sz w:val="32"/>
          <w:szCs w:val="32"/>
          <w:u w:val="none"/>
          <w:lang w:val="en-US" w:eastAsia="zh-CN"/>
        </w:rPr>
        <w:t>本条例所称粤菜，包括广府菜、</w:t>
      </w:r>
      <w:r>
        <w:rPr>
          <w:rFonts w:hint="eastAsia" w:ascii="宋体" w:hAnsi="宋体" w:eastAsia="仿宋_GB2312" w:cs="仿宋_GB2312"/>
          <w:i w:val="0"/>
          <w:iCs w:val="0"/>
          <w:color w:val="000000"/>
          <w:spacing w:val="0"/>
          <w:w w:val="100"/>
          <w:sz w:val="32"/>
          <w:szCs w:val="32"/>
          <w:u w:val="none"/>
          <w:lang w:val="en-US" w:eastAsia="zh-CN"/>
        </w:rPr>
        <w:t>潮州菜（潮汕菜）、</w:t>
      </w:r>
      <w:r>
        <w:rPr>
          <w:rFonts w:hint="eastAsia" w:ascii="宋体" w:hAnsi="宋体" w:eastAsia="仿宋_GB2312" w:cs="仿宋_GB2312"/>
          <w:color w:val="000000"/>
          <w:spacing w:val="0"/>
          <w:w w:val="100"/>
          <w:sz w:val="32"/>
          <w:szCs w:val="32"/>
          <w:u w:val="none"/>
          <w:lang w:val="en-US" w:eastAsia="zh-CN"/>
        </w:rPr>
        <w:t>客家菜以及其他体现广东地方饮食文化和烹饪技艺的特色风味菜。</w:t>
      </w:r>
    </w:p>
    <w:p>
      <w:pPr>
        <w:keepNext w:val="0"/>
        <w:keepLines w:val="0"/>
        <w:pageBreakBefore w:val="0"/>
        <w:widowControl w:val="0"/>
        <w:kinsoku/>
        <w:wordWrap/>
        <w:overflowPunct/>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方正黑体_GBK" w:cs="方正黑体_GBK"/>
          <w:color w:val="000000"/>
          <w:spacing w:val="0"/>
          <w:w w:val="100"/>
          <w:sz w:val="32"/>
          <w:szCs w:val="32"/>
          <w:u w:val="none"/>
        </w:rPr>
        <w:t>第三条</w:t>
      </w:r>
      <w:r>
        <w:rPr>
          <w:rFonts w:hint="eastAsia" w:ascii="宋体" w:hAnsi="宋体" w:eastAsia="仿宋_GB2312" w:cs="仿宋_GB2312"/>
          <w:color w:val="000000"/>
          <w:spacing w:val="0"/>
          <w:w w:val="100"/>
          <w:sz w:val="32"/>
          <w:szCs w:val="32"/>
          <w:u w:val="none"/>
        </w:rPr>
        <w:t xml:space="preserve">  县级以上人民政府应当将粤菜发展促进</w:t>
      </w:r>
      <w:r>
        <w:rPr>
          <w:rFonts w:hint="eastAsia" w:ascii="宋体" w:hAnsi="宋体" w:eastAsia="仿宋_GB2312" w:cs="仿宋_GB2312"/>
          <w:color w:val="000000"/>
          <w:spacing w:val="0"/>
          <w:w w:val="100"/>
          <w:sz w:val="32"/>
          <w:szCs w:val="32"/>
          <w:u w:val="none"/>
          <w:lang w:eastAsia="zh-CN"/>
        </w:rPr>
        <w:t>工作</w:t>
      </w:r>
      <w:r>
        <w:rPr>
          <w:rFonts w:hint="eastAsia" w:ascii="宋体" w:hAnsi="宋体" w:eastAsia="仿宋_GB2312" w:cs="仿宋_GB2312"/>
          <w:color w:val="000000"/>
          <w:spacing w:val="0"/>
          <w:w w:val="100"/>
          <w:sz w:val="32"/>
          <w:szCs w:val="32"/>
          <w:u w:val="none"/>
        </w:rPr>
        <w:t>纳入国民经济和社会发展</w:t>
      </w:r>
      <w:r>
        <w:rPr>
          <w:rFonts w:hint="eastAsia" w:ascii="宋体" w:hAnsi="宋体" w:eastAsia="仿宋_GB2312" w:cs="仿宋_GB2312"/>
          <w:color w:val="000000"/>
          <w:spacing w:val="0"/>
          <w:w w:val="100"/>
          <w:sz w:val="32"/>
          <w:szCs w:val="32"/>
          <w:u w:val="none"/>
          <w:lang w:eastAsia="zh-CN"/>
        </w:rPr>
        <w:t>相关</w:t>
      </w:r>
      <w:r>
        <w:rPr>
          <w:rFonts w:hint="eastAsia" w:ascii="宋体" w:hAnsi="宋体" w:eastAsia="仿宋_GB2312" w:cs="仿宋_GB2312"/>
          <w:color w:val="000000"/>
          <w:spacing w:val="0"/>
          <w:w w:val="100"/>
          <w:sz w:val="32"/>
          <w:szCs w:val="32"/>
          <w:u w:val="none"/>
        </w:rPr>
        <w:t>规划，根据本行政区域实际制定和实施</w:t>
      </w:r>
      <w:r>
        <w:rPr>
          <w:rFonts w:hint="eastAsia" w:ascii="宋体" w:hAnsi="宋体" w:eastAsia="仿宋_GB2312" w:cs="仿宋_GB2312"/>
          <w:color w:val="000000"/>
          <w:spacing w:val="0"/>
          <w:w w:val="100"/>
          <w:sz w:val="32"/>
          <w:szCs w:val="32"/>
          <w:u w:val="none"/>
          <w:lang w:eastAsia="zh-CN"/>
        </w:rPr>
        <w:t>促进</w:t>
      </w:r>
      <w:r>
        <w:rPr>
          <w:rFonts w:hint="eastAsia" w:ascii="宋体" w:hAnsi="宋体" w:eastAsia="仿宋_GB2312" w:cs="仿宋_GB2312"/>
          <w:color w:val="000000"/>
          <w:spacing w:val="0"/>
          <w:w w:val="100"/>
          <w:sz w:val="32"/>
          <w:szCs w:val="32"/>
          <w:u w:val="none"/>
        </w:rPr>
        <w:t>粤菜发展的政策措施，建立健全协调机制</w:t>
      </w:r>
      <w:r>
        <w:rPr>
          <w:rFonts w:hint="eastAsia" w:ascii="宋体" w:hAnsi="宋体" w:eastAsia="仿宋_GB2312" w:cs="仿宋_GB2312"/>
          <w:i w:val="0"/>
          <w:iCs w:val="0"/>
          <w:color w:val="000000"/>
          <w:spacing w:val="0"/>
          <w:w w:val="100"/>
          <w:sz w:val="32"/>
          <w:szCs w:val="32"/>
          <w:u w:val="none"/>
        </w:rPr>
        <w:t>，解决本行政区域粤菜发展促进</w:t>
      </w:r>
      <w:r>
        <w:rPr>
          <w:rFonts w:hint="eastAsia" w:ascii="宋体" w:hAnsi="宋体" w:eastAsia="仿宋_GB2312" w:cs="仿宋_GB2312"/>
          <w:i w:val="0"/>
          <w:iCs w:val="0"/>
          <w:color w:val="000000"/>
          <w:spacing w:val="0"/>
          <w:w w:val="100"/>
          <w:sz w:val="32"/>
          <w:szCs w:val="32"/>
          <w:u w:val="none"/>
          <w:lang w:eastAsia="zh-CN"/>
        </w:rPr>
        <w:t>工作</w:t>
      </w:r>
      <w:r>
        <w:rPr>
          <w:rFonts w:hint="eastAsia" w:ascii="宋体" w:hAnsi="宋体" w:eastAsia="仿宋_GB2312" w:cs="仿宋_GB2312"/>
          <w:i w:val="0"/>
          <w:iCs w:val="0"/>
          <w:color w:val="000000"/>
          <w:spacing w:val="0"/>
          <w:w w:val="100"/>
          <w:sz w:val="32"/>
          <w:szCs w:val="32"/>
          <w:u w:val="none"/>
        </w:rPr>
        <w:t>中的重大问题</w:t>
      </w:r>
      <w:r>
        <w:rPr>
          <w:rFonts w:hint="eastAsia" w:ascii="宋体" w:hAnsi="宋体" w:eastAsia="仿宋_GB2312" w:cs="仿宋_GB2312"/>
          <w:i w:val="0"/>
          <w:iCs w:val="0"/>
          <w:color w:val="000000"/>
          <w:spacing w:val="0"/>
          <w:w w:val="100"/>
          <w:sz w:val="32"/>
          <w:szCs w:val="32"/>
          <w:u w:val="none"/>
          <w:lang w:eastAsia="zh-CN"/>
        </w:rPr>
        <w:t>，推</w:t>
      </w:r>
      <w:r>
        <w:rPr>
          <w:rFonts w:hint="eastAsia" w:ascii="宋体" w:hAnsi="宋体" w:eastAsia="仿宋_GB2312" w:cs="仿宋_GB2312"/>
          <w:color w:val="000000"/>
          <w:spacing w:val="0"/>
          <w:w w:val="100"/>
          <w:sz w:val="32"/>
          <w:szCs w:val="32"/>
          <w:u w:val="none"/>
          <w:lang w:val="en-US" w:eastAsia="zh-CN"/>
        </w:rPr>
        <w:t>进“粤菜师傅”产业体系、标准体系、人才体系和文化体系建设</w:t>
      </w:r>
      <w:r>
        <w:rPr>
          <w:rFonts w:hint="eastAsia" w:ascii="宋体" w:hAnsi="宋体" w:eastAsia="仿宋_GB2312" w:cs="仿宋_GB2312"/>
          <w:color w:val="000000"/>
          <w:spacing w:val="0"/>
          <w:w w:val="100"/>
          <w:sz w:val="32"/>
          <w:szCs w:val="32"/>
          <w:u w:val="none"/>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方正黑体_GBK" w:cs="方正黑体_GBK"/>
          <w:color w:val="000000"/>
          <w:spacing w:val="0"/>
          <w:w w:val="100"/>
          <w:sz w:val="32"/>
          <w:szCs w:val="32"/>
          <w:u w:val="none"/>
        </w:rPr>
        <w:t>第四条</w:t>
      </w:r>
      <w:r>
        <w:rPr>
          <w:rFonts w:hint="eastAsia" w:ascii="宋体" w:hAnsi="宋体" w:eastAsia="方正黑体_GBK" w:cs="方正黑体_GBK"/>
          <w:color w:val="000000"/>
          <w:spacing w:val="0"/>
          <w:w w:val="100"/>
          <w:sz w:val="32"/>
          <w:szCs w:val="32"/>
          <w:u w:val="none"/>
          <w:lang w:val="en-US" w:eastAsia="zh-CN"/>
        </w:rPr>
        <w:t xml:space="preserve"> </w:t>
      </w:r>
      <w:r>
        <w:rPr>
          <w:rFonts w:hint="eastAsia" w:ascii="宋体" w:hAnsi="宋体" w:eastAsia="仿宋_GB2312" w:cs="仿宋_GB2312"/>
          <w:color w:val="000000"/>
          <w:spacing w:val="0"/>
          <w:w w:val="100"/>
          <w:sz w:val="32"/>
          <w:szCs w:val="32"/>
          <w:u w:val="none"/>
        </w:rPr>
        <w:t xml:space="preserve"> 县级</w:t>
      </w:r>
      <w:r>
        <w:rPr>
          <w:rFonts w:hint="eastAsia" w:ascii="宋体" w:hAnsi="宋体" w:eastAsia="仿宋_GB2312" w:cs="仿宋_GB2312"/>
          <w:color w:val="000000"/>
          <w:spacing w:val="0"/>
          <w:w w:val="100"/>
          <w:sz w:val="32"/>
          <w:szCs w:val="32"/>
          <w:u w:val="none"/>
          <w:lang w:eastAsia="zh-CN"/>
        </w:rPr>
        <w:t>以上</w:t>
      </w:r>
      <w:r>
        <w:rPr>
          <w:rFonts w:hint="eastAsia" w:ascii="宋体" w:hAnsi="宋体" w:eastAsia="仿宋_GB2312" w:cs="仿宋_GB2312"/>
          <w:color w:val="000000"/>
          <w:spacing w:val="0"/>
          <w:w w:val="100"/>
          <w:sz w:val="32"/>
          <w:szCs w:val="32"/>
          <w:u w:val="none"/>
        </w:rPr>
        <w:t>人民政府</w:t>
      </w:r>
      <w:r>
        <w:rPr>
          <w:rFonts w:hint="eastAsia" w:ascii="宋体" w:hAnsi="宋体" w:eastAsia="仿宋_GB2312" w:cs="仿宋_GB2312"/>
          <w:color w:val="000000"/>
          <w:spacing w:val="0"/>
          <w:w w:val="100"/>
          <w:sz w:val="32"/>
          <w:szCs w:val="32"/>
          <w:u w:val="none"/>
          <w:lang w:eastAsia="zh-CN"/>
        </w:rPr>
        <w:t>及其有关部门</w:t>
      </w:r>
      <w:r>
        <w:rPr>
          <w:rFonts w:hint="eastAsia" w:ascii="宋体" w:hAnsi="宋体" w:eastAsia="仿宋_GB2312" w:cs="仿宋_GB2312"/>
          <w:color w:val="000000"/>
          <w:spacing w:val="0"/>
          <w:w w:val="100"/>
          <w:sz w:val="32"/>
          <w:szCs w:val="32"/>
          <w:u w:val="none"/>
        </w:rPr>
        <w:t>应当发挥相关产业基金、专项资金的引导和保障作用，吸引社会资本参与</w:t>
      </w:r>
      <w:r>
        <w:rPr>
          <w:rFonts w:hint="eastAsia" w:ascii="宋体" w:hAnsi="宋体" w:eastAsia="仿宋_GB2312" w:cs="仿宋_GB2312"/>
          <w:color w:val="000000"/>
          <w:spacing w:val="0"/>
          <w:w w:val="100"/>
          <w:sz w:val="32"/>
          <w:szCs w:val="32"/>
          <w:u w:val="none"/>
          <w:lang w:eastAsia="zh-CN"/>
        </w:rPr>
        <w:t>，支持粤菜发展</w:t>
      </w:r>
      <w:r>
        <w:rPr>
          <w:rFonts w:hint="eastAsia" w:ascii="宋体" w:hAnsi="宋体" w:eastAsia="仿宋_GB2312" w:cs="仿宋_GB2312"/>
          <w:color w:val="000000"/>
          <w:spacing w:val="0"/>
          <w:w w:val="100"/>
          <w:sz w:val="32"/>
          <w:szCs w:val="32"/>
          <w:u w:val="none"/>
        </w:rPr>
        <w:t>。</w:t>
      </w:r>
    </w:p>
    <w:p>
      <w:pPr>
        <w:keepNext w:val="0"/>
        <w:keepLines w:val="0"/>
        <w:pageBreakBefore w:val="0"/>
        <w:numPr>
          <w:ilvl w:val="0"/>
          <w:numId w:val="0"/>
        </w:numPr>
        <w:kinsoku/>
        <w:wordWrap/>
        <w:topLinePunct w:val="0"/>
        <w:autoSpaceDE/>
        <w:autoSpaceDN/>
        <w:bidi w:val="0"/>
        <w:adjustRightInd w:val="0"/>
        <w:snapToGrid/>
        <w:spacing w:beforeLines="0" w:beforeAutospacing="0" w:afterLines="0" w:afterAutospacing="0" w:line="590" w:lineRule="exact"/>
        <w:ind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lang w:val="en-US" w:eastAsia="zh-CN"/>
        </w:rPr>
        <w:t xml:space="preserve">第五条 </w:t>
      </w:r>
      <w:r>
        <w:rPr>
          <w:rFonts w:hint="eastAsia" w:ascii="宋体" w:hAnsi="宋体" w:eastAsia="仿宋_GB2312" w:cs="仿宋_GB2312"/>
          <w:color w:val="000000"/>
          <w:spacing w:val="0"/>
          <w:w w:val="100"/>
          <w:sz w:val="32"/>
          <w:szCs w:val="32"/>
          <w:u w:val="none"/>
          <w:lang w:val="en-US" w:eastAsia="zh-CN"/>
        </w:rPr>
        <w:t xml:space="preserve"> 省人民政府根据经济社会发展需要，通过搭建粤港澳大湾区粤菜产业企业交流合作平台、开展</w:t>
      </w:r>
      <w:r>
        <w:rPr>
          <w:rFonts w:hint="eastAsia" w:ascii="宋体" w:hAnsi="宋体" w:eastAsia="仿宋_GB2312" w:cs="仿宋_GB2312"/>
          <w:color w:val="000000"/>
          <w:spacing w:val="0"/>
          <w:w w:val="100"/>
          <w:sz w:val="32"/>
          <w:szCs w:val="32"/>
          <w:u w:val="none"/>
          <w:lang w:eastAsia="zh-CN"/>
        </w:rPr>
        <w:t>“</w:t>
      </w:r>
      <w:r>
        <w:rPr>
          <w:rFonts w:hint="eastAsia" w:ascii="宋体" w:hAnsi="宋体" w:eastAsia="仿宋_GB2312" w:cs="仿宋_GB2312"/>
          <w:color w:val="000000"/>
          <w:spacing w:val="0"/>
          <w:w w:val="100"/>
          <w:sz w:val="32"/>
          <w:szCs w:val="32"/>
          <w:u w:val="none"/>
          <w:lang w:val="en-US" w:eastAsia="zh-CN"/>
        </w:rPr>
        <w:t>粤菜师傅</w:t>
      </w:r>
      <w:r>
        <w:rPr>
          <w:rFonts w:hint="eastAsia" w:ascii="宋体" w:hAnsi="宋体" w:eastAsia="仿宋_GB2312" w:cs="仿宋_GB2312"/>
          <w:color w:val="000000"/>
          <w:spacing w:val="0"/>
          <w:w w:val="100"/>
          <w:sz w:val="32"/>
          <w:szCs w:val="32"/>
          <w:u w:val="none"/>
          <w:lang w:val="en" w:eastAsia="zh-CN"/>
        </w:rPr>
        <w:t>”</w:t>
      </w:r>
      <w:r>
        <w:rPr>
          <w:rFonts w:hint="eastAsia" w:ascii="宋体" w:hAnsi="宋体" w:eastAsia="仿宋_GB2312" w:cs="仿宋_GB2312"/>
          <w:color w:val="000000"/>
          <w:spacing w:val="0"/>
          <w:w w:val="100"/>
          <w:sz w:val="32"/>
          <w:szCs w:val="32"/>
          <w:u w:val="none"/>
          <w:lang w:val="en-US" w:eastAsia="zh-CN"/>
        </w:rPr>
        <w:t>技能竞赛等方式，推动</w:t>
      </w:r>
      <w:r>
        <w:rPr>
          <w:rFonts w:hint="eastAsia" w:ascii="宋体" w:hAnsi="宋体" w:eastAsia="仿宋_GB2312" w:cs="仿宋_GB2312"/>
          <w:strike w:val="0"/>
          <w:dstrike w:val="0"/>
          <w:color w:val="000000"/>
          <w:spacing w:val="0"/>
          <w:w w:val="100"/>
          <w:sz w:val="32"/>
          <w:szCs w:val="32"/>
          <w:u w:val="none"/>
          <w:lang w:val="en-US" w:eastAsia="zh-CN"/>
        </w:rPr>
        <w:t>与香港特别行政区和澳门特别行政区</w:t>
      </w:r>
      <w:r>
        <w:rPr>
          <w:rFonts w:hint="eastAsia" w:ascii="宋体" w:hAnsi="宋体" w:eastAsia="仿宋_GB2312" w:cs="仿宋_GB2312"/>
          <w:color w:val="000000"/>
          <w:spacing w:val="0"/>
          <w:w w:val="100"/>
          <w:sz w:val="32"/>
          <w:szCs w:val="32"/>
          <w:u w:val="none"/>
          <w:lang w:val="en-US" w:eastAsia="zh-CN"/>
        </w:rPr>
        <w:t>在弘扬粤菜文化、共建世界美食之都等方面的区域合作。</w:t>
      </w:r>
    </w:p>
    <w:p>
      <w:pPr>
        <w:keepNext w:val="0"/>
        <w:keepLines w:val="0"/>
        <w:pageBreakBefore w:val="0"/>
        <w:numPr>
          <w:ilvl w:val="0"/>
          <w:numId w:val="0"/>
        </w:numPr>
        <w:kinsoku/>
        <w:wordWrap/>
        <w:topLinePunct w:val="0"/>
        <w:autoSpaceDE/>
        <w:autoSpaceDN/>
        <w:bidi w:val="0"/>
        <w:adjustRightInd w:val="0"/>
        <w:snapToGrid/>
        <w:spacing w:beforeLines="0" w:beforeAutospacing="0" w:afterLines="0" w:afterAutospacing="0" w:line="590" w:lineRule="exact"/>
        <w:ind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仿宋_GB2312" w:cs="仿宋_GB2312"/>
          <w:color w:val="000000"/>
          <w:spacing w:val="0"/>
          <w:w w:val="100"/>
          <w:sz w:val="32"/>
          <w:szCs w:val="32"/>
          <w:u w:val="none"/>
          <w:lang w:val="en-US" w:eastAsia="zh-CN"/>
        </w:rPr>
        <w:t>县级以上人民政府根据地方特色风味菜协作发展需要，共同建立跨行政区划的协作机制，加强在促进地方特色风味菜发展方面的合作。</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lang w:val="en-US" w:eastAsia="zh-CN"/>
        </w:rPr>
        <w:t xml:space="preserve">第六条 </w:t>
      </w:r>
      <w:r>
        <w:rPr>
          <w:rFonts w:hint="eastAsia" w:ascii="宋体" w:hAnsi="宋体" w:eastAsia="仿宋_GB2312" w:cs="仿宋_GB2312"/>
          <w:color w:val="000000"/>
          <w:spacing w:val="0"/>
          <w:w w:val="100"/>
          <w:sz w:val="32"/>
          <w:szCs w:val="32"/>
          <w:u w:val="none"/>
          <w:lang w:val="en-US" w:eastAsia="zh-CN"/>
        </w:rPr>
        <w:t xml:space="preserve"> 县级以上人民政府及其有关部门应当组织开展本地粤菜资源普查，整理挖掘本地粤菜品牌资源，系统梳理本地粤菜菜谱，根据实际建立本地粤菜特色菜品名录。</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七</w:t>
      </w:r>
      <w:r>
        <w:rPr>
          <w:rFonts w:hint="eastAsia" w:ascii="宋体" w:hAnsi="宋体" w:eastAsia="方正黑体_GBK" w:cs="方正黑体_GBK"/>
          <w:color w:val="000000"/>
          <w:spacing w:val="0"/>
          <w:w w:val="100"/>
          <w:sz w:val="32"/>
          <w:szCs w:val="32"/>
          <w:u w:val="none"/>
        </w:rPr>
        <w:t xml:space="preserve">条 </w:t>
      </w:r>
      <w:r>
        <w:rPr>
          <w:rFonts w:hint="eastAsia" w:ascii="宋体" w:hAnsi="宋体" w:eastAsia="仿宋_GB2312" w:cs="仿宋_GB2312"/>
          <w:color w:val="000000"/>
          <w:spacing w:val="0"/>
          <w:w w:val="100"/>
          <w:sz w:val="32"/>
          <w:szCs w:val="32"/>
          <w:u w:val="none"/>
        </w:rPr>
        <w:t xml:space="preserve"> 县级以上人民政府应当按照科学布局、因地制宜、突出特色的原则，将粤菜产业布局与</w:t>
      </w:r>
      <w:r>
        <w:rPr>
          <w:rFonts w:hint="eastAsia" w:ascii="宋体" w:hAnsi="宋体" w:eastAsia="仿宋_GB2312" w:cs="仿宋_GB2312"/>
          <w:color w:val="000000"/>
          <w:spacing w:val="0"/>
          <w:w w:val="100"/>
          <w:sz w:val="32"/>
          <w:szCs w:val="32"/>
          <w:u w:val="none"/>
          <w:lang w:eastAsia="zh-CN"/>
        </w:rPr>
        <w:t>资源产地、</w:t>
      </w:r>
      <w:r>
        <w:rPr>
          <w:rFonts w:hint="eastAsia" w:ascii="宋体" w:hAnsi="宋体" w:eastAsia="仿宋_GB2312" w:cs="仿宋_GB2312"/>
          <w:color w:val="000000"/>
          <w:spacing w:val="0"/>
          <w:w w:val="100"/>
          <w:sz w:val="32"/>
          <w:szCs w:val="32"/>
          <w:u w:val="none"/>
        </w:rPr>
        <w:t>地域文化相结合，推动粤菜特色集聚区</w:t>
      </w:r>
      <w:r>
        <w:rPr>
          <w:rFonts w:hint="eastAsia" w:ascii="宋体" w:hAnsi="宋体" w:eastAsia="仿宋_GB2312" w:cs="仿宋_GB2312"/>
          <w:color w:val="000000"/>
          <w:spacing w:val="0"/>
          <w:w w:val="100"/>
          <w:sz w:val="32"/>
          <w:szCs w:val="32"/>
          <w:u w:val="none"/>
          <w:lang w:eastAsia="zh-CN"/>
        </w:rPr>
        <w:t>建设，</w:t>
      </w:r>
      <w:r>
        <w:rPr>
          <w:rFonts w:hint="eastAsia" w:ascii="宋体" w:hAnsi="宋体" w:eastAsia="仿宋_GB2312" w:cs="仿宋_GB2312"/>
          <w:color w:val="000000"/>
          <w:spacing w:val="0"/>
          <w:w w:val="100"/>
          <w:sz w:val="32"/>
          <w:szCs w:val="32"/>
          <w:u w:val="none"/>
          <w:lang w:val="en-US" w:eastAsia="zh-CN"/>
        </w:rPr>
        <w:t>支持发展大众粤菜，</w:t>
      </w:r>
      <w:r>
        <w:rPr>
          <w:rFonts w:hint="eastAsia" w:ascii="宋体" w:hAnsi="宋体" w:eastAsia="仿宋_GB2312" w:cs="仿宋_GB2312"/>
          <w:color w:val="000000"/>
          <w:spacing w:val="0"/>
          <w:w w:val="100"/>
          <w:sz w:val="32"/>
          <w:szCs w:val="32"/>
          <w:u w:val="none"/>
          <w:lang w:eastAsia="zh-CN"/>
        </w:rPr>
        <w:t>推进差异化发展</w:t>
      </w:r>
      <w:r>
        <w:rPr>
          <w:rFonts w:hint="eastAsia" w:ascii="宋体" w:hAnsi="宋体" w:eastAsia="仿宋_GB2312" w:cs="仿宋_GB2312"/>
          <w:color w:val="000000"/>
          <w:spacing w:val="0"/>
          <w:w w:val="100"/>
          <w:sz w:val="32"/>
          <w:szCs w:val="32"/>
          <w:u w:val="none"/>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仿宋_GB2312" w:cs="仿宋_GB2312"/>
          <w:color w:val="000000"/>
          <w:spacing w:val="0"/>
          <w:w w:val="100"/>
          <w:sz w:val="32"/>
          <w:szCs w:val="32"/>
          <w:u w:val="none"/>
        </w:rPr>
        <w:t>县级以上人民政府及其有关部门应当建立健全粤菜产业协同发展机制，推动</w:t>
      </w:r>
      <w:r>
        <w:rPr>
          <w:rFonts w:hint="eastAsia" w:ascii="宋体" w:hAnsi="宋体" w:eastAsia="仿宋_GB2312" w:cs="仿宋_GB2312"/>
          <w:i w:val="0"/>
          <w:iCs w:val="0"/>
          <w:color w:val="000000"/>
          <w:spacing w:val="0"/>
          <w:w w:val="100"/>
          <w:sz w:val="32"/>
          <w:szCs w:val="32"/>
          <w:u w:val="none"/>
        </w:rPr>
        <w:t>农业生产、餐饮</w:t>
      </w:r>
      <w:r>
        <w:rPr>
          <w:rFonts w:hint="eastAsia" w:ascii="宋体" w:hAnsi="宋体" w:eastAsia="仿宋_GB2312" w:cs="仿宋_GB2312"/>
          <w:i w:val="0"/>
          <w:iCs w:val="0"/>
          <w:color w:val="000000"/>
          <w:spacing w:val="0"/>
          <w:w w:val="100"/>
          <w:sz w:val="32"/>
          <w:szCs w:val="32"/>
          <w:u w:val="none"/>
          <w:lang w:eastAsia="zh-CN"/>
        </w:rPr>
        <w:t>服务</w:t>
      </w:r>
      <w:r>
        <w:rPr>
          <w:rFonts w:hint="eastAsia" w:ascii="宋体" w:hAnsi="宋体" w:eastAsia="仿宋_GB2312" w:cs="仿宋_GB2312"/>
          <w:i w:val="0"/>
          <w:iCs w:val="0"/>
          <w:color w:val="000000"/>
          <w:spacing w:val="0"/>
          <w:w w:val="100"/>
          <w:sz w:val="32"/>
          <w:szCs w:val="32"/>
          <w:u w:val="none"/>
        </w:rPr>
        <w:t>、</w:t>
      </w:r>
      <w:r>
        <w:rPr>
          <w:rFonts w:hint="eastAsia" w:ascii="宋体" w:hAnsi="宋体" w:eastAsia="仿宋_GB2312" w:cs="仿宋_GB2312"/>
          <w:color w:val="000000"/>
          <w:spacing w:val="0"/>
          <w:w w:val="100"/>
          <w:sz w:val="32"/>
          <w:szCs w:val="32"/>
          <w:u w:val="none"/>
        </w:rPr>
        <w:t>食品加工、旅游休闲等产业联动发展。</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八</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rPr>
        <w:t xml:space="preserve">  </w:t>
      </w:r>
      <w:r>
        <w:rPr>
          <w:rFonts w:hint="eastAsia" w:ascii="宋体" w:hAnsi="宋体" w:eastAsia="仿宋_GB2312" w:cs="仿宋_GB2312"/>
          <w:i w:val="0"/>
          <w:iCs w:val="0"/>
          <w:color w:val="000000"/>
          <w:spacing w:val="0"/>
          <w:w w:val="100"/>
          <w:sz w:val="32"/>
          <w:szCs w:val="32"/>
          <w:u w:val="none"/>
          <w:lang w:eastAsia="zh-CN"/>
        </w:rPr>
        <w:t>县级以上</w:t>
      </w:r>
      <w:r>
        <w:rPr>
          <w:rFonts w:hint="eastAsia" w:ascii="宋体" w:hAnsi="宋体" w:eastAsia="仿宋_GB2312" w:cs="仿宋_GB2312"/>
          <w:color w:val="000000"/>
          <w:spacing w:val="0"/>
          <w:w w:val="100"/>
          <w:sz w:val="32"/>
          <w:szCs w:val="32"/>
          <w:u w:val="none"/>
          <w:lang w:eastAsia="zh-CN"/>
        </w:rPr>
        <w:t>人民政府及其</w:t>
      </w:r>
      <w:r>
        <w:rPr>
          <w:rFonts w:hint="eastAsia" w:ascii="宋体" w:hAnsi="宋体" w:eastAsia="仿宋_GB2312" w:cs="仿宋_GB2312"/>
          <w:color w:val="000000"/>
          <w:spacing w:val="0"/>
          <w:w w:val="100"/>
          <w:sz w:val="32"/>
          <w:szCs w:val="32"/>
          <w:u w:val="none"/>
        </w:rPr>
        <w:t>商务</w:t>
      </w:r>
      <w:r>
        <w:rPr>
          <w:rFonts w:hint="eastAsia" w:ascii="宋体" w:hAnsi="宋体" w:eastAsia="仿宋_GB2312" w:cs="仿宋_GB2312"/>
          <w:color w:val="000000"/>
          <w:spacing w:val="0"/>
          <w:w w:val="100"/>
          <w:sz w:val="32"/>
          <w:szCs w:val="32"/>
          <w:u w:val="none"/>
          <w:lang w:eastAsia="zh-CN"/>
        </w:rPr>
        <w:t>、</w:t>
      </w:r>
      <w:r>
        <w:rPr>
          <w:rFonts w:hint="eastAsia" w:ascii="宋体" w:hAnsi="宋体" w:eastAsia="仿宋_GB2312" w:cs="仿宋_GB2312"/>
          <w:color w:val="000000"/>
          <w:spacing w:val="0"/>
          <w:w w:val="100"/>
          <w:sz w:val="32"/>
          <w:szCs w:val="32"/>
          <w:u w:val="none"/>
          <w:lang w:val="en-US" w:eastAsia="zh-CN"/>
        </w:rPr>
        <w:t>市场监督管理</w:t>
      </w:r>
      <w:r>
        <w:rPr>
          <w:rFonts w:hint="eastAsia" w:ascii="宋体" w:hAnsi="宋体" w:eastAsia="仿宋_GB2312" w:cs="仿宋_GB2312"/>
          <w:color w:val="000000"/>
          <w:spacing w:val="0"/>
          <w:w w:val="100"/>
          <w:sz w:val="32"/>
          <w:szCs w:val="32"/>
          <w:u w:val="none"/>
          <w:lang w:eastAsia="zh-CN"/>
        </w:rPr>
        <w:t>等</w:t>
      </w:r>
      <w:r>
        <w:rPr>
          <w:rFonts w:hint="eastAsia" w:ascii="宋体" w:hAnsi="宋体" w:eastAsia="仿宋_GB2312" w:cs="仿宋_GB2312"/>
          <w:color w:val="000000"/>
          <w:spacing w:val="0"/>
          <w:w w:val="100"/>
          <w:sz w:val="32"/>
          <w:szCs w:val="32"/>
          <w:u w:val="none"/>
        </w:rPr>
        <w:t>部门应当</w:t>
      </w:r>
      <w:r>
        <w:rPr>
          <w:rFonts w:hint="eastAsia" w:ascii="宋体" w:hAnsi="宋体" w:eastAsia="仿宋_GB2312" w:cs="仿宋_GB2312"/>
          <w:i w:val="0"/>
          <w:iCs w:val="0"/>
          <w:color w:val="000000"/>
          <w:spacing w:val="0"/>
          <w:w w:val="100"/>
          <w:sz w:val="32"/>
          <w:szCs w:val="32"/>
          <w:u w:val="none"/>
        </w:rPr>
        <w:t>加强</w:t>
      </w:r>
      <w:r>
        <w:rPr>
          <w:rFonts w:hint="eastAsia" w:ascii="宋体" w:hAnsi="宋体" w:eastAsia="仿宋_GB2312" w:cs="仿宋_GB2312"/>
          <w:color w:val="000000"/>
          <w:spacing w:val="0"/>
          <w:w w:val="100"/>
          <w:sz w:val="32"/>
          <w:szCs w:val="32"/>
          <w:u w:val="none"/>
          <w:lang w:val="en-US" w:eastAsia="zh-CN"/>
        </w:rPr>
        <w:t>对</w:t>
      </w:r>
      <w:r>
        <w:rPr>
          <w:rFonts w:hint="eastAsia" w:ascii="宋体" w:hAnsi="宋体" w:eastAsia="仿宋_GB2312" w:cs="仿宋_GB2312"/>
          <w:color w:val="000000"/>
          <w:spacing w:val="0"/>
          <w:w w:val="100"/>
          <w:sz w:val="32"/>
          <w:szCs w:val="32"/>
          <w:u w:val="none"/>
          <w:lang w:eastAsia="zh-CN"/>
        </w:rPr>
        <w:t>本地粤菜集体商标、</w:t>
      </w:r>
      <w:r>
        <w:rPr>
          <w:rFonts w:hint="eastAsia" w:ascii="宋体" w:hAnsi="宋体" w:eastAsia="仿宋_GB2312" w:cs="仿宋_GB2312"/>
          <w:color w:val="000000"/>
          <w:spacing w:val="0"/>
          <w:w w:val="100"/>
          <w:sz w:val="32"/>
          <w:szCs w:val="32"/>
          <w:u w:val="none"/>
          <w:lang w:val="en-US" w:eastAsia="zh-CN"/>
        </w:rPr>
        <w:t>公共品牌、</w:t>
      </w:r>
      <w:r>
        <w:rPr>
          <w:rFonts w:hint="eastAsia" w:ascii="宋体" w:hAnsi="宋体" w:eastAsia="仿宋_GB2312" w:cs="仿宋_GB2312"/>
          <w:color w:val="000000"/>
          <w:spacing w:val="0"/>
          <w:w w:val="100"/>
          <w:sz w:val="32"/>
          <w:szCs w:val="32"/>
          <w:u w:val="none"/>
          <w:lang w:eastAsia="zh-CN"/>
        </w:rPr>
        <w:t>地理标志</w:t>
      </w:r>
      <w:r>
        <w:rPr>
          <w:rFonts w:hint="eastAsia" w:ascii="宋体" w:hAnsi="宋体" w:eastAsia="仿宋_GB2312" w:cs="仿宋_GB2312"/>
          <w:color w:val="000000"/>
          <w:spacing w:val="0"/>
          <w:w w:val="100"/>
          <w:sz w:val="32"/>
          <w:szCs w:val="32"/>
          <w:u w:val="none"/>
          <w:lang w:val="en-US" w:eastAsia="zh-CN"/>
        </w:rPr>
        <w:t>等的</w:t>
      </w:r>
      <w:r>
        <w:rPr>
          <w:rFonts w:hint="eastAsia" w:ascii="宋体" w:hAnsi="宋体" w:eastAsia="仿宋_GB2312" w:cs="仿宋_GB2312"/>
          <w:color w:val="000000"/>
          <w:spacing w:val="0"/>
          <w:w w:val="100"/>
          <w:sz w:val="32"/>
          <w:szCs w:val="32"/>
          <w:u w:val="none"/>
          <w:lang w:eastAsia="zh-CN"/>
        </w:rPr>
        <w:t>宣传、保护</w:t>
      </w:r>
      <w:r>
        <w:rPr>
          <w:rFonts w:hint="eastAsia" w:ascii="宋体" w:hAnsi="宋体" w:eastAsia="仿宋_GB2312" w:cs="仿宋_GB2312"/>
          <w:i w:val="0"/>
          <w:iCs w:val="0"/>
          <w:color w:val="000000"/>
          <w:spacing w:val="0"/>
          <w:w w:val="100"/>
          <w:sz w:val="32"/>
          <w:szCs w:val="32"/>
          <w:u w:val="none"/>
        </w:rPr>
        <w:t>，</w:t>
      </w:r>
      <w:r>
        <w:rPr>
          <w:rFonts w:hint="eastAsia" w:ascii="宋体" w:hAnsi="宋体" w:eastAsia="仿宋_GB2312" w:cs="仿宋_GB2312"/>
          <w:i w:val="0"/>
          <w:iCs w:val="0"/>
          <w:color w:val="000000"/>
          <w:spacing w:val="0"/>
          <w:w w:val="100"/>
          <w:sz w:val="32"/>
          <w:szCs w:val="32"/>
          <w:u w:val="none"/>
          <w:lang w:eastAsia="zh-CN"/>
        </w:rPr>
        <w:t>根据实际</w:t>
      </w:r>
      <w:r>
        <w:rPr>
          <w:rFonts w:hint="eastAsia" w:ascii="宋体" w:hAnsi="宋体" w:eastAsia="仿宋_GB2312" w:cs="仿宋_GB2312"/>
          <w:i w:val="0"/>
          <w:iCs w:val="0"/>
          <w:color w:val="000000"/>
          <w:spacing w:val="0"/>
          <w:w w:val="100"/>
          <w:sz w:val="32"/>
          <w:szCs w:val="32"/>
          <w:u w:val="none"/>
          <w:lang w:val="en-US" w:eastAsia="zh-CN"/>
        </w:rPr>
        <w:t>培育</w:t>
      </w:r>
      <w:r>
        <w:rPr>
          <w:rFonts w:hint="eastAsia" w:ascii="宋体" w:hAnsi="宋体" w:eastAsia="仿宋_GB2312" w:cs="仿宋_GB2312"/>
          <w:i w:val="0"/>
          <w:iCs w:val="0"/>
          <w:color w:val="000000"/>
          <w:spacing w:val="0"/>
          <w:w w:val="100"/>
          <w:sz w:val="32"/>
          <w:szCs w:val="32"/>
          <w:u w:val="none"/>
        </w:rPr>
        <w:t>粤菜名店、名品、美食街</w:t>
      </w:r>
      <w:r>
        <w:rPr>
          <w:rFonts w:hint="eastAsia" w:ascii="宋体" w:hAnsi="宋体" w:eastAsia="仿宋_GB2312" w:cs="仿宋_GB2312"/>
          <w:i w:val="0"/>
          <w:iCs w:val="0"/>
          <w:color w:val="000000"/>
          <w:spacing w:val="0"/>
          <w:w w:val="100"/>
          <w:sz w:val="32"/>
          <w:szCs w:val="32"/>
          <w:u w:val="none"/>
          <w:lang w:eastAsia="zh-CN"/>
        </w:rPr>
        <w:t>（城）</w:t>
      </w:r>
      <w:r>
        <w:rPr>
          <w:rFonts w:hint="eastAsia" w:ascii="宋体" w:hAnsi="宋体" w:eastAsia="仿宋_GB2312" w:cs="仿宋_GB2312"/>
          <w:i w:val="0"/>
          <w:iCs w:val="0"/>
          <w:color w:val="000000"/>
          <w:spacing w:val="0"/>
          <w:w w:val="100"/>
          <w:sz w:val="32"/>
          <w:szCs w:val="32"/>
          <w:u w:val="none"/>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仿宋_GB2312" w:cs="仿宋_GB2312"/>
          <w:color w:val="000000"/>
          <w:spacing w:val="0"/>
          <w:w w:val="100"/>
          <w:sz w:val="32"/>
          <w:szCs w:val="32"/>
          <w:u w:val="none"/>
        </w:rPr>
        <w:t>县级以上人民政府及其市场</w:t>
      </w:r>
      <w:r>
        <w:rPr>
          <w:rFonts w:hint="eastAsia" w:ascii="宋体" w:hAnsi="宋体" w:eastAsia="仿宋_GB2312" w:cs="仿宋_GB2312"/>
          <w:color w:val="000000"/>
          <w:spacing w:val="0"/>
          <w:w w:val="100"/>
          <w:sz w:val="32"/>
          <w:szCs w:val="32"/>
          <w:u w:val="none"/>
          <w:lang w:eastAsia="zh-CN"/>
        </w:rPr>
        <w:t>监督管理、商务</w:t>
      </w:r>
      <w:r>
        <w:rPr>
          <w:rFonts w:hint="eastAsia" w:ascii="宋体" w:hAnsi="宋体" w:eastAsia="仿宋_GB2312" w:cs="仿宋_GB2312"/>
          <w:color w:val="000000"/>
          <w:spacing w:val="0"/>
          <w:w w:val="100"/>
          <w:sz w:val="32"/>
          <w:szCs w:val="32"/>
          <w:u w:val="none"/>
        </w:rPr>
        <w:t>等部门应当</w:t>
      </w:r>
      <w:r>
        <w:rPr>
          <w:rFonts w:hint="eastAsia" w:ascii="宋体" w:hAnsi="宋体" w:eastAsia="仿宋_GB2312" w:cs="仿宋_GB2312"/>
          <w:color w:val="000000"/>
          <w:spacing w:val="0"/>
          <w:w w:val="100"/>
          <w:sz w:val="32"/>
          <w:szCs w:val="32"/>
          <w:u w:val="none"/>
          <w:lang w:eastAsia="zh-CN"/>
        </w:rPr>
        <w:t>支持行业协会依法注册粤菜集体商标</w:t>
      </w:r>
      <w:r>
        <w:rPr>
          <w:rFonts w:hint="eastAsia" w:ascii="宋体" w:hAnsi="宋体" w:eastAsia="仿宋_GB2312" w:cs="仿宋_GB2312"/>
          <w:i w:val="0"/>
          <w:iCs w:val="0"/>
          <w:color w:val="000000"/>
          <w:spacing w:val="0"/>
          <w:w w:val="100"/>
          <w:sz w:val="32"/>
          <w:szCs w:val="32"/>
          <w:u w:val="none"/>
          <w:lang w:eastAsia="zh-CN"/>
        </w:rPr>
        <w:t>、</w:t>
      </w:r>
      <w:r>
        <w:rPr>
          <w:rFonts w:hint="eastAsia" w:ascii="宋体" w:hAnsi="宋体" w:eastAsia="仿宋_GB2312" w:cs="仿宋_GB2312"/>
          <w:color w:val="000000"/>
          <w:spacing w:val="0"/>
          <w:w w:val="100"/>
          <w:sz w:val="32"/>
          <w:szCs w:val="32"/>
          <w:u w:val="none"/>
          <w:lang w:eastAsia="zh-CN"/>
        </w:rPr>
        <w:t>宣传推广粤菜公共品牌，鼓励</w:t>
      </w:r>
      <w:r>
        <w:rPr>
          <w:rFonts w:hint="eastAsia" w:ascii="宋体" w:hAnsi="宋体" w:eastAsia="仿宋_GB2312" w:cs="仿宋_GB2312"/>
          <w:color w:val="000000"/>
          <w:spacing w:val="0"/>
          <w:w w:val="100"/>
          <w:sz w:val="32"/>
          <w:szCs w:val="32"/>
          <w:u w:val="none"/>
        </w:rPr>
        <w:t>企业加强</w:t>
      </w:r>
      <w:r>
        <w:rPr>
          <w:rFonts w:hint="eastAsia" w:ascii="宋体" w:hAnsi="宋体" w:eastAsia="仿宋_GB2312" w:cs="仿宋_GB2312"/>
          <w:color w:val="000000"/>
          <w:spacing w:val="0"/>
          <w:w w:val="100"/>
          <w:sz w:val="32"/>
          <w:szCs w:val="32"/>
          <w:u w:val="none"/>
          <w:lang w:eastAsia="zh-CN"/>
        </w:rPr>
        <w:t>粤菜</w:t>
      </w:r>
      <w:r>
        <w:rPr>
          <w:rFonts w:hint="eastAsia" w:ascii="宋体" w:hAnsi="宋体" w:eastAsia="仿宋_GB2312" w:cs="仿宋_GB2312"/>
          <w:color w:val="000000"/>
          <w:spacing w:val="0"/>
          <w:w w:val="100"/>
          <w:sz w:val="32"/>
          <w:szCs w:val="32"/>
          <w:u w:val="none"/>
        </w:rPr>
        <w:t>品牌创造、运用和保护。</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仿宋_GB2312" w:cs="仿宋_GB2312"/>
          <w:color w:val="000000"/>
          <w:spacing w:val="0"/>
          <w:w w:val="100"/>
          <w:sz w:val="32"/>
          <w:szCs w:val="32"/>
          <w:u w:val="none"/>
          <w:lang w:eastAsia="zh-CN"/>
        </w:rPr>
        <w:t>支持行业协会依法规范开展粤菜餐厅评级工作，通过美食鉴赏、消费指引等方式对粤菜餐厅进行宣传推介。</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九</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rPr>
        <w:t xml:space="preserve"> 县级以上人民政府及其</w:t>
      </w:r>
      <w:r>
        <w:rPr>
          <w:rFonts w:hint="eastAsia" w:ascii="宋体" w:hAnsi="宋体" w:eastAsia="仿宋_GB2312" w:cs="仿宋_GB2312"/>
          <w:color w:val="000000"/>
          <w:spacing w:val="0"/>
          <w:w w:val="100"/>
          <w:sz w:val="32"/>
          <w:szCs w:val="32"/>
          <w:u w:val="none"/>
          <w:lang w:eastAsia="zh-CN"/>
        </w:rPr>
        <w:t>商务、市场监督管理、工业和信息化、交通运输等</w:t>
      </w:r>
      <w:r>
        <w:rPr>
          <w:rFonts w:hint="eastAsia" w:ascii="宋体" w:hAnsi="宋体" w:eastAsia="仿宋_GB2312" w:cs="仿宋_GB2312"/>
          <w:color w:val="000000"/>
          <w:spacing w:val="0"/>
          <w:w w:val="100"/>
          <w:sz w:val="32"/>
          <w:szCs w:val="32"/>
          <w:u w:val="none"/>
        </w:rPr>
        <w:t>部门应当</w:t>
      </w:r>
      <w:r>
        <w:rPr>
          <w:rFonts w:hint="eastAsia" w:ascii="宋体" w:hAnsi="宋体" w:eastAsia="仿宋_GB2312" w:cs="仿宋_GB2312"/>
          <w:color w:val="000000"/>
          <w:spacing w:val="0"/>
          <w:w w:val="100"/>
          <w:sz w:val="32"/>
          <w:szCs w:val="32"/>
          <w:u w:val="none"/>
          <w:lang w:eastAsia="zh-CN"/>
        </w:rPr>
        <w:t>扶持发展连锁粤菜、粤菜食品工业，鼓励粤菜餐饮</w:t>
      </w:r>
      <w:r>
        <w:rPr>
          <w:rFonts w:hint="eastAsia" w:ascii="宋体" w:hAnsi="宋体" w:eastAsia="仿宋_GB2312" w:cs="仿宋_GB2312"/>
          <w:i w:val="0"/>
          <w:iCs w:val="0"/>
          <w:color w:val="000000"/>
          <w:spacing w:val="0"/>
          <w:w w:val="100"/>
          <w:sz w:val="32"/>
          <w:szCs w:val="32"/>
          <w:u w:val="none"/>
          <w:lang w:eastAsia="zh-CN"/>
        </w:rPr>
        <w:t>规模化、</w:t>
      </w:r>
      <w:r>
        <w:rPr>
          <w:rFonts w:hint="eastAsia" w:ascii="宋体" w:hAnsi="宋体" w:eastAsia="仿宋_GB2312" w:cs="仿宋_GB2312"/>
          <w:color w:val="000000"/>
          <w:spacing w:val="0"/>
          <w:w w:val="100"/>
          <w:sz w:val="32"/>
          <w:szCs w:val="32"/>
          <w:u w:val="none"/>
          <w:lang w:eastAsia="zh-CN"/>
        </w:rPr>
        <w:t>集团化、标准化、连锁化发展</w:t>
      </w:r>
      <w:r>
        <w:rPr>
          <w:rFonts w:hint="eastAsia" w:ascii="宋体" w:hAnsi="宋体" w:eastAsia="仿宋_GB2312" w:cs="仿宋_GB2312"/>
          <w:color w:val="000000"/>
          <w:spacing w:val="0"/>
          <w:w w:val="100"/>
          <w:sz w:val="32"/>
          <w:szCs w:val="32"/>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仿宋_GB2312" w:cs="仿宋_GB2312"/>
          <w:color w:val="000000"/>
          <w:spacing w:val="0"/>
          <w:w w:val="100"/>
          <w:sz w:val="32"/>
          <w:szCs w:val="32"/>
          <w:u w:val="none"/>
        </w:rPr>
        <w:t>县级以上人民政府及其</w:t>
      </w:r>
      <w:r>
        <w:rPr>
          <w:rFonts w:hint="eastAsia" w:ascii="宋体" w:hAnsi="宋体" w:eastAsia="仿宋_GB2312" w:cs="仿宋_GB2312"/>
          <w:color w:val="000000"/>
          <w:spacing w:val="0"/>
          <w:w w:val="100"/>
          <w:sz w:val="32"/>
          <w:szCs w:val="32"/>
          <w:u w:val="none"/>
          <w:lang w:eastAsia="zh-CN"/>
        </w:rPr>
        <w:t>商务等</w:t>
      </w:r>
      <w:r>
        <w:rPr>
          <w:rFonts w:hint="eastAsia" w:ascii="宋体" w:hAnsi="宋体" w:eastAsia="仿宋_GB2312" w:cs="仿宋_GB2312"/>
          <w:color w:val="000000"/>
          <w:spacing w:val="0"/>
          <w:w w:val="100"/>
          <w:sz w:val="32"/>
          <w:szCs w:val="32"/>
          <w:u w:val="none"/>
        </w:rPr>
        <w:t>部门</w:t>
      </w:r>
      <w:r>
        <w:rPr>
          <w:rFonts w:hint="eastAsia" w:ascii="宋体" w:hAnsi="宋体" w:eastAsia="仿宋_GB2312" w:cs="仿宋_GB2312"/>
          <w:color w:val="000000"/>
          <w:spacing w:val="0"/>
          <w:w w:val="100"/>
          <w:sz w:val="32"/>
          <w:szCs w:val="32"/>
          <w:u w:val="none"/>
          <w:lang w:val="en-US" w:eastAsia="zh-CN"/>
        </w:rPr>
        <w:t>应当</w:t>
      </w:r>
      <w:r>
        <w:rPr>
          <w:rFonts w:hint="eastAsia" w:ascii="宋体" w:hAnsi="宋体" w:eastAsia="仿宋_GB2312" w:cs="仿宋_GB2312"/>
          <w:color w:val="000000"/>
          <w:spacing w:val="0"/>
          <w:w w:val="100"/>
          <w:sz w:val="32"/>
          <w:szCs w:val="32"/>
          <w:u w:val="none"/>
        </w:rPr>
        <w:t>建立</w:t>
      </w:r>
      <w:r>
        <w:rPr>
          <w:rFonts w:hint="eastAsia" w:ascii="宋体" w:hAnsi="宋体" w:eastAsia="仿宋_GB2312" w:cs="仿宋_GB2312"/>
          <w:color w:val="000000"/>
          <w:spacing w:val="0"/>
          <w:w w:val="100"/>
          <w:sz w:val="32"/>
          <w:szCs w:val="32"/>
          <w:u w:val="none"/>
          <w:lang w:eastAsia="zh-CN"/>
        </w:rPr>
        <w:t>联系餐饮</w:t>
      </w:r>
      <w:r>
        <w:rPr>
          <w:rFonts w:hint="eastAsia" w:ascii="宋体" w:hAnsi="宋体" w:eastAsia="仿宋_GB2312" w:cs="仿宋_GB2312"/>
          <w:color w:val="000000"/>
          <w:spacing w:val="0"/>
          <w:w w:val="100"/>
          <w:sz w:val="32"/>
          <w:szCs w:val="32"/>
          <w:u w:val="none"/>
        </w:rPr>
        <w:t>领军企业制度，鼓励</w:t>
      </w:r>
      <w:r>
        <w:rPr>
          <w:rFonts w:hint="eastAsia" w:ascii="宋体" w:hAnsi="宋体" w:eastAsia="仿宋_GB2312" w:cs="仿宋_GB2312"/>
          <w:color w:val="000000"/>
          <w:spacing w:val="0"/>
          <w:w w:val="100"/>
          <w:sz w:val="32"/>
          <w:szCs w:val="32"/>
          <w:u w:val="none"/>
          <w:lang w:eastAsia="zh-CN"/>
        </w:rPr>
        <w:t>餐饮</w:t>
      </w:r>
      <w:r>
        <w:rPr>
          <w:rFonts w:hint="eastAsia" w:ascii="宋体" w:hAnsi="宋体" w:eastAsia="仿宋_GB2312" w:cs="仿宋_GB2312"/>
          <w:color w:val="000000"/>
          <w:spacing w:val="0"/>
          <w:w w:val="100"/>
          <w:sz w:val="32"/>
          <w:szCs w:val="32"/>
          <w:u w:val="none"/>
        </w:rPr>
        <w:t>企业采取合作经营、特许经营、培训人才等方式向省外、境外输出粤菜品牌、人才和技术服务。</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十</w:t>
      </w:r>
      <w:r>
        <w:rPr>
          <w:rFonts w:hint="eastAsia" w:ascii="宋体" w:hAnsi="宋体" w:eastAsia="方正黑体_GBK" w:cs="方正黑体_GBK"/>
          <w:color w:val="000000"/>
          <w:spacing w:val="0"/>
          <w:w w:val="100"/>
          <w:sz w:val="32"/>
          <w:szCs w:val="32"/>
          <w:u w:val="none"/>
        </w:rPr>
        <w:t xml:space="preserve">条 </w:t>
      </w:r>
      <w:r>
        <w:rPr>
          <w:rFonts w:hint="eastAsia" w:ascii="宋体" w:hAnsi="宋体" w:eastAsia="仿宋_GB2312" w:cs="仿宋_GB2312"/>
          <w:color w:val="000000"/>
          <w:spacing w:val="0"/>
          <w:w w:val="100"/>
          <w:sz w:val="32"/>
          <w:szCs w:val="32"/>
          <w:u w:val="none"/>
        </w:rPr>
        <w:t xml:space="preserve"> </w:t>
      </w:r>
      <w:r>
        <w:rPr>
          <w:rFonts w:hint="eastAsia" w:ascii="宋体" w:hAnsi="宋体" w:eastAsia="仿宋_GB2312" w:cs="仿宋_GB2312"/>
          <w:color w:val="000000"/>
          <w:spacing w:val="0"/>
          <w:w w:val="100"/>
          <w:sz w:val="32"/>
          <w:szCs w:val="32"/>
          <w:u w:val="none"/>
          <w:lang w:eastAsia="zh-CN"/>
        </w:rPr>
        <w:t>鼓励企业、行业协会、</w:t>
      </w:r>
      <w:r>
        <w:rPr>
          <w:rFonts w:hint="eastAsia" w:ascii="宋体" w:hAnsi="宋体" w:eastAsia="仿宋_GB2312" w:cs="仿宋_GB2312"/>
          <w:color w:val="000000"/>
          <w:spacing w:val="0"/>
          <w:w w:val="100"/>
          <w:sz w:val="32"/>
          <w:szCs w:val="32"/>
          <w:u w:val="none"/>
          <w:lang w:val="en-US" w:eastAsia="zh-CN"/>
        </w:rPr>
        <w:t>普通</w:t>
      </w:r>
      <w:r>
        <w:rPr>
          <w:rFonts w:hint="eastAsia" w:ascii="宋体" w:hAnsi="宋体" w:eastAsia="仿宋_GB2312" w:cs="仿宋_GB2312"/>
          <w:color w:val="000000"/>
          <w:spacing w:val="0"/>
          <w:w w:val="100"/>
          <w:sz w:val="32"/>
          <w:szCs w:val="32"/>
          <w:u w:val="none"/>
          <w:lang w:eastAsia="zh-CN"/>
        </w:rPr>
        <w:t>高等学校、职业学校（含技工学校）以及</w:t>
      </w:r>
      <w:r>
        <w:rPr>
          <w:rFonts w:hint="eastAsia" w:ascii="宋体" w:hAnsi="宋体" w:eastAsia="仿宋_GB2312" w:cs="仿宋_GB2312"/>
          <w:color w:val="000000"/>
          <w:spacing w:val="0"/>
          <w:w w:val="100"/>
          <w:sz w:val="32"/>
          <w:szCs w:val="32"/>
          <w:u w:val="none"/>
          <w:lang w:val="en-US" w:eastAsia="zh-CN"/>
        </w:rPr>
        <w:t>“粤菜师傅”</w:t>
      </w:r>
      <w:r>
        <w:rPr>
          <w:rFonts w:hint="eastAsia" w:ascii="宋体" w:hAnsi="宋体" w:eastAsia="仿宋_GB2312" w:cs="仿宋_GB2312"/>
          <w:color w:val="000000"/>
          <w:spacing w:val="0"/>
          <w:w w:val="100"/>
          <w:sz w:val="32"/>
          <w:szCs w:val="32"/>
          <w:u w:val="none"/>
          <w:lang w:eastAsia="zh-CN"/>
        </w:rPr>
        <w:t>加强烹饪技术、营养膳食、食品科学、饮食文化等研究，</w:t>
      </w:r>
      <w:r>
        <w:rPr>
          <w:rFonts w:hint="eastAsia" w:ascii="宋体" w:hAnsi="宋体" w:eastAsia="仿宋_GB2312" w:cs="仿宋_GB2312"/>
          <w:i w:val="0"/>
          <w:iCs w:val="0"/>
          <w:color w:val="000000"/>
          <w:spacing w:val="0"/>
          <w:w w:val="100"/>
          <w:sz w:val="32"/>
          <w:szCs w:val="32"/>
          <w:u w:val="none"/>
          <w:lang w:eastAsia="zh-CN"/>
        </w:rPr>
        <w:t>适应市场需求开展粤菜菜品创新，运用先进技术改良、创新粤菜制作技艺</w:t>
      </w:r>
      <w:r>
        <w:rPr>
          <w:rFonts w:hint="eastAsia" w:ascii="宋体" w:hAnsi="宋体" w:eastAsia="仿宋_GB2312" w:cs="仿宋_GB2312"/>
          <w:color w:val="000000"/>
          <w:spacing w:val="0"/>
          <w:w w:val="100"/>
          <w:sz w:val="32"/>
          <w:szCs w:val="32"/>
          <w:u w:val="none"/>
          <w:lang w:eastAsia="zh-CN"/>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仿宋_GB2312" w:cs="仿宋_GB2312"/>
          <w:color w:val="000000"/>
          <w:spacing w:val="0"/>
          <w:w w:val="100"/>
          <w:sz w:val="32"/>
          <w:szCs w:val="32"/>
          <w:u w:val="none"/>
        </w:rPr>
        <w:t>支持</w:t>
      </w:r>
      <w:r>
        <w:rPr>
          <w:rFonts w:hint="eastAsia" w:ascii="宋体" w:hAnsi="宋体" w:eastAsia="仿宋_GB2312" w:cs="仿宋_GB2312"/>
          <w:color w:val="000000"/>
          <w:spacing w:val="0"/>
          <w:w w:val="100"/>
          <w:sz w:val="32"/>
          <w:szCs w:val="32"/>
          <w:u w:val="none"/>
          <w:lang w:eastAsia="zh-CN"/>
        </w:rPr>
        <w:t>餐饮</w:t>
      </w:r>
      <w:r>
        <w:rPr>
          <w:rFonts w:hint="eastAsia" w:ascii="宋体" w:hAnsi="宋体" w:eastAsia="仿宋_GB2312" w:cs="仿宋_GB2312"/>
          <w:color w:val="000000"/>
          <w:spacing w:val="0"/>
          <w:w w:val="100"/>
          <w:sz w:val="32"/>
          <w:szCs w:val="32"/>
          <w:u w:val="none"/>
        </w:rPr>
        <w:t>企业运用互联网、大数据等信息技术，开展服务创新、管理创新和商业模式创新，发展</w:t>
      </w:r>
      <w:r>
        <w:rPr>
          <w:rFonts w:hint="eastAsia" w:ascii="宋体" w:hAnsi="宋体" w:eastAsia="仿宋_GB2312" w:cs="仿宋_GB2312"/>
          <w:color w:val="000000"/>
          <w:spacing w:val="0"/>
          <w:w w:val="100"/>
          <w:sz w:val="32"/>
          <w:szCs w:val="32"/>
          <w:u w:val="none"/>
          <w:lang w:eastAsia="zh-CN"/>
        </w:rPr>
        <w:t>粤菜</w:t>
      </w:r>
      <w:r>
        <w:rPr>
          <w:rFonts w:hint="eastAsia" w:ascii="宋体" w:hAnsi="宋体" w:eastAsia="仿宋_GB2312" w:cs="仿宋_GB2312"/>
          <w:i w:val="0"/>
          <w:iCs w:val="0"/>
          <w:color w:val="000000"/>
          <w:spacing w:val="0"/>
          <w:w w:val="100"/>
          <w:sz w:val="32"/>
          <w:szCs w:val="32"/>
          <w:u w:val="none"/>
        </w:rPr>
        <w:t>餐饮</w:t>
      </w:r>
      <w:r>
        <w:rPr>
          <w:rFonts w:hint="eastAsia" w:ascii="宋体" w:hAnsi="宋体" w:eastAsia="仿宋_GB2312" w:cs="仿宋_GB2312"/>
          <w:color w:val="000000"/>
          <w:spacing w:val="0"/>
          <w:w w:val="100"/>
          <w:sz w:val="32"/>
          <w:szCs w:val="32"/>
          <w:u w:val="none"/>
        </w:rPr>
        <w:t>新兴业态。</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仿宋_GB2312" w:cs="仿宋_GB2312"/>
          <w:color w:val="000000"/>
          <w:spacing w:val="0"/>
          <w:w w:val="100"/>
          <w:sz w:val="32"/>
          <w:szCs w:val="32"/>
          <w:u w:val="none"/>
        </w:rPr>
        <w:t>引导</w:t>
      </w:r>
      <w:r>
        <w:rPr>
          <w:rFonts w:hint="eastAsia" w:ascii="宋体" w:hAnsi="宋体" w:eastAsia="仿宋_GB2312" w:cs="仿宋_GB2312"/>
          <w:color w:val="000000"/>
          <w:spacing w:val="0"/>
          <w:w w:val="100"/>
          <w:sz w:val="32"/>
          <w:szCs w:val="32"/>
          <w:u w:val="none"/>
          <w:lang w:eastAsia="zh-CN"/>
        </w:rPr>
        <w:t>餐饮</w:t>
      </w:r>
      <w:r>
        <w:rPr>
          <w:rFonts w:hint="eastAsia" w:ascii="宋体" w:hAnsi="宋体" w:eastAsia="仿宋_GB2312" w:cs="仿宋_GB2312"/>
          <w:color w:val="000000"/>
          <w:spacing w:val="0"/>
          <w:w w:val="100"/>
          <w:sz w:val="32"/>
          <w:szCs w:val="32"/>
          <w:u w:val="none"/>
        </w:rPr>
        <w:t>企业加强网上营销、在线订餐、电子支付等电子商务应用，发展外卖和外送服务模式，推动</w:t>
      </w:r>
      <w:r>
        <w:rPr>
          <w:rFonts w:hint="eastAsia" w:ascii="宋体" w:hAnsi="宋体" w:eastAsia="仿宋_GB2312" w:cs="仿宋_GB2312"/>
          <w:color w:val="000000"/>
          <w:spacing w:val="0"/>
          <w:w w:val="100"/>
          <w:sz w:val="32"/>
          <w:szCs w:val="32"/>
          <w:u w:val="none"/>
          <w:lang w:eastAsia="zh-CN"/>
        </w:rPr>
        <w:t>粤菜</w:t>
      </w:r>
      <w:r>
        <w:rPr>
          <w:rFonts w:hint="eastAsia" w:ascii="宋体" w:hAnsi="宋体" w:eastAsia="仿宋_GB2312" w:cs="仿宋_GB2312"/>
          <w:color w:val="000000"/>
          <w:spacing w:val="0"/>
          <w:w w:val="100"/>
          <w:sz w:val="32"/>
          <w:szCs w:val="32"/>
          <w:u w:val="none"/>
        </w:rPr>
        <w:t>餐饮服务线上线下融合发展。</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44" w:firstLineChars="200"/>
        <w:contextualSpacing/>
        <w:textAlignment w:val="auto"/>
        <w:rPr>
          <w:rFonts w:hint="eastAsia" w:ascii="宋体" w:hAnsi="宋体" w:eastAsia="仿宋_GB2312" w:cs="仿宋_GB2312"/>
          <w:color w:val="000000"/>
          <w:spacing w:val="3"/>
          <w:w w:val="100"/>
          <w:sz w:val="32"/>
          <w:szCs w:val="32"/>
          <w:u w:val="none"/>
          <w:lang w:eastAsia="zh-CN"/>
        </w:rPr>
      </w:pPr>
      <w:r>
        <w:rPr>
          <w:rFonts w:hint="eastAsia" w:ascii="宋体" w:hAnsi="宋体" w:eastAsia="方正黑体_GBK" w:cs="方正黑体_GBK"/>
          <w:color w:val="000000"/>
          <w:spacing w:val="3"/>
          <w:w w:val="100"/>
          <w:sz w:val="32"/>
          <w:szCs w:val="32"/>
          <w:u w:val="none"/>
        </w:rPr>
        <w:t>第</w:t>
      </w:r>
      <w:r>
        <w:rPr>
          <w:rFonts w:hint="eastAsia" w:ascii="宋体" w:hAnsi="宋体" w:eastAsia="方正黑体_GBK" w:cs="方正黑体_GBK"/>
          <w:color w:val="000000"/>
          <w:spacing w:val="3"/>
          <w:w w:val="100"/>
          <w:sz w:val="32"/>
          <w:szCs w:val="32"/>
          <w:u w:val="none"/>
          <w:lang w:val="en-US" w:eastAsia="zh-CN"/>
        </w:rPr>
        <w:t>十一</w:t>
      </w:r>
      <w:r>
        <w:rPr>
          <w:rFonts w:hint="eastAsia" w:ascii="宋体" w:hAnsi="宋体" w:eastAsia="方正黑体_GBK" w:cs="方正黑体_GBK"/>
          <w:color w:val="000000"/>
          <w:spacing w:val="3"/>
          <w:w w:val="100"/>
          <w:sz w:val="32"/>
          <w:szCs w:val="32"/>
          <w:u w:val="none"/>
        </w:rPr>
        <w:t>条</w:t>
      </w:r>
      <w:r>
        <w:rPr>
          <w:rFonts w:hint="eastAsia" w:ascii="宋体" w:hAnsi="宋体" w:eastAsia="仿宋_GB2312" w:cs="仿宋_GB2312"/>
          <w:color w:val="000000"/>
          <w:spacing w:val="3"/>
          <w:w w:val="100"/>
          <w:sz w:val="32"/>
          <w:szCs w:val="32"/>
          <w:u w:val="none"/>
        </w:rPr>
        <w:t xml:space="preserve">  </w:t>
      </w:r>
      <w:r>
        <w:rPr>
          <w:rFonts w:hint="eastAsia" w:ascii="宋体" w:hAnsi="宋体" w:eastAsia="仿宋_GB2312" w:cs="仿宋_GB2312"/>
          <w:color w:val="000000"/>
          <w:spacing w:val="3"/>
          <w:w w:val="100"/>
          <w:sz w:val="32"/>
          <w:szCs w:val="32"/>
          <w:u w:val="none"/>
          <w:lang w:eastAsia="zh-CN"/>
        </w:rPr>
        <w:t>县级以上人民政府农业农村、市场监督管理等部门应当挖掘与培育本地优质特色食材和康养饮食资源，</w:t>
      </w:r>
      <w:r>
        <w:rPr>
          <w:rFonts w:hint="eastAsia" w:ascii="宋体" w:hAnsi="宋体" w:eastAsia="仿宋_GB2312" w:cs="仿宋_GB2312"/>
          <w:i w:val="0"/>
          <w:iCs w:val="0"/>
          <w:color w:val="000000"/>
          <w:spacing w:val="3"/>
          <w:w w:val="100"/>
          <w:sz w:val="32"/>
          <w:szCs w:val="32"/>
          <w:u w:val="none"/>
          <w:lang w:eastAsia="zh-CN"/>
        </w:rPr>
        <w:t>加强原辅材料地理标志保护，</w:t>
      </w:r>
      <w:r>
        <w:rPr>
          <w:rFonts w:hint="eastAsia" w:ascii="宋体" w:hAnsi="宋体" w:eastAsia="仿宋_GB2312" w:cs="仿宋_GB2312"/>
          <w:color w:val="000000"/>
          <w:spacing w:val="3"/>
          <w:w w:val="100"/>
          <w:sz w:val="32"/>
          <w:szCs w:val="32"/>
          <w:u w:val="none"/>
          <w:lang w:eastAsia="zh-CN"/>
        </w:rPr>
        <w:t>推进粤菜特色原辅材料基地建设，带动种植、畜牧、水产等行业发展。</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仿宋_GB2312" w:cs="仿宋_GB2312"/>
          <w:color w:val="000000"/>
          <w:spacing w:val="0"/>
          <w:w w:val="100"/>
          <w:sz w:val="32"/>
          <w:szCs w:val="32"/>
          <w:u w:val="none"/>
          <w:lang w:eastAsia="zh-CN"/>
        </w:rPr>
        <w:t>地级以上市人民政府及其农业农村、商务、市场监督管理等部门应当推动建设粤菜食材采购、配送、溯源的供应链服务平台，</w:t>
      </w:r>
      <w:r>
        <w:rPr>
          <w:rFonts w:hint="eastAsia" w:ascii="宋体" w:hAnsi="宋体" w:eastAsia="仿宋_GB2312" w:cs="仿宋_GB2312"/>
          <w:i w:val="0"/>
          <w:iCs w:val="0"/>
          <w:color w:val="000000"/>
          <w:spacing w:val="0"/>
          <w:w w:val="100"/>
          <w:sz w:val="32"/>
          <w:szCs w:val="32"/>
          <w:u w:val="none"/>
          <w:lang w:eastAsia="zh-CN"/>
        </w:rPr>
        <w:t>推动完善农产品网络销售的服务保障体系</w:t>
      </w:r>
      <w:r>
        <w:rPr>
          <w:rFonts w:hint="eastAsia" w:ascii="宋体" w:hAnsi="宋体" w:eastAsia="仿宋_GB2312" w:cs="仿宋_GB2312"/>
          <w:color w:val="000000"/>
          <w:spacing w:val="0"/>
          <w:w w:val="100"/>
          <w:sz w:val="32"/>
          <w:szCs w:val="32"/>
          <w:u w:val="none"/>
          <w:lang w:eastAsia="zh-CN"/>
        </w:rPr>
        <w:t>，</w:t>
      </w:r>
      <w:r>
        <w:rPr>
          <w:rFonts w:hint="eastAsia" w:ascii="宋体" w:hAnsi="宋体" w:eastAsia="仿宋_GB2312" w:cs="仿宋_GB2312"/>
          <w:color w:val="000000"/>
          <w:spacing w:val="0"/>
          <w:w w:val="100"/>
          <w:sz w:val="32"/>
          <w:szCs w:val="32"/>
          <w:u w:val="none"/>
          <w:lang w:val="en-US" w:eastAsia="zh-CN"/>
        </w:rPr>
        <w:t>推进</w:t>
      </w:r>
      <w:r>
        <w:rPr>
          <w:rFonts w:hint="eastAsia" w:ascii="宋体" w:hAnsi="宋体" w:eastAsia="仿宋_GB2312" w:cs="仿宋_GB2312"/>
          <w:color w:val="000000"/>
          <w:spacing w:val="0"/>
          <w:w w:val="100"/>
          <w:sz w:val="32"/>
          <w:szCs w:val="32"/>
          <w:u w:val="none"/>
          <w:lang w:eastAsia="zh-CN"/>
        </w:rPr>
        <w:t>粤菜食材</w:t>
      </w:r>
      <w:r>
        <w:rPr>
          <w:rFonts w:hint="eastAsia" w:ascii="宋体" w:hAnsi="宋体" w:eastAsia="仿宋_GB2312" w:cs="仿宋_GB2312"/>
          <w:color w:val="000000"/>
          <w:spacing w:val="0"/>
          <w:w w:val="100"/>
          <w:sz w:val="32"/>
          <w:szCs w:val="32"/>
          <w:u w:val="none"/>
          <w:lang w:val="en-US" w:eastAsia="zh-CN"/>
        </w:rPr>
        <w:t>供应链数字化应用，促进粤菜食材产销高效对接。</w:t>
      </w:r>
    </w:p>
    <w:p>
      <w:pPr>
        <w:keepNext w:val="0"/>
        <w:keepLines w:val="0"/>
        <w:pageBreakBefore w:val="0"/>
        <w:widowControl/>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default" w:ascii="宋体" w:hAnsi="宋体" w:eastAsia="仿宋_GB2312" w:cs="仿宋_GB2312"/>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lang w:val="en-US" w:eastAsia="zh-CN"/>
        </w:rPr>
        <w:t>第十二条</w:t>
      </w:r>
      <w:r>
        <w:rPr>
          <w:rFonts w:hint="eastAsia" w:ascii="宋体" w:hAnsi="宋体" w:eastAsia="仿宋_GB2312" w:cs="仿宋_GB2312"/>
          <w:color w:val="000000"/>
          <w:spacing w:val="0"/>
          <w:w w:val="100"/>
          <w:sz w:val="32"/>
          <w:szCs w:val="32"/>
          <w:u w:val="none"/>
        </w:rPr>
        <w:t xml:space="preserve">  </w:t>
      </w:r>
      <w:r>
        <w:rPr>
          <w:rFonts w:hint="eastAsia" w:ascii="宋体" w:hAnsi="宋体" w:eastAsia="仿宋_GB2312" w:cs="仿宋_GB2312"/>
          <w:color w:val="000000"/>
          <w:spacing w:val="0"/>
          <w:w w:val="100"/>
          <w:sz w:val="32"/>
          <w:szCs w:val="32"/>
          <w:u w:val="none"/>
          <w:lang w:eastAsia="zh-CN"/>
        </w:rPr>
        <w:t>县级以上人民政府及其农业农村、工业和信息化等部门应当根据本地特色农业优势和粤菜品牌优势，建立预制菜产业项目储备库，培育预制菜知名品牌和示范企业，开发本地粤菜产业资源。</w:t>
      </w:r>
      <w:r>
        <w:rPr>
          <w:rFonts w:hint="eastAsia" w:ascii="宋体" w:hAnsi="宋体" w:cs="仿宋_GB2312"/>
          <w:color w:val="000000"/>
          <w:spacing w:val="0"/>
          <w:w w:val="100"/>
          <w:sz w:val="32"/>
          <w:szCs w:val="32"/>
          <w:u w:val="none"/>
          <w:lang w:val="en-US" w:eastAsia="zh-CN"/>
        </w:rPr>
        <w:t xml:space="preserve"> </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仿宋_GB2312" w:cs="仿宋_GB2312"/>
          <w:color w:val="000000"/>
          <w:spacing w:val="0"/>
          <w:w w:val="100"/>
          <w:sz w:val="32"/>
          <w:szCs w:val="32"/>
          <w:u w:val="none"/>
          <w:lang w:eastAsia="zh-CN"/>
        </w:rPr>
        <w:t>县级以上人民政府科技、农业农村、工业和信息化、教育、人力资源社会保障等部门应当根据本地粤菜发展实际设立预制菜科研和成果转化项目，强化</w:t>
      </w:r>
      <w:r>
        <w:rPr>
          <w:rFonts w:hint="eastAsia" w:ascii="宋体" w:hAnsi="宋体" w:eastAsia="仿宋_GB2312" w:cs="仿宋_GB2312"/>
          <w:color w:val="000000"/>
          <w:spacing w:val="0"/>
          <w:w w:val="100"/>
          <w:sz w:val="32"/>
          <w:szCs w:val="32"/>
          <w:u w:val="none"/>
          <w:lang w:val="en-US" w:eastAsia="zh-CN"/>
        </w:rPr>
        <w:t>对</w:t>
      </w:r>
      <w:r>
        <w:rPr>
          <w:rFonts w:hint="eastAsia" w:ascii="宋体" w:hAnsi="宋体" w:eastAsia="仿宋_GB2312" w:cs="仿宋_GB2312"/>
          <w:color w:val="000000"/>
          <w:spacing w:val="0"/>
          <w:w w:val="100"/>
          <w:sz w:val="32"/>
          <w:szCs w:val="32"/>
          <w:u w:val="none"/>
          <w:lang w:eastAsia="zh-CN"/>
        </w:rPr>
        <w:t>预制菜产业研发的政策支持，推动产学研合作。</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仿宋_GB2312" w:cs="仿宋_GB2312"/>
          <w:color w:val="000000"/>
          <w:spacing w:val="0"/>
          <w:w w:val="100"/>
          <w:sz w:val="32"/>
          <w:szCs w:val="32"/>
          <w:u w:val="none"/>
          <w:lang w:eastAsia="zh-CN"/>
        </w:rPr>
        <w:t>鼓励企业围绕本地地理标志农产品和其他优势特色农产品研制预制菜。</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仿宋_GB2312" w:cs="仿宋_GB2312"/>
          <w:color w:val="000000"/>
          <w:spacing w:val="0"/>
          <w:w w:val="100"/>
          <w:sz w:val="32"/>
          <w:szCs w:val="32"/>
          <w:u w:val="none"/>
          <w:lang w:eastAsia="zh-CN"/>
        </w:rPr>
        <w:t>支持“粤菜师傅”技能大师、星级“粤菜师傅”参与研制预制菜，加强粤菜菜品和预制菜的协同研制。</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eastAsia="zh-CN"/>
        </w:rPr>
        <w:t>十</w:t>
      </w:r>
      <w:r>
        <w:rPr>
          <w:rFonts w:hint="eastAsia" w:ascii="宋体" w:hAnsi="宋体" w:eastAsia="方正黑体_GBK" w:cs="方正黑体_GBK"/>
          <w:color w:val="000000"/>
          <w:spacing w:val="0"/>
          <w:w w:val="100"/>
          <w:sz w:val="32"/>
          <w:szCs w:val="32"/>
          <w:u w:val="none"/>
          <w:lang w:val="en-US" w:eastAsia="zh-CN"/>
        </w:rPr>
        <w:t>三</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rPr>
        <w:t xml:space="preserve">  县级以上人民政府及其</w:t>
      </w:r>
      <w:r>
        <w:rPr>
          <w:rFonts w:hint="eastAsia" w:ascii="宋体" w:hAnsi="宋体" w:eastAsia="仿宋_GB2312" w:cs="仿宋_GB2312"/>
          <w:color w:val="000000"/>
          <w:spacing w:val="0"/>
          <w:w w:val="100"/>
          <w:sz w:val="32"/>
          <w:szCs w:val="32"/>
          <w:u w:val="none"/>
          <w:lang w:eastAsia="zh-CN"/>
        </w:rPr>
        <w:t>文化和旅游、商务等部门应当</w:t>
      </w:r>
      <w:r>
        <w:rPr>
          <w:rFonts w:hint="eastAsia" w:ascii="宋体" w:hAnsi="宋体" w:eastAsia="仿宋_GB2312" w:cs="仿宋_GB2312"/>
          <w:color w:val="000000"/>
          <w:spacing w:val="0"/>
          <w:w w:val="100"/>
          <w:sz w:val="32"/>
          <w:szCs w:val="32"/>
          <w:u w:val="none"/>
        </w:rPr>
        <w:t>统筹规划</w:t>
      </w:r>
      <w:r>
        <w:rPr>
          <w:rFonts w:hint="eastAsia" w:ascii="宋体" w:hAnsi="宋体" w:eastAsia="仿宋_GB2312" w:cs="仿宋_GB2312"/>
          <w:color w:val="000000"/>
          <w:spacing w:val="0"/>
          <w:w w:val="100"/>
          <w:sz w:val="32"/>
          <w:szCs w:val="32"/>
          <w:u w:val="none"/>
          <w:lang w:eastAsia="zh-CN"/>
        </w:rPr>
        <w:t>粤菜美食与文化旅游发展，</w:t>
      </w:r>
      <w:r>
        <w:rPr>
          <w:rFonts w:hint="eastAsia" w:ascii="宋体" w:hAnsi="宋体" w:eastAsia="仿宋_GB2312" w:cs="仿宋_GB2312"/>
          <w:color w:val="000000"/>
          <w:spacing w:val="0"/>
          <w:w w:val="100"/>
          <w:sz w:val="32"/>
          <w:szCs w:val="32"/>
          <w:u w:val="none"/>
        </w:rPr>
        <w:t>培育精品</w:t>
      </w:r>
      <w:r>
        <w:rPr>
          <w:rFonts w:hint="eastAsia" w:ascii="宋体" w:hAnsi="宋体" w:eastAsia="仿宋_GB2312" w:cs="仿宋_GB2312"/>
          <w:color w:val="000000"/>
          <w:spacing w:val="0"/>
          <w:w w:val="100"/>
          <w:sz w:val="32"/>
          <w:szCs w:val="32"/>
          <w:u w:val="none"/>
          <w:lang w:eastAsia="zh-CN"/>
        </w:rPr>
        <w:t>线</w:t>
      </w:r>
      <w:r>
        <w:rPr>
          <w:rFonts w:hint="eastAsia" w:ascii="宋体" w:hAnsi="宋体" w:eastAsia="仿宋_GB2312" w:cs="仿宋_GB2312"/>
          <w:i w:val="0"/>
          <w:iCs w:val="0"/>
          <w:color w:val="000000"/>
          <w:spacing w:val="0"/>
          <w:w w:val="100"/>
          <w:sz w:val="32"/>
          <w:szCs w:val="32"/>
          <w:u w:val="none"/>
        </w:rPr>
        <w:t>路</w:t>
      </w:r>
      <w:r>
        <w:rPr>
          <w:rFonts w:hint="eastAsia" w:ascii="宋体" w:hAnsi="宋体" w:eastAsia="仿宋_GB2312" w:cs="仿宋_GB2312"/>
          <w:color w:val="000000"/>
          <w:spacing w:val="0"/>
          <w:w w:val="100"/>
          <w:sz w:val="32"/>
          <w:szCs w:val="32"/>
          <w:u w:val="none"/>
        </w:rPr>
        <w:t>，</w:t>
      </w:r>
      <w:r>
        <w:rPr>
          <w:rFonts w:hint="eastAsia" w:ascii="宋体" w:hAnsi="宋体" w:eastAsia="仿宋_GB2312" w:cs="仿宋_GB2312"/>
          <w:color w:val="000000"/>
          <w:spacing w:val="0"/>
          <w:w w:val="100"/>
          <w:sz w:val="32"/>
          <w:szCs w:val="32"/>
          <w:u w:val="none"/>
          <w:lang w:eastAsia="zh-CN"/>
        </w:rPr>
        <w:t>发布美食地图，</w:t>
      </w:r>
      <w:r>
        <w:rPr>
          <w:rFonts w:hint="eastAsia" w:ascii="宋体" w:hAnsi="宋体" w:eastAsia="仿宋_GB2312" w:cs="仿宋_GB2312"/>
          <w:color w:val="000000"/>
          <w:spacing w:val="0"/>
          <w:w w:val="100"/>
          <w:sz w:val="32"/>
          <w:szCs w:val="32"/>
          <w:u w:val="none"/>
        </w:rPr>
        <w:t>推动</w:t>
      </w:r>
      <w:r>
        <w:rPr>
          <w:rFonts w:hint="eastAsia" w:ascii="宋体" w:hAnsi="宋体" w:eastAsia="仿宋_GB2312" w:cs="仿宋_GB2312"/>
          <w:color w:val="000000"/>
          <w:spacing w:val="0"/>
          <w:w w:val="100"/>
          <w:sz w:val="32"/>
          <w:szCs w:val="32"/>
          <w:u w:val="none"/>
          <w:lang w:eastAsia="zh-CN"/>
        </w:rPr>
        <w:t>美食体验与历史文化、文化创意、</w:t>
      </w:r>
      <w:r>
        <w:rPr>
          <w:rFonts w:hint="eastAsia" w:ascii="宋体" w:hAnsi="宋体" w:eastAsia="仿宋_GB2312" w:cs="仿宋_GB2312"/>
          <w:color w:val="000000"/>
          <w:spacing w:val="0"/>
          <w:w w:val="100"/>
          <w:sz w:val="32"/>
          <w:szCs w:val="32"/>
          <w:u w:val="none"/>
        </w:rPr>
        <w:t>自然生态、滨海休闲等</w:t>
      </w:r>
      <w:r>
        <w:rPr>
          <w:rFonts w:hint="eastAsia" w:ascii="宋体" w:hAnsi="宋体" w:eastAsia="仿宋_GB2312" w:cs="仿宋_GB2312"/>
          <w:color w:val="000000"/>
          <w:spacing w:val="0"/>
          <w:w w:val="100"/>
          <w:sz w:val="32"/>
          <w:szCs w:val="32"/>
          <w:u w:val="none"/>
          <w:lang w:eastAsia="zh-CN"/>
        </w:rPr>
        <w:t>文化</w:t>
      </w:r>
      <w:r>
        <w:rPr>
          <w:rFonts w:hint="eastAsia" w:ascii="宋体" w:hAnsi="宋体" w:eastAsia="仿宋_GB2312" w:cs="仿宋_GB2312"/>
          <w:color w:val="000000"/>
          <w:spacing w:val="0"/>
          <w:w w:val="100"/>
          <w:sz w:val="32"/>
          <w:szCs w:val="32"/>
          <w:u w:val="none"/>
        </w:rPr>
        <w:t>旅游项目融合发展。</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仿宋_GB2312" w:cs="仿宋_GB2312"/>
          <w:color w:val="000000"/>
          <w:spacing w:val="0"/>
          <w:w w:val="100"/>
          <w:sz w:val="32"/>
          <w:szCs w:val="32"/>
          <w:u w:val="none"/>
          <w:lang w:eastAsia="zh-CN"/>
        </w:rPr>
        <w:t>县级以上人民政府及其文化和旅游、农业农村、商务等部门应当依托乡村旅游美食点和精品线路建设，与岭南民俗文化体验、农业观光休闲等相结合，推广地道粤菜美食。</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十四</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rPr>
        <w:t xml:space="preserve">  </w:t>
      </w:r>
      <w:r>
        <w:rPr>
          <w:rFonts w:hint="eastAsia" w:ascii="宋体" w:hAnsi="宋体" w:eastAsia="仿宋_GB2312" w:cs="仿宋_GB2312"/>
          <w:color w:val="000000"/>
          <w:spacing w:val="0"/>
          <w:w w:val="100"/>
          <w:sz w:val="32"/>
          <w:szCs w:val="32"/>
          <w:u w:val="none"/>
          <w:lang w:eastAsia="zh-CN"/>
        </w:rPr>
        <w:t>省人民政府市场监督管理、商务、卫生健康等部门应当加强粤菜标准体系的规划，制定和实施粤菜标准化建设扶持措施，加快制定粤菜</w:t>
      </w:r>
      <w:r>
        <w:rPr>
          <w:rFonts w:hint="eastAsia" w:ascii="宋体" w:hAnsi="宋体" w:eastAsia="仿宋_GB2312" w:cs="仿宋_GB2312"/>
          <w:i w:val="0"/>
          <w:iCs w:val="0"/>
          <w:color w:val="000000"/>
          <w:spacing w:val="0"/>
          <w:w w:val="100"/>
          <w:sz w:val="32"/>
          <w:szCs w:val="32"/>
          <w:u w:val="none"/>
          <w:lang w:eastAsia="zh-CN"/>
        </w:rPr>
        <w:t>基础</w:t>
      </w:r>
      <w:r>
        <w:rPr>
          <w:rFonts w:hint="eastAsia" w:ascii="宋体" w:hAnsi="宋体" w:eastAsia="仿宋_GB2312" w:cs="仿宋_GB2312"/>
          <w:color w:val="000000"/>
          <w:spacing w:val="0"/>
          <w:w w:val="100"/>
          <w:sz w:val="32"/>
          <w:szCs w:val="32"/>
          <w:u w:val="none"/>
          <w:lang w:eastAsia="zh-CN"/>
        </w:rPr>
        <w:t>通用</w:t>
      </w:r>
      <w:r>
        <w:rPr>
          <w:rFonts w:hint="eastAsia" w:ascii="宋体" w:hAnsi="宋体" w:eastAsia="仿宋_GB2312" w:cs="仿宋_GB2312"/>
          <w:color w:val="000000"/>
          <w:spacing w:val="0"/>
          <w:w w:val="100"/>
          <w:sz w:val="32"/>
          <w:szCs w:val="32"/>
          <w:u w:val="none"/>
          <w:lang w:val="en-US" w:eastAsia="zh-CN"/>
        </w:rPr>
        <w:t>类</w:t>
      </w:r>
      <w:r>
        <w:rPr>
          <w:rFonts w:hint="eastAsia" w:ascii="宋体" w:hAnsi="宋体" w:eastAsia="仿宋_GB2312" w:cs="仿宋_GB2312"/>
          <w:color w:val="000000"/>
          <w:spacing w:val="0"/>
          <w:w w:val="100"/>
          <w:sz w:val="32"/>
          <w:szCs w:val="32"/>
          <w:u w:val="none"/>
          <w:lang w:eastAsia="zh-CN"/>
        </w:rPr>
        <w:t>标准和粤菜餐饮服务类标准，鼓励行业协会、企业制定粤菜菜品、营养等团体标准、企业标准。</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仿宋_GB2312" w:cs="仿宋_GB2312"/>
          <w:color w:val="000000"/>
          <w:spacing w:val="0"/>
          <w:w w:val="100"/>
          <w:sz w:val="32"/>
          <w:szCs w:val="32"/>
          <w:u w:val="none"/>
          <w:lang w:eastAsia="zh-CN"/>
        </w:rPr>
        <w:t>省人民政府市场监督管理、商务等部门应当依法制定预制菜分类基础标准、品质评价检测标准等基础通用标准，以及预制菜中央厨房建设指南、冷链物流运输要求等，鼓励行业协会、企业制定预制菜团体标准、企业标准。</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iCs/>
          <w:color w:val="000000"/>
          <w:spacing w:val="-3"/>
          <w:w w:val="100"/>
          <w:sz w:val="32"/>
          <w:szCs w:val="32"/>
          <w:u w:val="single"/>
          <w:lang w:val="en-US" w:eastAsia="zh-CN"/>
        </w:rPr>
      </w:pPr>
      <w:r>
        <w:rPr>
          <w:rFonts w:hint="eastAsia" w:ascii="宋体" w:hAnsi="宋体" w:eastAsia="方正黑体_GBK" w:cs="方正黑体_GBK"/>
          <w:color w:val="000000"/>
          <w:spacing w:val="0"/>
          <w:w w:val="100"/>
          <w:sz w:val="32"/>
          <w:szCs w:val="32"/>
          <w:u w:val="none"/>
          <w:lang w:val="en-US" w:eastAsia="zh-CN"/>
        </w:rPr>
        <w:t>第十五条</w:t>
      </w:r>
      <w:r>
        <w:rPr>
          <w:rFonts w:hint="eastAsia" w:ascii="宋体" w:hAnsi="宋体" w:eastAsia="仿宋_GB2312" w:cs="仿宋_GB2312"/>
          <w:color w:val="000000"/>
          <w:spacing w:val="0"/>
          <w:w w:val="100"/>
          <w:sz w:val="32"/>
          <w:szCs w:val="32"/>
          <w:u w:val="none"/>
          <w:lang w:val="en-US" w:eastAsia="zh-CN"/>
        </w:rPr>
        <w:t xml:space="preserve">  </w:t>
      </w:r>
      <w:r>
        <w:rPr>
          <w:rFonts w:hint="eastAsia" w:ascii="宋体" w:hAnsi="宋体" w:eastAsia="仿宋_GB2312" w:cs="仿宋_GB2312"/>
          <w:color w:val="000000"/>
          <w:spacing w:val="-3"/>
          <w:w w:val="100"/>
          <w:sz w:val="32"/>
          <w:szCs w:val="32"/>
          <w:u w:val="none"/>
          <w:lang w:eastAsia="zh-CN"/>
        </w:rPr>
        <w:t>省人民政府商务、市场监督管理、农业农村等部门应当研究</w:t>
      </w:r>
      <w:r>
        <w:rPr>
          <w:rFonts w:hint="eastAsia" w:ascii="宋体" w:hAnsi="宋体" w:eastAsia="仿宋_GB2312" w:cs="仿宋_GB2312"/>
          <w:color w:val="000000"/>
          <w:spacing w:val="-3"/>
          <w:w w:val="100"/>
          <w:sz w:val="32"/>
          <w:szCs w:val="32"/>
          <w:u w:val="none"/>
          <w:lang w:val="en-US" w:eastAsia="zh-CN"/>
        </w:rPr>
        <w:t>开展粤菜产业统计调查</w:t>
      </w:r>
      <w:r>
        <w:rPr>
          <w:rFonts w:hint="eastAsia" w:ascii="宋体" w:hAnsi="宋体" w:eastAsia="仿宋_GB2312" w:cs="仿宋_GB2312"/>
          <w:color w:val="000000"/>
          <w:spacing w:val="-3"/>
          <w:w w:val="100"/>
          <w:sz w:val="32"/>
          <w:szCs w:val="32"/>
          <w:u w:val="none"/>
          <w:lang w:eastAsia="zh-CN"/>
        </w:rPr>
        <w:t>，跟踪分析粤菜产业数据、发展态势和市场运行情况，鼓励行业协会定期发布粤菜产业发展报告。</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仿宋_GB2312" w:cs="仿宋_GB2312"/>
          <w:i w:val="0"/>
          <w:iCs w:val="0"/>
          <w:color w:val="000000"/>
          <w:spacing w:val="0"/>
          <w:w w:val="100"/>
          <w:sz w:val="32"/>
          <w:szCs w:val="32"/>
          <w:u w:val="none"/>
          <w:lang w:eastAsia="zh-CN"/>
        </w:rPr>
        <w:t>省人民政府统计机构应当对相关统计工作进行指导。</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仿宋_GB2312" w:cs="仿宋_GB2312"/>
          <w:i w:val="0"/>
          <w:iCs w:val="0"/>
          <w:color w:val="000000"/>
          <w:spacing w:val="0"/>
          <w:w w:val="100"/>
          <w:sz w:val="32"/>
          <w:szCs w:val="32"/>
          <w:u w:val="none"/>
          <w:lang w:val="en-US" w:eastAsia="zh-CN"/>
        </w:rPr>
        <w:t>企业和行业协会应当配合提供统计调查所需资料。</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十六</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rPr>
        <w:t xml:space="preserve"> </w:t>
      </w:r>
      <w:r>
        <w:rPr>
          <w:rFonts w:hint="eastAsia" w:ascii="宋体" w:hAnsi="宋体" w:eastAsia="仿宋_GB2312" w:cs="仿宋_GB2312"/>
          <w:color w:val="000000"/>
          <w:spacing w:val="0"/>
          <w:w w:val="100"/>
          <w:sz w:val="32"/>
          <w:szCs w:val="32"/>
          <w:highlight w:val="none"/>
          <w:u w:val="none"/>
        </w:rPr>
        <w:t xml:space="preserve"> </w:t>
      </w:r>
      <w:r>
        <w:rPr>
          <w:rFonts w:hint="eastAsia" w:ascii="宋体" w:hAnsi="宋体" w:eastAsia="仿宋_GB2312" w:cs="仿宋_GB2312"/>
          <w:i w:val="0"/>
          <w:iCs w:val="0"/>
          <w:color w:val="000000"/>
          <w:spacing w:val="0"/>
          <w:w w:val="100"/>
          <w:sz w:val="32"/>
          <w:szCs w:val="32"/>
          <w:u w:val="none"/>
          <w:lang w:eastAsia="zh-CN"/>
        </w:rPr>
        <w:t>县级以上人民政府</w:t>
      </w:r>
      <w:r>
        <w:rPr>
          <w:rFonts w:hint="eastAsia" w:ascii="宋体" w:hAnsi="宋体" w:eastAsia="仿宋_GB2312" w:cs="仿宋_GB2312"/>
          <w:i w:val="0"/>
          <w:iCs w:val="0"/>
          <w:color w:val="000000"/>
          <w:spacing w:val="0"/>
          <w:w w:val="100"/>
          <w:sz w:val="32"/>
          <w:szCs w:val="32"/>
          <w:u w:val="none"/>
          <w:lang w:val="en-US" w:eastAsia="zh-CN"/>
        </w:rPr>
        <w:t>及其有关部门</w:t>
      </w:r>
      <w:r>
        <w:rPr>
          <w:rFonts w:hint="eastAsia" w:ascii="宋体" w:hAnsi="宋体" w:eastAsia="仿宋_GB2312" w:cs="仿宋_GB2312"/>
          <w:i w:val="0"/>
          <w:iCs w:val="0"/>
          <w:color w:val="000000"/>
          <w:spacing w:val="0"/>
          <w:w w:val="100"/>
          <w:sz w:val="32"/>
          <w:szCs w:val="32"/>
          <w:u w:val="none"/>
          <w:lang w:eastAsia="zh-CN"/>
        </w:rPr>
        <w:t>应当</w:t>
      </w:r>
      <w:r>
        <w:rPr>
          <w:rFonts w:hint="eastAsia" w:ascii="宋体" w:hAnsi="宋体" w:eastAsia="仿宋_GB2312" w:cs="仿宋_GB2312"/>
          <w:i w:val="0"/>
          <w:iCs w:val="0"/>
          <w:color w:val="000000"/>
          <w:spacing w:val="0"/>
          <w:w w:val="100"/>
          <w:sz w:val="32"/>
          <w:szCs w:val="32"/>
          <w:u w:val="none"/>
          <w:lang w:val="en-US" w:eastAsia="zh-CN"/>
        </w:rPr>
        <w:t>建立健全“粤菜师傅”人才培育体系，</w:t>
      </w:r>
      <w:r>
        <w:rPr>
          <w:rFonts w:hint="eastAsia" w:ascii="宋体" w:hAnsi="宋体" w:eastAsia="仿宋_GB2312" w:cs="仿宋_GB2312"/>
          <w:i w:val="0"/>
          <w:iCs w:val="0"/>
          <w:color w:val="000000"/>
          <w:spacing w:val="0"/>
          <w:w w:val="100"/>
          <w:sz w:val="32"/>
          <w:szCs w:val="32"/>
          <w:u w:val="none"/>
          <w:lang w:eastAsia="zh-CN"/>
        </w:rPr>
        <w:t>统筹教育、培训资源，</w:t>
      </w:r>
      <w:r>
        <w:rPr>
          <w:rFonts w:hint="eastAsia" w:ascii="宋体" w:hAnsi="宋体" w:eastAsia="仿宋_GB2312" w:cs="仿宋_GB2312"/>
          <w:i w:val="0"/>
          <w:iCs w:val="0"/>
          <w:color w:val="000000"/>
          <w:spacing w:val="0"/>
          <w:w w:val="100"/>
          <w:sz w:val="32"/>
          <w:szCs w:val="32"/>
          <w:u w:val="none"/>
          <w:lang w:val="en-US" w:eastAsia="zh-CN"/>
        </w:rPr>
        <w:t>支持建设人才培养与评价组织，</w:t>
      </w:r>
      <w:r>
        <w:rPr>
          <w:rFonts w:hint="eastAsia" w:ascii="宋体" w:hAnsi="宋体" w:eastAsia="仿宋_GB2312" w:cs="仿宋_GB2312"/>
          <w:i w:val="0"/>
          <w:iCs w:val="0"/>
          <w:color w:val="000000"/>
          <w:spacing w:val="0"/>
          <w:w w:val="100"/>
          <w:sz w:val="32"/>
          <w:szCs w:val="32"/>
          <w:u w:val="none"/>
          <w:lang w:eastAsia="zh-CN"/>
        </w:rPr>
        <w:t>加强烹饪技术等</w:t>
      </w:r>
      <w:r>
        <w:rPr>
          <w:rFonts w:hint="eastAsia" w:ascii="宋体" w:hAnsi="宋体" w:eastAsia="仿宋_GB2312" w:cs="仿宋_GB2312"/>
          <w:i w:val="0"/>
          <w:iCs w:val="0"/>
          <w:color w:val="000000"/>
          <w:spacing w:val="0"/>
          <w:w w:val="100"/>
          <w:sz w:val="32"/>
          <w:szCs w:val="32"/>
          <w:u w:val="none"/>
          <w:lang w:val="en-US" w:eastAsia="zh-CN"/>
        </w:rPr>
        <w:t>粤菜相关</w:t>
      </w:r>
      <w:r>
        <w:rPr>
          <w:rFonts w:hint="eastAsia" w:ascii="宋体" w:hAnsi="宋体" w:eastAsia="仿宋_GB2312" w:cs="仿宋_GB2312"/>
          <w:i w:val="0"/>
          <w:iCs w:val="0"/>
          <w:color w:val="000000"/>
          <w:spacing w:val="0"/>
          <w:w w:val="100"/>
          <w:sz w:val="32"/>
          <w:szCs w:val="32"/>
          <w:u w:val="none"/>
          <w:lang w:eastAsia="zh-CN"/>
        </w:rPr>
        <w:t>技能人才教育和培训。</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仿宋_GB2312" w:cs="仿宋_GB2312"/>
          <w:i w:val="0"/>
          <w:iCs w:val="0"/>
          <w:color w:val="000000"/>
          <w:spacing w:val="0"/>
          <w:w w:val="100"/>
          <w:sz w:val="32"/>
          <w:szCs w:val="32"/>
          <w:u w:val="none"/>
          <w:lang w:eastAsia="zh-CN"/>
        </w:rPr>
        <w:t>县级以上人民政府人力资源社会保障部门应当</w:t>
      </w:r>
      <w:r>
        <w:rPr>
          <w:rFonts w:hint="eastAsia" w:ascii="宋体" w:hAnsi="宋体" w:eastAsia="仿宋_GB2312" w:cs="仿宋_GB2312"/>
          <w:i w:val="0"/>
          <w:iCs w:val="0"/>
          <w:color w:val="000000"/>
          <w:spacing w:val="0"/>
          <w:w w:val="100"/>
          <w:sz w:val="32"/>
          <w:szCs w:val="32"/>
          <w:u w:val="none"/>
          <w:lang w:val="en-US" w:eastAsia="zh-CN"/>
        </w:rPr>
        <w:t>落实职业技能培训补贴政策，</w:t>
      </w:r>
      <w:r>
        <w:rPr>
          <w:rFonts w:hint="eastAsia" w:ascii="宋体" w:hAnsi="宋体" w:eastAsia="仿宋_GB2312" w:cs="仿宋_GB2312"/>
          <w:i w:val="0"/>
          <w:iCs w:val="0"/>
          <w:color w:val="000000"/>
          <w:spacing w:val="0"/>
          <w:w w:val="100"/>
          <w:sz w:val="32"/>
          <w:szCs w:val="32"/>
          <w:u w:val="none"/>
          <w:lang w:eastAsia="zh-CN"/>
        </w:rPr>
        <w:t>对参加“粤菜师傅”培训且符合条件的就业困难人员、其他登记失业人员和农村劳动者，按照规定</w:t>
      </w:r>
      <w:r>
        <w:rPr>
          <w:rFonts w:hint="eastAsia" w:ascii="宋体" w:hAnsi="宋体" w:eastAsia="仿宋_GB2312" w:cs="仿宋_GB2312"/>
          <w:i w:val="0"/>
          <w:iCs w:val="0"/>
          <w:color w:val="000000"/>
          <w:spacing w:val="0"/>
          <w:w w:val="100"/>
          <w:sz w:val="32"/>
          <w:szCs w:val="32"/>
          <w:u w:val="none"/>
          <w:lang w:val="en-US" w:eastAsia="zh-CN"/>
        </w:rPr>
        <w:t>给予</w:t>
      </w:r>
      <w:r>
        <w:rPr>
          <w:rFonts w:hint="eastAsia" w:ascii="宋体" w:hAnsi="宋体" w:eastAsia="仿宋_GB2312" w:cs="仿宋_GB2312"/>
          <w:i w:val="0"/>
          <w:iCs w:val="0"/>
          <w:color w:val="000000"/>
          <w:spacing w:val="0"/>
          <w:w w:val="100"/>
          <w:sz w:val="32"/>
          <w:szCs w:val="32"/>
          <w:u w:val="none"/>
          <w:lang w:eastAsia="zh-CN"/>
        </w:rPr>
        <w:t>补贴。</w:t>
      </w:r>
    </w:p>
    <w:p>
      <w:pPr>
        <w:keepNext w:val="0"/>
        <w:keepLines w:val="0"/>
        <w:pageBreakBefore w:val="0"/>
        <w:widowControl w:val="0"/>
        <w:kinsoku/>
        <w:wordWrap/>
        <w:overflowPunct/>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lang w:val="en-US" w:eastAsia="zh-CN"/>
        </w:rPr>
        <w:t>第十七条</w:t>
      </w:r>
      <w:r>
        <w:rPr>
          <w:rFonts w:hint="eastAsia" w:ascii="宋体" w:hAnsi="宋体" w:eastAsia="仿宋_GB2312" w:cs="仿宋_GB2312"/>
          <w:color w:val="000000"/>
          <w:spacing w:val="0"/>
          <w:w w:val="100"/>
          <w:sz w:val="32"/>
          <w:szCs w:val="32"/>
          <w:u w:val="none"/>
          <w:lang w:val="en-US" w:eastAsia="zh-CN"/>
        </w:rPr>
        <w:t xml:space="preserve">  鼓励有条件的高等学校按照规定设立烹饪技术、营养膳食、食品科学、饮食文化等粤菜相关专业或者课程，培养具有科学研究能力的粤菜高层次专业人才。</w:t>
      </w:r>
    </w:p>
    <w:p>
      <w:pPr>
        <w:pStyle w:val="5"/>
        <w:keepNext w:val="0"/>
        <w:keepLines w:val="0"/>
        <w:pageBreakBefore w:val="0"/>
        <w:widowControl w:val="0"/>
        <w:kinsoku/>
        <w:wordWrap/>
        <w:overflowPunct/>
        <w:topLinePunct w:val="0"/>
        <w:autoSpaceDE/>
        <w:autoSpaceDN/>
        <w:bidi w:val="0"/>
        <w:adjustRightInd w:val="0"/>
        <w:snapToGrid/>
        <w:spacing w:beforeLines="0" w:beforeAutospacing="0" w:afterLines="0" w:afterAutospacing="0" w:line="590" w:lineRule="exact"/>
        <w:ind w:left="0" w:leftChars="0" w:firstLine="632" w:firstLineChars="200"/>
        <w:textAlignment w:val="auto"/>
        <w:rPr>
          <w:rFonts w:hint="eastAsia" w:ascii="宋体" w:hAnsi="宋体" w:eastAsia="仿宋_GB2312" w:cs="仿宋_GB2312"/>
          <w:color w:val="000000"/>
          <w:spacing w:val="0"/>
          <w:w w:val="100"/>
          <w:sz w:val="32"/>
          <w:szCs w:val="32"/>
          <w:lang w:val="en-US" w:eastAsia="zh-CN"/>
        </w:rPr>
      </w:pPr>
      <w:r>
        <w:rPr>
          <w:rFonts w:hint="eastAsia" w:ascii="宋体" w:hAnsi="宋体" w:eastAsia="仿宋_GB2312" w:cs="仿宋_GB2312"/>
          <w:color w:val="000000"/>
          <w:spacing w:val="0"/>
          <w:w w:val="100"/>
          <w:sz w:val="32"/>
          <w:szCs w:val="32"/>
          <w:u w:val="none"/>
          <w:lang w:val="en-US" w:eastAsia="zh-CN"/>
        </w:rPr>
        <w:t>支持符合条件的“粤菜师傅”接受高等学历教育。</w:t>
      </w:r>
    </w:p>
    <w:p>
      <w:pPr>
        <w:keepNext w:val="0"/>
        <w:keepLines w:val="0"/>
        <w:pageBreakBefore w:val="0"/>
        <w:widowControl w:val="0"/>
        <w:kinsoku/>
        <w:wordWrap/>
        <w:overflowPunct/>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十八</w:t>
      </w:r>
      <w:r>
        <w:rPr>
          <w:rFonts w:hint="eastAsia" w:ascii="宋体" w:hAnsi="宋体" w:eastAsia="方正黑体_GBK" w:cs="方正黑体_GBK"/>
          <w:color w:val="000000"/>
          <w:spacing w:val="0"/>
          <w:w w:val="100"/>
          <w:sz w:val="32"/>
          <w:szCs w:val="32"/>
          <w:u w:val="none"/>
        </w:rPr>
        <w:t>条</w:t>
      </w:r>
      <w:r>
        <w:rPr>
          <w:rFonts w:hint="eastAsia" w:ascii="宋体" w:hAnsi="宋体" w:eastAsia="方正黑体_GBK" w:cs="方正黑体_GBK"/>
          <w:color w:val="000000"/>
          <w:spacing w:val="0"/>
          <w:w w:val="100"/>
          <w:sz w:val="32"/>
          <w:szCs w:val="32"/>
          <w:u w:val="none"/>
          <w:lang w:val="en-US" w:eastAsia="zh-CN"/>
        </w:rPr>
        <w:t xml:space="preserve"> </w:t>
      </w:r>
      <w:r>
        <w:rPr>
          <w:rFonts w:hint="eastAsia" w:ascii="宋体" w:hAnsi="宋体" w:eastAsia="仿宋_GB2312" w:cs="仿宋_GB2312"/>
          <w:i w:val="0"/>
          <w:iCs w:val="0"/>
          <w:color w:val="000000"/>
          <w:spacing w:val="0"/>
          <w:w w:val="100"/>
          <w:sz w:val="32"/>
          <w:szCs w:val="32"/>
          <w:u w:val="none"/>
          <w:lang w:val="en-US" w:eastAsia="zh-CN"/>
        </w:rPr>
        <w:t xml:space="preserve"> </w:t>
      </w:r>
      <w:r>
        <w:rPr>
          <w:rFonts w:hint="eastAsia" w:ascii="宋体" w:hAnsi="宋体" w:eastAsia="仿宋_GB2312" w:cs="仿宋_GB2312"/>
          <w:color w:val="000000"/>
          <w:spacing w:val="0"/>
          <w:w w:val="100"/>
          <w:sz w:val="32"/>
          <w:szCs w:val="32"/>
          <w:u w:val="none"/>
          <w:lang w:eastAsia="zh-CN"/>
        </w:rPr>
        <w:t>职业学校（含技工学校）、培训机构应当</w:t>
      </w:r>
      <w:r>
        <w:rPr>
          <w:rFonts w:hint="eastAsia" w:ascii="宋体" w:hAnsi="宋体" w:eastAsia="仿宋_GB2312" w:cs="仿宋_GB2312"/>
          <w:color w:val="000000"/>
          <w:spacing w:val="0"/>
          <w:w w:val="100"/>
          <w:kern w:val="2"/>
          <w:sz w:val="32"/>
          <w:szCs w:val="32"/>
          <w:u w:val="none"/>
          <w:lang w:val="en-US" w:eastAsia="zh-CN"/>
        </w:rPr>
        <w:t>规范开展各层次粤菜技能培训，</w:t>
      </w:r>
      <w:r>
        <w:rPr>
          <w:rFonts w:hint="eastAsia" w:ascii="宋体" w:hAnsi="宋体" w:eastAsia="仿宋_GB2312" w:cs="仿宋_GB2312"/>
          <w:color w:val="000000"/>
          <w:spacing w:val="0"/>
          <w:w w:val="100"/>
          <w:sz w:val="32"/>
          <w:szCs w:val="32"/>
          <w:u w:val="none"/>
          <w:lang w:eastAsia="zh-CN"/>
        </w:rPr>
        <w:t>加强师资队伍建设</w:t>
      </w:r>
      <w:r>
        <w:rPr>
          <w:rFonts w:hint="eastAsia" w:ascii="宋体" w:hAnsi="宋体" w:eastAsia="仿宋_GB2312" w:cs="仿宋_GB2312"/>
          <w:color w:val="000000"/>
          <w:spacing w:val="0"/>
          <w:w w:val="100"/>
          <w:kern w:val="2"/>
          <w:sz w:val="32"/>
          <w:szCs w:val="32"/>
          <w:u w:val="none"/>
          <w:lang w:val="en-US" w:eastAsia="zh-CN"/>
        </w:rPr>
        <w:t>和教育培训教材</w:t>
      </w:r>
      <w:r>
        <w:rPr>
          <w:rFonts w:hint="eastAsia" w:ascii="宋体" w:hAnsi="宋体" w:eastAsia="仿宋_GB2312" w:cs="仿宋_GB2312"/>
          <w:color w:val="000000"/>
          <w:spacing w:val="0"/>
          <w:w w:val="100"/>
          <w:sz w:val="32"/>
          <w:szCs w:val="32"/>
          <w:u w:val="none"/>
          <w:lang w:eastAsia="zh-CN"/>
        </w:rPr>
        <w:t>编写</w:t>
      </w:r>
      <w:r>
        <w:rPr>
          <w:rFonts w:hint="eastAsia" w:ascii="宋体" w:hAnsi="宋体" w:eastAsia="仿宋_GB2312" w:cs="仿宋_GB2312"/>
          <w:i w:val="0"/>
          <w:iCs w:val="0"/>
          <w:color w:val="000000"/>
          <w:spacing w:val="0"/>
          <w:w w:val="100"/>
          <w:sz w:val="32"/>
          <w:szCs w:val="32"/>
          <w:u w:val="none"/>
          <w:lang w:eastAsia="zh-CN"/>
        </w:rPr>
        <w:t>，</w:t>
      </w:r>
      <w:r>
        <w:rPr>
          <w:rFonts w:hint="eastAsia" w:ascii="宋体" w:hAnsi="宋体" w:eastAsia="仿宋_GB2312" w:cs="仿宋_GB2312"/>
          <w:color w:val="000000"/>
          <w:spacing w:val="0"/>
          <w:w w:val="100"/>
          <w:sz w:val="32"/>
          <w:szCs w:val="32"/>
          <w:u w:val="none"/>
          <w:lang w:eastAsia="zh-CN"/>
        </w:rPr>
        <w:t>完善场地设施、实训工位等配置。</w:t>
      </w:r>
    </w:p>
    <w:p>
      <w:pPr>
        <w:keepNext w:val="0"/>
        <w:keepLines w:val="0"/>
        <w:pageBreakBefore w:val="0"/>
        <w:widowControl w:val="0"/>
        <w:kinsoku/>
        <w:wordWrap/>
        <w:overflowPunct/>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仿宋_GB2312" w:cs="仿宋_GB2312"/>
          <w:i w:val="0"/>
          <w:iCs w:val="0"/>
          <w:color w:val="000000"/>
          <w:spacing w:val="0"/>
          <w:w w:val="100"/>
          <w:sz w:val="32"/>
          <w:szCs w:val="32"/>
          <w:u w:val="none"/>
          <w:lang w:eastAsia="zh-CN"/>
        </w:rPr>
        <w:t>鼓励职业学校（含技工学校）聘请实践经验丰富的“粤菜师傅”担任</w:t>
      </w:r>
      <w:r>
        <w:rPr>
          <w:rFonts w:hint="eastAsia" w:ascii="宋体" w:hAnsi="宋体" w:eastAsia="仿宋_GB2312" w:cs="仿宋_GB2312"/>
          <w:color w:val="000000"/>
          <w:spacing w:val="0"/>
          <w:w w:val="100"/>
          <w:sz w:val="32"/>
          <w:szCs w:val="32"/>
          <w:u w:val="none"/>
          <w:lang w:val="en-US" w:eastAsia="zh-CN"/>
        </w:rPr>
        <w:t>专职或者兼职</w:t>
      </w:r>
      <w:r>
        <w:rPr>
          <w:rFonts w:hint="eastAsia" w:ascii="宋体" w:hAnsi="宋体" w:eastAsia="仿宋_GB2312" w:cs="仿宋_GB2312"/>
          <w:i w:val="0"/>
          <w:iCs w:val="0"/>
          <w:color w:val="000000"/>
          <w:spacing w:val="0"/>
          <w:w w:val="100"/>
          <w:sz w:val="32"/>
          <w:szCs w:val="32"/>
          <w:u w:val="none"/>
          <w:lang w:eastAsia="zh-CN"/>
        </w:rPr>
        <w:t>教师。</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lang w:val="en-US" w:eastAsia="zh-CN"/>
        </w:rPr>
        <w:t xml:space="preserve">第十九条 </w:t>
      </w:r>
      <w:r>
        <w:rPr>
          <w:rFonts w:hint="eastAsia" w:ascii="宋体" w:hAnsi="宋体" w:eastAsia="仿宋_GB2312" w:cs="仿宋_GB2312"/>
          <w:color w:val="000000"/>
          <w:spacing w:val="0"/>
          <w:w w:val="100"/>
          <w:sz w:val="32"/>
          <w:szCs w:val="32"/>
          <w:u w:val="none"/>
          <w:lang w:val="en-US" w:eastAsia="zh-CN"/>
        </w:rPr>
        <w:t xml:space="preserve"> </w:t>
      </w:r>
      <w:r>
        <w:rPr>
          <w:rFonts w:hint="eastAsia" w:ascii="宋体" w:hAnsi="宋体" w:eastAsia="仿宋_GB2312" w:cs="仿宋_GB2312"/>
          <w:i w:val="0"/>
          <w:iCs w:val="0"/>
          <w:color w:val="000000"/>
          <w:spacing w:val="0"/>
          <w:w w:val="100"/>
          <w:sz w:val="32"/>
          <w:szCs w:val="32"/>
          <w:u w:val="none"/>
          <w:lang w:val="en-US" w:eastAsia="zh-CN"/>
        </w:rPr>
        <w:t>县级以上人民政府及其人力资源社会保障等部门应当根据本行政区域实际制定和落实扶持政策措施，支持</w:t>
      </w:r>
      <w:r>
        <w:rPr>
          <w:rFonts w:hint="eastAsia" w:ascii="宋体" w:hAnsi="宋体" w:eastAsia="仿宋_GB2312" w:cs="仿宋_GB2312"/>
          <w:i w:val="0"/>
          <w:iCs w:val="0"/>
          <w:color w:val="000000"/>
          <w:spacing w:val="0"/>
          <w:w w:val="100"/>
          <w:sz w:val="32"/>
          <w:szCs w:val="32"/>
          <w:u w:val="none"/>
          <w:lang w:eastAsia="zh-CN"/>
        </w:rPr>
        <w:t>“粤菜师傅”培训基地和技能大师工作室、名厨工作室建设，鼓励“粤菜师傅”技能大师和星级“粤菜师傅”</w:t>
      </w:r>
      <w:r>
        <w:rPr>
          <w:rFonts w:hint="eastAsia" w:ascii="宋体" w:hAnsi="宋体" w:eastAsia="仿宋_GB2312" w:cs="仿宋_GB2312"/>
          <w:i w:val="0"/>
          <w:iCs w:val="0"/>
          <w:color w:val="000000"/>
          <w:spacing w:val="0"/>
          <w:w w:val="100"/>
          <w:sz w:val="32"/>
          <w:szCs w:val="32"/>
          <w:u w:val="none"/>
          <w:lang w:val="en-US" w:eastAsia="zh-CN"/>
        </w:rPr>
        <w:t>带徒授业，传承粤菜制作技艺。</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仿宋_GB2312" w:cs="仿宋_GB2312"/>
          <w:i w:val="0"/>
          <w:iCs w:val="0"/>
          <w:color w:val="000000"/>
          <w:spacing w:val="0"/>
          <w:w w:val="100"/>
          <w:sz w:val="32"/>
          <w:szCs w:val="32"/>
          <w:u w:val="none"/>
          <w:lang w:eastAsia="zh-CN"/>
        </w:rPr>
        <w:t>县级以上人民政府及其教育、人力资源社会保障等部门应当推动校企合作，鼓励粤菜企业接收</w:t>
      </w:r>
      <w:r>
        <w:rPr>
          <w:rFonts w:hint="eastAsia" w:ascii="宋体" w:hAnsi="宋体" w:eastAsia="仿宋_GB2312" w:cs="仿宋_GB2312"/>
          <w:i w:val="0"/>
          <w:iCs w:val="0"/>
          <w:color w:val="000000"/>
          <w:spacing w:val="0"/>
          <w:w w:val="100"/>
          <w:sz w:val="32"/>
          <w:szCs w:val="32"/>
          <w:u w:val="none"/>
          <w:lang w:val="en-US" w:eastAsia="zh-CN"/>
        </w:rPr>
        <w:t>普通高等学校、</w:t>
      </w:r>
      <w:r>
        <w:rPr>
          <w:rFonts w:hint="eastAsia" w:ascii="宋体" w:hAnsi="宋体" w:eastAsia="仿宋_GB2312" w:cs="仿宋_GB2312"/>
          <w:i w:val="0"/>
          <w:iCs w:val="0"/>
          <w:color w:val="000000"/>
          <w:spacing w:val="0"/>
          <w:w w:val="100"/>
          <w:sz w:val="32"/>
          <w:szCs w:val="32"/>
          <w:u w:val="none"/>
          <w:lang w:eastAsia="zh-CN"/>
        </w:rPr>
        <w:t>职业学校（含技工学校）、培训机构相关专业学生实习和毕业生</w:t>
      </w:r>
      <w:r>
        <w:rPr>
          <w:rFonts w:hint="eastAsia" w:ascii="宋体" w:hAnsi="宋体" w:eastAsia="仿宋_GB2312" w:cs="仿宋_GB2312"/>
          <w:i w:val="0"/>
          <w:iCs w:val="0"/>
          <w:color w:val="000000"/>
          <w:spacing w:val="0"/>
          <w:w w:val="100"/>
          <w:sz w:val="32"/>
          <w:szCs w:val="32"/>
          <w:u w:val="none"/>
          <w:lang w:val="en-US" w:eastAsia="zh-CN"/>
        </w:rPr>
        <w:t>就业</w:t>
      </w:r>
      <w:r>
        <w:rPr>
          <w:rFonts w:hint="eastAsia" w:ascii="宋体" w:hAnsi="宋体" w:eastAsia="仿宋_GB2312" w:cs="仿宋_GB2312"/>
          <w:i w:val="0"/>
          <w:iCs w:val="0"/>
          <w:color w:val="000000"/>
          <w:spacing w:val="0"/>
          <w:w w:val="100"/>
          <w:sz w:val="32"/>
          <w:szCs w:val="32"/>
          <w:u w:val="none"/>
          <w:lang w:eastAsia="zh-CN"/>
        </w:rPr>
        <w:t>见习。</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二十</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rPr>
        <w:t xml:space="preserve">  </w:t>
      </w:r>
      <w:r>
        <w:rPr>
          <w:rFonts w:hint="eastAsia" w:ascii="宋体" w:hAnsi="宋体" w:eastAsia="仿宋_GB2312" w:cs="仿宋_GB2312"/>
          <w:color w:val="000000"/>
          <w:spacing w:val="0"/>
          <w:w w:val="100"/>
          <w:sz w:val="32"/>
          <w:szCs w:val="32"/>
          <w:u w:val="none"/>
          <w:lang w:eastAsia="zh-CN"/>
        </w:rPr>
        <w:t>省人民政府人力资源社会保障部门应当建立健全</w:t>
      </w:r>
      <w:r>
        <w:rPr>
          <w:rFonts w:hint="eastAsia" w:ascii="宋体" w:hAnsi="宋体" w:eastAsia="仿宋_GB2312" w:cs="仿宋_GB2312"/>
          <w:i w:val="0"/>
          <w:iCs w:val="0"/>
          <w:color w:val="000000"/>
          <w:spacing w:val="0"/>
          <w:w w:val="100"/>
          <w:sz w:val="32"/>
          <w:szCs w:val="32"/>
          <w:u w:val="none"/>
          <w:lang w:eastAsia="zh-CN"/>
        </w:rPr>
        <w:t>“粤菜师傅”职业</w:t>
      </w:r>
      <w:r>
        <w:rPr>
          <w:rFonts w:hint="eastAsia" w:ascii="宋体" w:hAnsi="宋体" w:eastAsia="仿宋_GB2312" w:cs="仿宋_GB2312"/>
          <w:color w:val="000000"/>
          <w:spacing w:val="0"/>
          <w:w w:val="100"/>
          <w:sz w:val="32"/>
          <w:szCs w:val="32"/>
          <w:u w:val="none"/>
          <w:lang w:eastAsia="zh-CN"/>
        </w:rPr>
        <w:t>技能评价体系，完善职业技能等级认定、专项职业能力考核等评价方式，推进职业技能等级与职称衔接。</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仿宋_GB2312" w:cs="仿宋_GB2312"/>
          <w:i w:val="0"/>
          <w:iCs w:val="0"/>
          <w:color w:val="000000"/>
          <w:spacing w:val="0"/>
          <w:w w:val="100"/>
          <w:sz w:val="32"/>
          <w:szCs w:val="32"/>
          <w:u w:val="none"/>
          <w:lang w:eastAsia="zh-CN"/>
        </w:rPr>
        <w:t>支持地级以上市和县级人民政府人力资源社会保障部门开发体现区域饮食特色的专项职业能力考核项目。</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仿宋_GB2312" w:cs="仿宋_GB2312"/>
          <w:i w:val="0"/>
          <w:iCs w:val="0"/>
          <w:color w:val="000000"/>
          <w:spacing w:val="0"/>
          <w:w w:val="100"/>
          <w:sz w:val="32"/>
          <w:szCs w:val="32"/>
          <w:u w:val="none"/>
          <w:lang w:eastAsia="zh-CN"/>
        </w:rPr>
        <w:t>支持粤菜餐饮企业自主开展职业技能等级认定，探索开展特级技师、首席技师评聘工作。</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lang w:val="en-US" w:eastAsia="zh-CN"/>
        </w:rPr>
        <w:t>第二十一条</w:t>
      </w:r>
      <w:r>
        <w:rPr>
          <w:rFonts w:hint="eastAsia" w:ascii="宋体" w:hAnsi="宋体" w:eastAsia="仿宋_GB2312" w:cs="仿宋_GB2312"/>
          <w:color w:val="000000"/>
          <w:spacing w:val="0"/>
          <w:w w:val="100"/>
          <w:sz w:val="32"/>
          <w:szCs w:val="32"/>
          <w:u w:val="none"/>
          <w:lang w:val="en-US" w:eastAsia="zh-CN"/>
        </w:rPr>
        <w:t xml:space="preserve"> </w:t>
      </w:r>
      <w:r>
        <w:rPr>
          <w:rFonts w:hint="eastAsia" w:ascii="宋体" w:hAnsi="宋体" w:eastAsia="仿宋_GB2312" w:cs="仿宋_GB2312"/>
          <w:color w:val="000000"/>
          <w:spacing w:val="0"/>
          <w:w w:val="100"/>
          <w:sz w:val="32"/>
          <w:szCs w:val="32"/>
          <w:u w:val="none"/>
          <w:lang w:eastAsia="zh-CN"/>
        </w:rPr>
        <w:t>省人民政府人力资源社会保障部门应当建立健全星级</w:t>
      </w:r>
      <w:r>
        <w:rPr>
          <w:rFonts w:hint="eastAsia" w:ascii="宋体" w:hAnsi="宋体" w:eastAsia="仿宋_GB2312" w:cs="仿宋_GB2312"/>
          <w:i w:val="0"/>
          <w:iCs w:val="0"/>
          <w:color w:val="000000"/>
          <w:spacing w:val="0"/>
          <w:w w:val="100"/>
          <w:sz w:val="32"/>
          <w:szCs w:val="32"/>
          <w:u w:val="none"/>
          <w:lang w:eastAsia="zh-CN"/>
        </w:rPr>
        <w:t>“粤菜师傅”</w:t>
      </w:r>
      <w:r>
        <w:rPr>
          <w:rFonts w:hint="eastAsia" w:ascii="宋体" w:hAnsi="宋体" w:eastAsia="仿宋_GB2312" w:cs="仿宋_GB2312"/>
          <w:color w:val="000000"/>
          <w:spacing w:val="0"/>
          <w:w w:val="100"/>
          <w:sz w:val="32"/>
          <w:szCs w:val="32"/>
          <w:u w:val="none"/>
          <w:lang w:val="en-US" w:eastAsia="zh-CN"/>
        </w:rPr>
        <w:t>认定</w:t>
      </w:r>
      <w:r>
        <w:rPr>
          <w:rFonts w:hint="eastAsia" w:ascii="宋体" w:hAnsi="宋体" w:eastAsia="仿宋_GB2312" w:cs="仿宋_GB2312"/>
          <w:color w:val="000000"/>
          <w:spacing w:val="0"/>
          <w:w w:val="100"/>
          <w:sz w:val="32"/>
          <w:szCs w:val="32"/>
          <w:u w:val="none"/>
          <w:lang w:eastAsia="zh-CN"/>
        </w:rPr>
        <w:t>机制，明确</w:t>
      </w:r>
      <w:r>
        <w:rPr>
          <w:rFonts w:hint="eastAsia" w:ascii="宋体" w:hAnsi="宋体" w:eastAsia="仿宋_GB2312" w:cs="仿宋_GB2312"/>
          <w:color w:val="000000"/>
          <w:spacing w:val="0"/>
          <w:w w:val="100"/>
          <w:sz w:val="32"/>
          <w:szCs w:val="32"/>
          <w:u w:val="none"/>
          <w:lang w:val="en-US" w:eastAsia="zh-CN"/>
        </w:rPr>
        <w:t>认定</w:t>
      </w:r>
      <w:r>
        <w:rPr>
          <w:rFonts w:hint="eastAsia" w:ascii="宋体" w:hAnsi="宋体" w:eastAsia="仿宋_GB2312" w:cs="仿宋_GB2312"/>
          <w:color w:val="000000"/>
          <w:spacing w:val="0"/>
          <w:w w:val="100"/>
          <w:sz w:val="32"/>
          <w:szCs w:val="32"/>
          <w:u w:val="none"/>
          <w:lang w:eastAsia="zh-CN"/>
        </w:rPr>
        <w:t>的标准、程序等。</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仿宋_GB2312" w:cs="仿宋_GB2312"/>
          <w:color w:val="000000"/>
          <w:spacing w:val="0"/>
          <w:w w:val="100"/>
          <w:sz w:val="32"/>
          <w:szCs w:val="32"/>
          <w:u w:val="none"/>
          <w:lang w:eastAsia="zh-CN"/>
        </w:rPr>
        <w:t>县级以上人民政府及其人力资源社会保障部门、各级工会和有关单位应当</w:t>
      </w:r>
      <w:r>
        <w:rPr>
          <w:rFonts w:hint="eastAsia" w:ascii="宋体" w:hAnsi="宋体" w:eastAsia="仿宋_GB2312" w:cs="仿宋_GB2312"/>
          <w:i w:val="0"/>
          <w:iCs w:val="0"/>
          <w:color w:val="000000"/>
          <w:spacing w:val="0"/>
          <w:w w:val="100"/>
          <w:sz w:val="32"/>
          <w:szCs w:val="32"/>
          <w:u w:val="none"/>
          <w:lang w:eastAsia="zh-CN"/>
        </w:rPr>
        <w:t>建立健全“粤菜师傅”成长激励机制，实施</w:t>
      </w:r>
      <w:r>
        <w:rPr>
          <w:rFonts w:hint="eastAsia" w:ascii="宋体" w:hAnsi="宋体" w:eastAsia="仿宋_GB2312" w:cs="仿宋_GB2312"/>
          <w:color w:val="000000"/>
          <w:spacing w:val="0"/>
          <w:w w:val="100"/>
          <w:sz w:val="32"/>
          <w:szCs w:val="32"/>
          <w:u w:val="none"/>
          <w:lang w:eastAsia="zh-CN"/>
        </w:rPr>
        <w:t>名师名厨培育</w:t>
      </w:r>
      <w:r>
        <w:rPr>
          <w:rFonts w:hint="eastAsia" w:ascii="宋体" w:hAnsi="宋体" w:eastAsia="仿宋_GB2312" w:cs="仿宋_GB2312"/>
          <w:color w:val="000000"/>
          <w:spacing w:val="0"/>
          <w:w w:val="100"/>
          <w:sz w:val="32"/>
          <w:szCs w:val="32"/>
          <w:u w:val="none"/>
          <w:lang w:val="en-US" w:eastAsia="zh-CN"/>
        </w:rPr>
        <w:t>、认定活动</w:t>
      </w:r>
      <w:r>
        <w:rPr>
          <w:rFonts w:hint="eastAsia" w:ascii="宋体" w:hAnsi="宋体" w:eastAsia="仿宋_GB2312" w:cs="仿宋_GB2312"/>
          <w:i w:val="0"/>
          <w:iCs w:val="0"/>
          <w:color w:val="000000"/>
          <w:spacing w:val="0"/>
          <w:w w:val="100"/>
          <w:sz w:val="32"/>
          <w:szCs w:val="32"/>
          <w:u w:val="none"/>
          <w:lang w:eastAsia="zh-CN"/>
        </w:rPr>
        <w:t>，</w:t>
      </w:r>
      <w:r>
        <w:rPr>
          <w:rFonts w:hint="eastAsia" w:ascii="宋体" w:hAnsi="宋体" w:eastAsia="仿宋_GB2312" w:cs="仿宋_GB2312"/>
          <w:color w:val="000000"/>
          <w:spacing w:val="0"/>
          <w:w w:val="100"/>
          <w:sz w:val="32"/>
          <w:szCs w:val="32"/>
          <w:u w:val="none"/>
          <w:lang w:eastAsia="zh-CN"/>
        </w:rPr>
        <w:t>开展技能比赛、创业创新大赛等竞赛，推荐优秀人才申报“中华技能大奖”“全国技术能手”“南粤技术能手”“南粤工匠”“五一”劳动奖章和劳动模范等奖项。</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二十二</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rPr>
        <w:t xml:space="preserve">  </w:t>
      </w:r>
      <w:r>
        <w:rPr>
          <w:rFonts w:hint="eastAsia" w:ascii="宋体" w:hAnsi="宋体" w:eastAsia="仿宋_GB2312" w:cs="仿宋_GB2312"/>
          <w:color w:val="000000"/>
          <w:spacing w:val="0"/>
          <w:w w:val="100"/>
          <w:sz w:val="32"/>
          <w:szCs w:val="32"/>
          <w:u w:val="none"/>
          <w:lang w:eastAsia="zh-CN"/>
        </w:rPr>
        <w:t>县级以上人民政府及其人力资源社会保障等部门应当加强</w:t>
      </w:r>
      <w:r>
        <w:rPr>
          <w:rFonts w:hint="eastAsia" w:ascii="宋体" w:hAnsi="宋体" w:eastAsia="仿宋_GB2312" w:cs="仿宋_GB2312"/>
          <w:i w:val="0"/>
          <w:iCs w:val="0"/>
          <w:color w:val="000000"/>
          <w:spacing w:val="0"/>
          <w:w w:val="100"/>
          <w:sz w:val="32"/>
          <w:szCs w:val="32"/>
          <w:u w:val="none"/>
          <w:lang w:eastAsia="zh-CN"/>
        </w:rPr>
        <w:t>“粤菜师傅”</w:t>
      </w:r>
      <w:r>
        <w:rPr>
          <w:rFonts w:hint="eastAsia" w:ascii="宋体" w:hAnsi="宋体" w:eastAsia="仿宋_GB2312" w:cs="仿宋_GB2312"/>
          <w:color w:val="000000"/>
          <w:spacing w:val="0"/>
          <w:w w:val="100"/>
          <w:sz w:val="32"/>
          <w:szCs w:val="32"/>
          <w:u w:val="none"/>
          <w:lang w:eastAsia="zh-CN"/>
        </w:rPr>
        <w:t>就业创业扶持，提供创业孵化增值服务，组织开展创业培训，开发就业岗位，对符合条件人员按规定落实就业创业补贴政策。</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仿宋_GB2312" w:cs="仿宋_GB2312"/>
          <w:i w:val="0"/>
          <w:iCs w:val="0"/>
          <w:color w:val="000000"/>
          <w:spacing w:val="0"/>
          <w:w w:val="100"/>
          <w:sz w:val="32"/>
          <w:szCs w:val="32"/>
          <w:u w:val="none"/>
          <w:lang w:eastAsia="zh-CN"/>
        </w:rPr>
        <w:t>鼓励企业利用对口帮扶地区资源</w:t>
      </w:r>
      <w:r>
        <w:rPr>
          <w:rFonts w:hint="eastAsia" w:ascii="宋体" w:hAnsi="宋体" w:eastAsia="仿宋_GB2312" w:cs="仿宋_GB2312"/>
          <w:i w:val="0"/>
          <w:iCs w:val="0"/>
          <w:color w:val="000000"/>
          <w:spacing w:val="0"/>
          <w:w w:val="100"/>
          <w:sz w:val="32"/>
          <w:szCs w:val="32"/>
          <w:u w:val="none"/>
          <w:lang w:val="en-US" w:eastAsia="zh-CN"/>
        </w:rPr>
        <w:t>优势</w:t>
      </w:r>
      <w:r>
        <w:rPr>
          <w:rFonts w:hint="eastAsia" w:ascii="宋体" w:hAnsi="宋体" w:eastAsia="仿宋_GB2312" w:cs="仿宋_GB2312"/>
          <w:i w:val="0"/>
          <w:iCs w:val="0"/>
          <w:color w:val="000000"/>
          <w:spacing w:val="0"/>
          <w:w w:val="100"/>
          <w:sz w:val="32"/>
          <w:szCs w:val="32"/>
          <w:u w:val="none"/>
          <w:lang w:eastAsia="zh-CN"/>
        </w:rPr>
        <w:t>，开发粤菜相关乡村振兴项目，对接市场用工需求开展定向就业帮扶培训，巩固拓展脱贫攻坚成果同乡村振兴有效衔接。</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rPr>
      </w:pPr>
      <w:r>
        <w:rPr>
          <w:rFonts w:hint="eastAsia" w:ascii="宋体" w:hAnsi="宋体" w:eastAsia="仿宋_GB2312" w:cs="仿宋_GB2312"/>
          <w:i w:val="0"/>
          <w:iCs w:val="0"/>
          <w:color w:val="000000"/>
          <w:spacing w:val="0"/>
          <w:w w:val="100"/>
          <w:sz w:val="32"/>
          <w:szCs w:val="32"/>
          <w:u w:val="none"/>
        </w:rPr>
        <w:t>鼓励金融机构</w:t>
      </w:r>
      <w:r>
        <w:rPr>
          <w:rFonts w:hint="eastAsia" w:ascii="宋体" w:hAnsi="宋体" w:eastAsia="仿宋_GB2312" w:cs="仿宋_GB2312"/>
          <w:i w:val="0"/>
          <w:iCs w:val="0"/>
          <w:color w:val="000000"/>
          <w:spacing w:val="0"/>
          <w:w w:val="100"/>
          <w:sz w:val="32"/>
          <w:szCs w:val="32"/>
          <w:u w:val="none"/>
          <w:lang w:eastAsia="zh-CN"/>
        </w:rPr>
        <w:t>优化</w:t>
      </w:r>
      <w:r>
        <w:rPr>
          <w:rFonts w:hint="eastAsia" w:ascii="宋体" w:hAnsi="宋体" w:eastAsia="仿宋_GB2312" w:cs="仿宋_GB2312"/>
          <w:i w:val="0"/>
          <w:iCs w:val="0"/>
          <w:color w:val="000000"/>
          <w:spacing w:val="0"/>
          <w:w w:val="100"/>
          <w:sz w:val="32"/>
          <w:szCs w:val="32"/>
          <w:u w:val="none"/>
        </w:rPr>
        <w:t>金融服务，开发</w:t>
      </w:r>
      <w:r>
        <w:rPr>
          <w:rFonts w:hint="eastAsia" w:ascii="宋体" w:hAnsi="宋体" w:eastAsia="仿宋_GB2312" w:cs="仿宋_GB2312"/>
          <w:i w:val="0"/>
          <w:iCs w:val="0"/>
          <w:color w:val="000000"/>
          <w:spacing w:val="0"/>
          <w:w w:val="100"/>
          <w:sz w:val="32"/>
          <w:szCs w:val="32"/>
          <w:u w:val="none"/>
          <w:lang w:eastAsia="zh-CN"/>
        </w:rPr>
        <w:t>信贷、保险等</w:t>
      </w:r>
      <w:r>
        <w:rPr>
          <w:rFonts w:hint="eastAsia" w:ascii="宋体" w:hAnsi="宋体" w:eastAsia="仿宋_GB2312" w:cs="仿宋_GB2312"/>
          <w:i w:val="0"/>
          <w:iCs w:val="0"/>
          <w:color w:val="000000"/>
          <w:spacing w:val="0"/>
          <w:w w:val="100"/>
          <w:sz w:val="32"/>
          <w:szCs w:val="32"/>
          <w:u w:val="none"/>
        </w:rPr>
        <w:t>金融产品，</w:t>
      </w:r>
      <w:r>
        <w:rPr>
          <w:rFonts w:hint="eastAsia" w:ascii="宋体" w:hAnsi="宋体" w:eastAsia="仿宋_GB2312" w:cs="仿宋_GB2312"/>
          <w:i w:val="0"/>
          <w:iCs w:val="0"/>
          <w:color w:val="000000"/>
          <w:spacing w:val="0"/>
          <w:w w:val="100"/>
          <w:sz w:val="32"/>
          <w:szCs w:val="32"/>
          <w:u w:val="none"/>
          <w:lang w:eastAsia="zh-CN"/>
        </w:rPr>
        <w:t>拓宽多元化融资渠道，支持“</w:t>
      </w:r>
      <w:r>
        <w:rPr>
          <w:rFonts w:hint="eastAsia" w:ascii="宋体" w:hAnsi="宋体" w:eastAsia="仿宋_GB2312" w:cs="仿宋_GB2312"/>
          <w:color w:val="000000"/>
          <w:spacing w:val="0"/>
          <w:w w:val="100"/>
          <w:sz w:val="32"/>
          <w:szCs w:val="32"/>
          <w:u w:val="none"/>
          <w:lang w:val="en-US" w:eastAsia="zh-CN"/>
        </w:rPr>
        <w:t>粤菜师傅”</w:t>
      </w:r>
      <w:r>
        <w:rPr>
          <w:rFonts w:hint="eastAsia" w:ascii="宋体" w:hAnsi="宋体" w:eastAsia="仿宋_GB2312" w:cs="仿宋_GB2312"/>
          <w:i w:val="0"/>
          <w:iCs w:val="0"/>
          <w:color w:val="000000"/>
          <w:spacing w:val="0"/>
          <w:w w:val="100"/>
          <w:sz w:val="32"/>
          <w:szCs w:val="32"/>
          <w:u w:val="none"/>
          <w:lang w:eastAsia="zh-CN"/>
        </w:rPr>
        <w:t>就业创业</w:t>
      </w:r>
      <w:r>
        <w:rPr>
          <w:rFonts w:hint="eastAsia" w:ascii="宋体" w:hAnsi="宋体" w:eastAsia="仿宋_GB2312" w:cs="仿宋_GB2312"/>
          <w:i w:val="0"/>
          <w:iCs w:val="0"/>
          <w:color w:val="000000"/>
          <w:spacing w:val="0"/>
          <w:w w:val="100"/>
          <w:sz w:val="32"/>
          <w:szCs w:val="32"/>
          <w:u w:val="none"/>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二十三</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rPr>
        <w:t xml:space="preserve">  </w:t>
      </w:r>
      <w:r>
        <w:rPr>
          <w:rFonts w:hint="eastAsia" w:ascii="宋体" w:hAnsi="宋体" w:eastAsia="仿宋_GB2312" w:cs="仿宋_GB2312"/>
          <w:color w:val="000000"/>
          <w:spacing w:val="0"/>
          <w:w w:val="100"/>
          <w:sz w:val="32"/>
          <w:szCs w:val="32"/>
          <w:u w:val="none"/>
          <w:lang w:eastAsia="zh-CN"/>
        </w:rPr>
        <w:t>县级以上人民政府</w:t>
      </w:r>
      <w:r>
        <w:rPr>
          <w:rFonts w:hint="eastAsia" w:ascii="宋体" w:hAnsi="宋体" w:eastAsia="仿宋_GB2312" w:cs="仿宋_GB2312"/>
          <w:color w:val="000000"/>
          <w:spacing w:val="0"/>
          <w:w w:val="100"/>
          <w:sz w:val="32"/>
          <w:szCs w:val="32"/>
          <w:u w:val="none"/>
          <w:lang w:val="en-US" w:eastAsia="zh-CN"/>
        </w:rPr>
        <w:t>及其有关部门</w:t>
      </w:r>
      <w:r>
        <w:rPr>
          <w:rFonts w:hint="eastAsia" w:ascii="宋体" w:hAnsi="宋体" w:eastAsia="仿宋_GB2312" w:cs="仿宋_GB2312"/>
          <w:color w:val="000000"/>
          <w:spacing w:val="0"/>
          <w:w w:val="100"/>
          <w:sz w:val="32"/>
          <w:szCs w:val="32"/>
          <w:u w:val="none"/>
          <w:lang w:eastAsia="zh-CN"/>
        </w:rPr>
        <w:t>应当组织加强粤菜文化</w:t>
      </w:r>
      <w:r>
        <w:rPr>
          <w:rFonts w:hint="eastAsia" w:ascii="宋体" w:hAnsi="宋体" w:eastAsia="仿宋_GB2312" w:cs="仿宋_GB2312"/>
          <w:color w:val="000000"/>
          <w:spacing w:val="0"/>
          <w:w w:val="100"/>
          <w:sz w:val="32"/>
          <w:szCs w:val="32"/>
          <w:u w:val="none"/>
          <w:lang w:val="en-US" w:eastAsia="zh-CN"/>
        </w:rPr>
        <w:t>理论</w:t>
      </w:r>
      <w:r>
        <w:rPr>
          <w:rFonts w:hint="eastAsia" w:ascii="宋体" w:hAnsi="宋体" w:eastAsia="仿宋_GB2312" w:cs="仿宋_GB2312"/>
          <w:color w:val="000000"/>
          <w:spacing w:val="0"/>
          <w:w w:val="100"/>
          <w:sz w:val="32"/>
          <w:szCs w:val="32"/>
          <w:u w:val="none"/>
          <w:lang w:eastAsia="zh-CN"/>
        </w:rPr>
        <w:t>研究，</w:t>
      </w:r>
      <w:r>
        <w:rPr>
          <w:rFonts w:hint="eastAsia" w:ascii="宋体" w:hAnsi="宋体" w:eastAsia="仿宋_GB2312" w:cs="仿宋_GB2312"/>
          <w:color w:val="000000"/>
          <w:spacing w:val="0"/>
          <w:w w:val="100"/>
          <w:sz w:val="32"/>
          <w:szCs w:val="32"/>
          <w:u w:val="none"/>
          <w:lang w:val="en-US" w:eastAsia="zh-CN"/>
        </w:rPr>
        <w:t>推动</w:t>
      </w:r>
      <w:r>
        <w:rPr>
          <w:rFonts w:hint="eastAsia" w:ascii="宋体" w:hAnsi="宋体" w:eastAsia="仿宋_GB2312" w:cs="仿宋_GB2312"/>
          <w:color w:val="000000"/>
          <w:spacing w:val="0"/>
          <w:w w:val="100"/>
          <w:sz w:val="32"/>
          <w:szCs w:val="32"/>
          <w:u w:val="none"/>
          <w:lang w:eastAsia="zh-CN"/>
        </w:rPr>
        <w:t>粤菜文化传承和创新发展，倡导文明、健康、科学的饮食风尚，革除滥食野生动物和铺张浪费等陋习。</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eastAsia="zh-CN"/>
        </w:rPr>
      </w:pPr>
      <w:r>
        <w:rPr>
          <w:rFonts w:hint="eastAsia" w:ascii="宋体" w:hAnsi="宋体" w:eastAsia="仿宋_GB2312" w:cs="仿宋_GB2312"/>
          <w:color w:val="000000"/>
          <w:spacing w:val="0"/>
          <w:w w:val="100"/>
          <w:sz w:val="32"/>
          <w:szCs w:val="32"/>
          <w:u w:val="none"/>
          <w:lang w:val="en-US" w:eastAsia="zh-CN"/>
        </w:rPr>
        <w:t>县级以上人民政府及其人力资源社会保障、文化和旅游、商务等部门应当加强粤菜文化发掘、整理和研究、阐释，</w:t>
      </w:r>
      <w:r>
        <w:rPr>
          <w:rFonts w:hint="eastAsia" w:ascii="宋体" w:hAnsi="宋体" w:eastAsia="仿宋_GB2312" w:cs="仿宋_GB2312"/>
          <w:i w:val="0"/>
          <w:iCs w:val="0"/>
          <w:color w:val="000000"/>
          <w:spacing w:val="0"/>
          <w:w w:val="100"/>
          <w:sz w:val="32"/>
          <w:szCs w:val="32"/>
          <w:u w:val="none"/>
          <w:lang w:val="en-US" w:eastAsia="zh-CN"/>
        </w:rPr>
        <w:t>根据本行政区域实际，</w:t>
      </w:r>
      <w:r>
        <w:rPr>
          <w:rFonts w:hint="eastAsia" w:ascii="宋体" w:hAnsi="宋体" w:eastAsia="仿宋_GB2312" w:cs="仿宋_GB2312"/>
          <w:i w:val="0"/>
          <w:iCs w:val="0"/>
          <w:color w:val="000000"/>
          <w:spacing w:val="0"/>
          <w:w w:val="100"/>
          <w:sz w:val="32"/>
          <w:szCs w:val="32"/>
          <w:u w:val="none"/>
          <w:lang w:eastAsia="zh-CN"/>
        </w:rPr>
        <w:t>整理传统烹饪技术，</w:t>
      </w:r>
      <w:r>
        <w:rPr>
          <w:rFonts w:hint="eastAsia" w:ascii="宋体" w:hAnsi="宋体" w:eastAsia="仿宋_GB2312" w:cs="仿宋_GB2312"/>
          <w:i w:val="0"/>
          <w:iCs w:val="0"/>
          <w:color w:val="000000"/>
          <w:spacing w:val="0"/>
          <w:w w:val="100"/>
          <w:sz w:val="32"/>
          <w:szCs w:val="32"/>
          <w:u w:val="none"/>
          <w:lang w:val="en-US" w:eastAsia="zh-CN"/>
        </w:rPr>
        <w:t>运用信息化手段记录经典</w:t>
      </w:r>
      <w:r>
        <w:rPr>
          <w:rFonts w:hint="eastAsia" w:ascii="宋体" w:hAnsi="宋体" w:eastAsia="仿宋_GB2312" w:cs="仿宋_GB2312"/>
          <w:i w:val="0"/>
          <w:iCs w:val="0"/>
          <w:color w:val="000000"/>
          <w:spacing w:val="0"/>
          <w:w w:val="100"/>
          <w:sz w:val="32"/>
          <w:szCs w:val="32"/>
          <w:u w:val="none"/>
          <w:lang w:eastAsia="zh-CN"/>
        </w:rPr>
        <w:t>菜品</w:t>
      </w:r>
      <w:r>
        <w:rPr>
          <w:rFonts w:hint="eastAsia" w:ascii="宋体" w:hAnsi="宋体" w:eastAsia="仿宋_GB2312" w:cs="仿宋_GB2312"/>
          <w:i w:val="0"/>
          <w:iCs w:val="0"/>
          <w:color w:val="000000"/>
          <w:spacing w:val="0"/>
          <w:w w:val="100"/>
          <w:sz w:val="32"/>
          <w:szCs w:val="32"/>
          <w:u w:val="none"/>
          <w:lang w:val="en-US" w:eastAsia="zh-CN"/>
        </w:rPr>
        <w:t>传统制作技艺、发展史料，</w:t>
      </w:r>
      <w:r>
        <w:rPr>
          <w:rFonts w:hint="eastAsia" w:ascii="宋体" w:hAnsi="宋体" w:eastAsia="仿宋_GB2312" w:cs="仿宋_GB2312"/>
          <w:i w:val="0"/>
          <w:iCs w:val="0"/>
          <w:color w:val="000000"/>
          <w:spacing w:val="0"/>
          <w:w w:val="100"/>
          <w:sz w:val="32"/>
          <w:szCs w:val="32"/>
          <w:u w:val="none"/>
          <w:lang w:eastAsia="zh-CN"/>
        </w:rPr>
        <w:t>制作烹饪示范视频，细化制作技艺规范，并列为“粤菜师傅”培训内容。</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iCs/>
          <w:color w:val="000000"/>
          <w:spacing w:val="0"/>
          <w:w w:val="100"/>
          <w:sz w:val="32"/>
          <w:szCs w:val="32"/>
          <w:u w:val="single"/>
          <w:lang w:val="en-US" w:eastAsia="zh-CN"/>
        </w:rPr>
      </w:pPr>
      <w:r>
        <w:rPr>
          <w:rFonts w:hint="eastAsia" w:ascii="宋体" w:hAnsi="宋体" w:eastAsia="仿宋_GB2312" w:cs="仿宋_GB2312"/>
          <w:i w:val="0"/>
          <w:iCs w:val="0"/>
          <w:color w:val="000000"/>
          <w:spacing w:val="0"/>
          <w:w w:val="100"/>
          <w:sz w:val="32"/>
          <w:szCs w:val="32"/>
          <w:u w:val="none"/>
          <w:lang w:eastAsia="zh-CN"/>
        </w:rPr>
        <w:t>引导</w:t>
      </w:r>
      <w:r>
        <w:rPr>
          <w:rFonts w:hint="eastAsia" w:ascii="宋体" w:hAnsi="宋体" w:eastAsia="仿宋_GB2312" w:cs="仿宋_GB2312"/>
          <w:color w:val="000000"/>
          <w:spacing w:val="0"/>
          <w:w w:val="100"/>
          <w:sz w:val="32"/>
          <w:szCs w:val="32"/>
          <w:u w:val="none"/>
          <w:lang w:eastAsia="zh-CN"/>
        </w:rPr>
        <w:t>企业、行业协会和</w:t>
      </w:r>
      <w:r>
        <w:rPr>
          <w:rFonts w:hint="eastAsia" w:ascii="宋体" w:hAnsi="宋体" w:eastAsia="仿宋_GB2312" w:cs="仿宋_GB2312"/>
          <w:color w:val="000000"/>
          <w:spacing w:val="0"/>
          <w:w w:val="100"/>
          <w:sz w:val="32"/>
          <w:szCs w:val="32"/>
          <w:u w:val="none"/>
          <w:lang w:val="en-US" w:eastAsia="zh-CN"/>
        </w:rPr>
        <w:t>普通</w:t>
      </w:r>
      <w:r>
        <w:rPr>
          <w:rFonts w:hint="eastAsia" w:ascii="宋体" w:hAnsi="宋体" w:eastAsia="仿宋_GB2312" w:cs="仿宋_GB2312"/>
          <w:color w:val="000000"/>
          <w:spacing w:val="0"/>
          <w:w w:val="100"/>
          <w:sz w:val="32"/>
          <w:szCs w:val="32"/>
          <w:u w:val="none"/>
          <w:lang w:eastAsia="zh-CN"/>
        </w:rPr>
        <w:t>高等学校、职业学校（含技工学校）对粤菜传统制作技艺、饮食文化</w:t>
      </w:r>
      <w:r>
        <w:rPr>
          <w:rFonts w:hint="eastAsia" w:ascii="宋体" w:hAnsi="宋体" w:eastAsia="仿宋_GB2312" w:cs="仿宋_GB2312"/>
          <w:i w:val="0"/>
          <w:iCs w:val="0"/>
          <w:color w:val="000000"/>
          <w:spacing w:val="0"/>
          <w:w w:val="100"/>
          <w:sz w:val="32"/>
          <w:szCs w:val="32"/>
          <w:u w:val="none"/>
          <w:lang w:eastAsia="zh-CN"/>
        </w:rPr>
        <w:t>、民风民俗、历史典故、民间传说等粤菜文化遗产进行搜集、整理和研究。</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20" w:firstLineChars="200"/>
        <w:contextualSpacing/>
        <w:textAlignment w:val="auto"/>
        <w:rPr>
          <w:rFonts w:hint="eastAsia" w:ascii="宋体" w:hAnsi="宋体" w:eastAsia="仿宋_GB2312" w:cs="仿宋_GB2312"/>
          <w:color w:val="000000"/>
          <w:spacing w:val="3"/>
          <w:w w:val="100"/>
          <w:sz w:val="32"/>
          <w:szCs w:val="32"/>
          <w:u w:val="none"/>
          <w:lang w:eastAsia="zh-CN"/>
        </w:rPr>
      </w:pPr>
      <w:r>
        <w:rPr>
          <w:rFonts w:hint="eastAsia" w:ascii="宋体" w:hAnsi="宋体" w:eastAsia="方正黑体_GBK" w:cs="方正黑体_GBK"/>
          <w:color w:val="000000"/>
          <w:spacing w:val="-3"/>
          <w:w w:val="100"/>
          <w:sz w:val="32"/>
          <w:szCs w:val="32"/>
          <w:u w:val="none"/>
        </w:rPr>
        <w:t>第</w:t>
      </w:r>
      <w:r>
        <w:rPr>
          <w:rFonts w:hint="eastAsia" w:ascii="宋体" w:hAnsi="宋体" w:eastAsia="方正黑体_GBK" w:cs="方正黑体_GBK"/>
          <w:color w:val="000000"/>
          <w:spacing w:val="-3"/>
          <w:w w:val="100"/>
          <w:sz w:val="32"/>
          <w:szCs w:val="32"/>
          <w:u w:val="none"/>
          <w:lang w:val="en-US" w:eastAsia="zh-CN"/>
        </w:rPr>
        <w:t>二十四</w:t>
      </w:r>
      <w:r>
        <w:rPr>
          <w:rFonts w:hint="eastAsia" w:ascii="宋体" w:hAnsi="宋体" w:eastAsia="方正黑体_GBK" w:cs="方正黑体_GBK"/>
          <w:color w:val="000000"/>
          <w:spacing w:val="-3"/>
          <w:w w:val="100"/>
          <w:sz w:val="32"/>
          <w:szCs w:val="32"/>
          <w:u w:val="none"/>
        </w:rPr>
        <w:t>条</w:t>
      </w:r>
      <w:r>
        <w:rPr>
          <w:rFonts w:hint="eastAsia" w:ascii="宋体" w:hAnsi="宋体" w:eastAsia="方正黑体_GBK" w:cs="方正黑体_GBK"/>
          <w:color w:val="000000"/>
          <w:spacing w:val="-3"/>
          <w:w w:val="100"/>
          <w:sz w:val="32"/>
          <w:szCs w:val="32"/>
          <w:u w:val="none"/>
          <w:lang w:val="en-US" w:eastAsia="zh-CN"/>
        </w:rPr>
        <w:t xml:space="preserve"> </w:t>
      </w:r>
      <w:r>
        <w:rPr>
          <w:rFonts w:hint="eastAsia" w:ascii="宋体" w:hAnsi="宋体" w:eastAsia="仿宋_GB2312" w:cs="仿宋_GB2312"/>
          <w:color w:val="000000"/>
          <w:spacing w:val="-3"/>
          <w:w w:val="100"/>
          <w:sz w:val="32"/>
          <w:szCs w:val="32"/>
          <w:u w:val="none"/>
        </w:rPr>
        <w:t xml:space="preserve"> </w:t>
      </w:r>
      <w:r>
        <w:rPr>
          <w:rFonts w:hint="eastAsia" w:ascii="宋体" w:hAnsi="宋体" w:eastAsia="仿宋_GB2312" w:cs="仿宋_GB2312"/>
          <w:color w:val="000000"/>
          <w:spacing w:val="3"/>
          <w:w w:val="100"/>
          <w:sz w:val="32"/>
          <w:szCs w:val="32"/>
          <w:u w:val="none"/>
          <w:lang w:eastAsia="zh-CN"/>
        </w:rPr>
        <w:t>县级以上人民政府文化和旅游部门应当加强培育粤菜相关非物质文化遗产代表性项目，支持符合条件的粤菜传统制作技艺、民俗等粤菜文化遗产申报列入各级非物质文化遗产代表性项目名录，鼓励粤菜相关</w:t>
      </w:r>
      <w:r>
        <w:rPr>
          <w:rFonts w:hint="eastAsia" w:ascii="宋体" w:hAnsi="宋体" w:eastAsia="仿宋_GB2312" w:cs="仿宋_GB2312"/>
          <w:color w:val="000000"/>
          <w:spacing w:val="3"/>
          <w:w w:val="100"/>
          <w:sz w:val="32"/>
          <w:szCs w:val="32"/>
          <w:u w:val="none"/>
          <w:lang w:val="en-US" w:eastAsia="zh-CN"/>
        </w:rPr>
        <w:t>非物质文化遗产代表性项目的生产性保护</w:t>
      </w:r>
      <w:r>
        <w:rPr>
          <w:rFonts w:hint="eastAsia" w:ascii="宋体" w:hAnsi="宋体" w:eastAsia="仿宋_GB2312" w:cs="仿宋_GB2312"/>
          <w:color w:val="000000"/>
          <w:spacing w:val="3"/>
          <w:w w:val="100"/>
          <w:sz w:val="32"/>
          <w:szCs w:val="32"/>
          <w:u w:val="none"/>
          <w:lang w:eastAsia="zh-CN"/>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iCs/>
          <w:color w:val="000000"/>
          <w:spacing w:val="0"/>
          <w:w w:val="100"/>
          <w:sz w:val="32"/>
          <w:szCs w:val="32"/>
          <w:u w:val="single"/>
          <w:lang w:val="en-US" w:eastAsia="zh-CN"/>
        </w:rPr>
      </w:pPr>
      <w:r>
        <w:rPr>
          <w:rFonts w:hint="eastAsia" w:ascii="宋体" w:hAnsi="宋体" w:eastAsia="仿宋_GB2312" w:cs="仿宋_GB2312"/>
          <w:i w:val="0"/>
          <w:iCs w:val="0"/>
          <w:color w:val="000000"/>
          <w:spacing w:val="0"/>
          <w:w w:val="100"/>
          <w:sz w:val="32"/>
          <w:szCs w:val="32"/>
          <w:u w:val="none"/>
          <w:lang w:eastAsia="zh-CN"/>
        </w:rPr>
        <w:t>县级以上人民政府及其商务、市场监督管理等部门应当建立健全保护与促进</w:t>
      </w:r>
      <w:r>
        <w:rPr>
          <w:rFonts w:hint="eastAsia" w:ascii="宋体" w:hAnsi="宋体" w:eastAsia="仿宋_GB2312" w:cs="仿宋_GB2312"/>
          <w:color w:val="000000"/>
          <w:spacing w:val="0"/>
          <w:w w:val="100"/>
          <w:sz w:val="32"/>
          <w:szCs w:val="32"/>
          <w:u w:val="none"/>
          <w:lang w:eastAsia="zh-CN"/>
        </w:rPr>
        <w:t>粤菜</w:t>
      </w:r>
      <w:r>
        <w:rPr>
          <w:rFonts w:hint="eastAsia" w:ascii="宋体" w:hAnsi="宋体" w:eastAsia="仿宋_GB2312" w:cs="仿宋_GB2312"/>
          <w:i w:val="0"/>
          <w:iCs w:val="0"/>
          <w:color w:val="000000"/>
          <w:spacing w:val="0"/>
          <w:w w:val="100"/>
          <w:sz w:val="32"/>
          <w:szCs w:val="32"/>
          <w:u w:val="none"/>
          <w:lang w:eastAsia="zh-CN"/>
        </w:rPr>
        <w:t>老字号企业发展的政策措施，组织做好地方老字号认定和标识管理工作，支持申报中华老字号，保护老字号品牌，</w:t>
      </w:r>
      <w:r>
        <w:rPr>
          <w:rFonts w:hint="eastAsia" w:ascii="宋体" w:hAnsi="宋体" w:eastAsia="仿宋_GB2312" w:cs="仿宋_GB2312"/>
          <w:i w:val="0"/>
          <w:iCs w:val="0"/>
          <w:color w:val="000000"/>
          <w:spacing w:val="0"/>
          <w:w w:val="100"/>
          <w:sz w:val="32"/>
          <w:szCs w:val="32"/>
          <w:u w:val="none"/>
          <w:lang w:val="en-US" w:eastAsia="zh-CN"/>
        </w:rPr>
        <w:t>传播老字号品牌历史和文化。</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iCs/>
          <w:color w:val="000000"/>
          <w:spacing w:val="0"/>
          <w:w w:val="100"/>
          <w:sz w:val="32"/>
          <w:szCs w:val="32"/>
          <w:u w:val="single"/>
          <w:lang w:val="en-US" w:eastAsia="zh-CN"/>
        </w:rPr>
      </w:pPr>
      <w:r>
        <w:rPr>
          <w:rFonts w:hint="eastAsia" w:ascii="宋体" w:hAnsi="宋体" w:eastAsia="方正黑体_GBK" w:cs="方正黑体_GBK"/>
          <w:color w:val="000000"/>
          <w:spacing w:val="0"/>
          <w:w w:val="100"/>
          <w:sz w:val="32"/>
          <w:szCs w:val="32"/>
          <w:u w:val="none"/>
          <w:lang w:val="en-US" w:eastAsia="zh-CN"/>
        </w:rPr>
        <w:t>第二十五条</w:t>
      </w:r>
      <w:r>
        <w:rPr>
          <w:rFonts w:hint="eastAsia" w:ascii="宋体" w:hAnsi="宋体" w:eastAsia="仿宋_GB2312" w:cs="仿宋_GB2312"/>
          <w:color w:val="000000"/>
          <w:spacing w:val="0"/>
          <w:w w:val="100"/>
          <w:sz w:val="32"/>
          <w:szCs w:val="32"/>
          <w:u w:val="none"/>
          <w:lang w:val="en-US" w:eastAsia="zh-CN"/>
        </w:rPr>
        <w:t xml:space="preserve">  </w:t>
      </w:r>
      <w:r>
        <w:rPr>
          <w:rFonts w:hint="eastAsia" w:ascii="宋体" w:hAnsi="宋体" w:eastAsia="仿宋_GB2312" w:cs="仿宋_GB2312"/>
          <w:i w:val="0"/>
          <w:iCs w:val="0"/>
          <w:color w:val="000000"/>
          <w:spacing w:val="0"/>
          <w:w w:val="100"/>
          <w:sz w:val="32"/>
          <w:szCs w:val="32"/>
          <w:u w:val="none"/>
          <w:lang w:val="en-US" w:eastAsia="zh-CN"/>
        </w:rPr>
        <w:t>县级以上人民政府及其商务等部门应当加强地方传统特色小吃的挖掘，推进建立地方传统特色小吃制作工艺档案以及数据库</w:t>
      </w:r>
      <w:r>
        <w:rPr>
          <w:rFonts w:hint="eastAsia" w:ascii="宋体" w:hAnsi="宋体" w:eastAsia="仿宋_GB2312" w:cs="仿宋_GB2312"/>
          <w:i w:val="0"/>
          <w:iCs w:val="0"/>
          <w:color w:val="000000"/>
          <w:spacing w:val="0"/>
          <w:w w:val="100"/>
          <w:sz w:val="32"/>
          <w:szCs w:val="32"/>
          <w:u w:val="none"/>
          <w:lang w:val="en" w:eastAsia="zh-CN"/>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lang w:val="en-US" w:eastAsia="zh-CN"/>
        </w:rPr>
      </w:pPr>
      <w:r>
        <w:rPr>
          <w:rFonts w:hint="eastAsia" w:ascii="宋体" w:hAnsi="宋体" w:eastAsia="仿宋_GB2312" w:cs="仿宋_GB2312"/>
          <w:color w:val="000000"/>
          <w:spacing w:val="0"/>
          <w:w w:val="100"/>
          <w:sz w:val="32"/>
          <w:szCs w:val="32"/>
          <w:u w:val="none"/>
          <w:lang w:val="en-US" w:eastAsia="zh-CN"/>
        </w:rPr>
        <w:t>县级以上人民政府</w:t>
      </w:r>
      <w:r>
        <w:rPr>
          <w:rFonts w:hint="eastAsia" w:ascii="宋体" w:hAnsi="宋体" w:eastAsia="仿宋_GB2312" w:cs="仿宋_GB2312"/>
          <w:i w:val="0"/>
          <w:iCs w:val="0"/>
          <w:color w:val="000000"/>
          <w:spacing w:val="0"/>
          <w:w w:val="100"/>
          <w:sz w:val="32"/>
          <w:szCs w:val="32"/>
          <w:u w:val="none"/>
          <w:lang w:val="en-US" w:eastAsia="zh-CN"/>
        </w:rPr>
        <w:t>文化和旅游</w:t>
      </w:r>
      <w:r>
        <w:rPr>
          <w:rFonts w:hint="eastAsia" w:ascii="宋体" w:hAnsi="宋体" w:eastAsia="仿宋_GB2312" w:cs="仿宋_GB2312"/>
          <w:color w:val="000000"/>
          <w:spacing w:val="0"/>
          <w:w w:val="100"/>
          <w:sz w:val="32"/>
          <w:szCs w:val="32"/>
          <w:u w:val="none"/>
          <w:lang w:val="en-US" w:eastAsia="zh-CN"/>
        </w:rPr>
        <w:t>部门应当对具有独特历史意义的濒危传统特色小吃实施抢救性记录，</w:t>
      </w:r>
      <w:r>
        <w:rPr>
          <w:rFonts w:hint="eastAsia" w:ascii="宋体" w:hAnsi="宋体" w:eastAsia="仿宋_GB2312" w:cs="仿宋_GB2312"/>
          <w:i w:val="0"/>
          <w:iCs w:val="0"/>
          <w:color w:val="000000"/>
          <w:spacing w:val="0"/>
          <w:w w:val="100"/>
          <w:sz w:val="32"/>
          <w:szCs w:val="32"/>
          <w:u w:val="none"/>
          <w:lang w:val="en-US" w:eastAsia="zh-CN"/>
        </w:rPr>
        <w:t>支持申报列入各级非物质文化遗产代表性项目名录，</w:t>
      </w:r>
      <w:r>
        <w:rPr>
          <w:rFonts w:hint="eastAsia" w:ascii="宋体" w:hAnsi="宋体" w:eastAsia="仿宋_GB2312" w:cs="仿宋_GB2312"/>
          <w:color w:val="000000"/>
          <w:spacing w:val="0"/>
          <w:w w:val="100"/>
          <w:sz w:val="32"/>
          <w:szCs w:val="32"/>
          <w:u w:val="none"/>
          <w:lang w:val="en-US" w:eastAsia="zh-CN"/>
        </w:rPr>
        <w:t>落实保护与传承措施</w:t>
      </w:r>
      <w:r>
        <w:rPr>
          <w:rFonts w:hint="eastAsia" w:ascii="宋体" w:hAnsi="宋体" w:eastAsia="仿宋_GB2312" w:cs="仿宋_GB2312"/>
          <w:i w:val="0"/>
          <w:iCs w:val="0"/>
          <w:color w:val="000000"/>
          <w:spacing w:val="0"/>
          <w:w w:val="100"/>
          <w:sz w:val="32"/>
          <w:szCs w:val="32"/>
          <w:u w:val="none"/>
          <w:lang w:val="en-US" w:eastAsia="zh-CN"/>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val="en-US" w:eastAsia="zh-CN"/>
        </w:rPr>
      </w:pPr>
      <w:r>
        <w:rPr>
          <w:rFonts w:hint="eastAsia" w:ascii="宋体" w:hAnsi="宋体" w:eastAsia="仿宋_GB2312" w:cs="仿宋_GB2312"/>
          <w:color w:val="000000"/>
          <w:spacing w:val="0"/>
          <w:w w:val="100"/>
          <w:sz w:val="32"/>
          <w:szCs w:val="32"/>
          <w:u w:val="none"/>
          <w:lang w:val="en-US" w:eastAsia="zh-CN"/>
        </w:rPr>
        <w:t>支持地方传统特色小吃企业和从业者结合市场需求，改善食材、改良制作、改进设计，提高产品品质和市场竞争力；鼓励普通</w:t>
      </w:r>
      <w:r>
        <w:rPr>
          <w:rFonts w:hint="eastAsia" w:ascii="宋体" w:hAnsi="宋体" w:eastAsia="仿宋_GB2312" w:cs="仿宋_GB2312"/>
          <w:color w:val="000000"/>
          <w:spacing w:val="0"/>
          <w:w w:val="100"/>
          <w:sz w:val="32"/>
          <w:szCs w:val="32"/>
          <w:u w:val="none"/>
          <w:lang w:eastAsia="zh-CN"/>
        </w:rPr>
        <w:t>高等学校、职业学校（含技工学校）</w:t>
      </w:r>
      <w:r>
        <w:rPr>
          <w:rFonts w:hint="eastAsia" w:ascii="宋体" w:hAnsi="宋体" w:eastAsia="仿宋_GB2312" w:cs="仿宋_GB2312"/>
          <w:color w:val="000000"/>
          <w:spacing w:val="0"/>
          <w:w w:val="100"/>
          <w:sz w:val="32"/>
          <w:szCs w:val="32"/>
          <w:u w:val="none"/>
          <w:lang w:val="en-US" w:eastAsia="zh-CN"/>
        </w:rPr>
        <w:t>、科研</w:t>
      </w:r>
      <w:r>
        <w:rPr>
          <w:rFonts w:hint="eastAsia" w:ascii="宋体" w:hAnsi="宋体" w:eastAsia="仿宋_GB2312" w:cs="仿宋_GB2312"/>
          <w:i w:val="0"/>
          <w:iCs w:val="0"/>
          <w:color w:val="000000"/>
          <w:spacing w:val="0"/>
          <w:w w:val="100"/>
          <w:sz w:val="32"/>
          <w:szCs w:val="32"/>
          <w:u w:val="none"/>
          <w:lang w:val="en-US" w:eastAsia="zh-CN"/>
        </w:rPr>
        <w:t>机构</w:t>
      </w:r>
      <w:r>
        <w:rPr>
          <w:rFonts w:hint="eastAsia" w:ascii="宋体" w:hAnsi="宋体" w:eastAsia="仿宋_GB2312" w:cs="仿宋_GB2312"/>
          <w:color w:val="000000"/>
          <w:spacing w:val="0"/>
          <w:w w:val="100"/>
          <w:sz w:val="32"/>
          <w:szCs w:val="32"/>
          <w:u w:val="none"/>
          <w:lang w:val="en-US" w:eastAsia="zh-CN"/>
        </w:rPr>
        <w:t>帮助地方传统特色小吃企业和从业者解决工艺难题</w:t>
      </w:r>
      <w:r>
        <w:rPr>
          <w:rFonts w:hint="eastAsia" w:ascii="宋体" w:hAnsi="宋体" w:eastAsia="仿宋_GB2312" w:cs="仿宋_GB2312"/>
          <w:i w:val="0"/>
          <w:iCs w:val="0"/>
          <w:color w:val="000000"/>
          <w:spacing w:val="0"/>
          <w:w w:val="100"/>
          <w:sz w:val="32"/>
          <w:szCs w:val="32"/>
          <w:u w:val="none"/>
          <w:lang w:val="en-US" w:eastAsia="zh-CN"/>
        </w:rPr>
        <w:t>。</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val="en-US" w:eastAsia="zh-CN"/>
        </w:rPr>
      </w:pPr>
      <w:r>
        <w:rPr>
          <w:rFonts w:hint="eastAsia" w:ascii="宋体" w:hAnsi="宋体" w:eastAsia="仿宋_GB2312" w:cs="仿宋_GB2312"/>
          <w:i w:val="0"/>
          <w:iCs w:val="0"/>
          <w:color w:val="000000"/>
          <w:spacing w:val="0"/>
          <w:w w:val="100"/>
          <w:sz w:val="32"/>
          <w:szCs w:val="32"/>
          <w:u w:val="none"/>
          <w:lang w:val="en-US" w:eastAsia="zh-CN"/>
        </w:rPr>
        <w:t>鼓励地方传统特色小吃企业和从业者注册产品商标，保护商业秘密和创新成果。</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二十六</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lang w:val="en-US" w:eastAsia="zh-CN"/>
        </w:rPr>
        <w:t xml:space="preserve"> </w:t>
      </w:r>
      <w:r>
        <w:rPr>
          <w:rFonts w:hint="eastAsia" w:ascii="宋体" w:hAnsi="宋体" w:eastAsia="仿宋_GB2312" w:cs="仿宋_GB2312"/>
          <w:color w:val="000000"/>
          <w:spacing w:val="0"/>
          <w:w w:val="100"/>
          <w:sz w:val="32"/>
          <w:szCs w:val="32"/>
          <w:u w:val="none"/>
        </w:rPr>
        <w:t xml:space="preserve"> </w:t>
      </w:r>
      <w:r>
        <w:rPr>
          <w:rFonts w:hint="eastAsia" w:ascii="宋体" w:hAnsi="宋体" w:eastAsia="仿宋_GB2312" w:cs="仿宋_GB2312"/>
          <w:color w:val="000000"/>
          <w:spacing w:val="0"/>
          <w:w w:val="100"/>
          <w:sz w:val="32"/>
          <w:szCs w:val="32"/>
          <w:u w:val="none"/>
          <w:lang w:val="en-US" w:eastAsia="zh-CN"/>
        </w:rPr>
        <w:t>各级地方人民政府及有关部门应当加强粤菜文化宣传，支持创作影视、出版物等粤菜文化产品</w:t>
      </w:r>
      <w:r>
        <w:rPr>
          <w:rFonts w:hint="eastAsia" w:ascii="宋体" w:hAnsi="宋体" w:eastAsia="仿宋_GB2312" w:cs="仿宋_GB2312"/>
          <w:i w:val="0"/>
          <w:iCs w:val="0"/>
          <w:color w:val="000000"/>
          <w:spacing w:val="0"/>
          <w:w w:val="100"/>
          <w:sz w:val="32"/>
          <w:szCs w:val="32"/>
          <w:u w:val="none"/>
          <w:lang w:val="en-US" w:eastAsia="zh-CN"/>
        </w:rPr>
        <w:t>，</w:t>
      </w:r>
      <w:r>
        <w:rPr>
          <w:rFonts w:hint="eastAsia" w:ascii="宋体" w:hAnsi="宋体" w:eastAsia="仿宋_GB2312" w:cs="仿宋_GB2312"/>
          <w:color w:val="000000"/>
          <w:spacing w:val="0"/>
          <w:w w:val="100"/>
          <w:sz w:val="32"/>
          <w:szCs w:val="32"/>
          <w:u w:val="none"/>
          <w:lang w:val="en-US" w:eastAsia="zh-CN"/>
        </w:rPr>
        <w:t>运用广播、电视、报刊、互联网等媒体宣传粤菜文化，依托公共文化服务场所</w:t>
      </w:r>
      <w:r>
        <w:rPr>
          <w:rFonts w:hint="eastAsia" w:ascii="宋体" w:hAnsi="宋体" w:eastAsia="仿宋_GB2312" w:cs="仿宋_GB2312"/>
          <w:i w:val="0"/>
          <w:iCs w:val="0"/>
          <w:color w:val="000000"/>
          <w:spacing w:val="0"/>
          <w:w w:val="100"/>
          <w:sz w:val="32"/>
          <w:szCs w:val="32"/>
          <w:u w:val="none"/>
          <w:lang w:val="en-US" w:eastAsia="zh-CN"/>
        </w:rPr>
        <w:t>面向社区开展粤菜展演、传习等活动。</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仿宋_GB2312" w:cs="仿宋_GB2312"/>
          <w:color w:val="000000"/>
          <w:spacing w:val="0"/>
          <w:w w:val="100"/>
          <w:sz w:val="32"/>
          <w:szCs w:val="32"/>
          <w:u w:val="none"/>
          <w:lang w:val="en-US" w:eastAsia="zh-CN"/>
        </w:rPr>
        <w:t>学校应当为粤菜文化进校园、宣传推广粤菜文化提供便利，增强学生对粤菜文化的了解。中小学校应当按照教育部门统一要求，将粤菜文化</w:t>
      </w:r>
      <w:r>
        <w:rPr>
          <w:rFonts w:hint="eastAsia" w:ascii="宋体" w:hAnsi="宋体" w:eastAsia="仿宋_GB2312" w:cs="仿宋_GB2312"/>
          <w:color w:val="000000"/>
          <w:spacing w:val="0"/>
          <w:w w:val="100"/>
          <w:sz w:val="32"/>
          <w:szCs w:val="32"/>
          <w:lang w:val="en-US" w:eastAsia="zh-CN"/>
        </w:rPr>
        <w:t>纳入相关地方综合课程内容，</w:t>
      </w:r>
      <w:r>
        <w:rPr>
          <w:rFonts w:hint="eastAsia" w:ascii="宋体" w:hAnsi="宋体" w:eastAsia="仿宋_GB2312" w:cs="仿宋_GB2312"/>
          <w:color w:val="000000"/>
          <w:spacing w:val="0"/>
          <w:w w:val="100"/>
          <w:sz w:val="32"/>
          <w:szCs w:val="32"/>
          <w:u w:val="none"/>
          <w:lang w:val="en-US" w:eastAsia="zh-CN"/>
        </w:rPr>
        <w:t>列入教学计划。鼓励高等学校将粤菜文化纳入人文素质课程。</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lang w:val="en-US" w:eastAsia="zh-CN"/>
        </w:rPr>
      </w:pPr>
      <w:r>
        <w:rPr>
          <w:rFonts w:hint="eastAsia" w:ascii="宋体" w:hAnsi="宋体" w:eastAsia="仿宋_GB2312" w:cs="仿宋_GB2312"/>
          <w:color w:val="000000"/>
          <w:spacing w:val="0"/>
          <w:w w:val="100"/>
          <w:sz w:val="32"/>
          <w:szCs w:val="32"/>
          <w:lang w:val="en-US" w:eastAsia="zh-CN"/>
        </w:rPr>
        <w:t>鼓励机场、车站、码头、广场、高速公路服务区等公共场所为宣传粤菜文化提供便利。</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lang w:val="en-US" w:eastAsia="zh-CN"/>
        </w:rPr>
        <w:t>第二十七条</w:t>
      </w:r>
      <w:r>
        <w:rPr>
          <w:rFonts w:hint="eastAsia" w:ascii="宋体" w:hAnsi="宋体" w:eastAsia="仿宋_GB2312" w:cs="仿宋_GB2312"/>
          <w:color w:val="000000"/>
          <w:spacing w:val="0"/>
          <w:w w:val="100"/>
          <w:sz w:val="32"/>
          <w:szCs w:val="32"/>
          <w:u w:val="none"/>
          <w:lang w:val="en-US" w:eastAsia="zh-CN"/>
        </w:rPr>
        <w:t xml:space="preserve">  鼓励有条件的地方或者社会力量投资建设粤菜主题博物馆、虚拟博物馆等展示体验平台。鼓励有条件的博物馆、方志馆开设粤菜专题展览。</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eastAsia="zh-CN"/>
        </w:rPr>
      </w:pPr>
      <w:r>
        <w:rPr>
          <w:rFonts w:hint="eastAsia" w:ascii="宋体" w:hAnsi="宋体" w:eastAsia="仿宋_GB2312" w:cs="仿宋_GB2312"/>
          <w:i w:val="0"/>
          <w:iCs w:val="0"/>
          <w:color w:val="000000"/>
          <w:spacing w:val="0"/>
          <w:w w:val="100"/>
          <w:sz w:val="32"/>
          <w:szCs w:val="32"/>
          <w:u w:val="none"/>
          <w:lang w:val="en-US" w:eastAsia="zh-CN"/>
        </w:rPr>
        <w:t>鼓励在粤菜美食街（城）、历史文化街区和村镇、旅游景区、传统工艺项目集中地，配套建设粤菜文化展示场所，集中展示、宣传和推介经典粤菜</w:t>
      </w:r>
      <w:r>
        <w:rPr>
          <w:rFonts w:hint="eastAsia" w:ascii="宋体" w:hAnsi="宋体" w:eastAsia="仿宋_GB2312" w:cs="仿宋_GB2312"/>
          <w:i w:val="0"/>
          <w:iCs w:val="0"/>
          <w:color w:val="000000"/>
          <w:spacing w:val="0"/>
          <w:w w:val="100"/>
          <w:sz w:val="32"/>
          <w:szCs w:val="32"/>
          <w:u w:val="none"/>
          <w:lang w:eastAsia="zh-CN"/>
        </w:rPr>
        <w:t>菜品</w:t>
      </w:r>
      <w:r>
        <w:rPr>
          <w:rFonts w:hint="eastAsia" w:ascii="宋体" w:hAnsi="宋体" w:eastAsia="仿宋_GB2312" w:cs="仿宋_GB2312"/>
          <w:i w:val="0"/>
          <w:iCs w:val="0"/>
          <w:color w:val="000000"/>
          <w:spacing w:val="0"/>
          <w:w w:val="100"/>
          <w:sz w:val="32"/>
          <w:szCs w:val="32"/>
          <w:u w:val="none"/>
          <w:lang w:val="en-US" w:eastAsia="zh-CN"/>
        </w:rPr>
        <w:t>以及传统制作技艺。</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i w:val="0"/>
          <w:iCs w:val="0"/>
          <w:color w:val="000000"/>
          <w:spacing w:val="0"/>
          <w:w w:val="100"/>
          <w:sz w:val="32"/>
          <w:szCs w:val="32"/>
          <w:u w:val="none"/>
          <w:lang w:val="en-US"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二十八</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lang w:val="en-US" w:eastAsia="zh-CN"/>
        </w:rPr>
        <w:t xml:space="preserve">  </w:t>
      </w:r>
      <w:r>
        <w:rPr>
          <w:rFonts w:hint="eastAsia" w:ascii="宋体" w:hAnsi="宋体" w:eastAsia="仿宋_GB2312" w:cs="仿宋_GB2312"/>
          <w:i w:val="0"/>
          <w:iCs w:val="0"/>
          <w:color w:val="000000"/>
          <w:spacing w:val="0"/>
          <w:w w:val="100"/>
          <w:sz w:val="32"/>
          <w:szCs w:val="32"/>
          <w:u w:val="none"/>
          <w:lang w:val="en-US" w:eastAsia="zh-CN"/>
        </w:rPr>
        <w:t>各级人民政府及其有关部门应当营造开放包容、良性竞争的市场氛围，支持各地餐饮经营者在本行政区域投资发展，满足社会公众多元化餐饮需求。</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仿宋_GB2312" w:cs="仿宋_GB2312"/>
          <w:color w:val="000000"/>
          <w:spacing w:val="0"/>
          <w:w w:val="100"/>
          <w:sz w:val="32"/>
          <w:szCs w:val="32"/>
          <w:u w:val="none"/>
          <w:lang w:val="en-US" w:eastAsia="zh-CN"/>
        </w:rPr>
        <w:t>鼓励企业、行业协会、普通</w:t>
      </w:r>
      <w:r>
        <w:rPr>
          <w:rFonts w:hint="eastAsia" w:ascii="宋体" w:hAnsi="宋体" w:eastAsia="仿宋_GB2312" w:cs="仿宋_GB2312"/>
          <w:color w:val="000000"/>
          <w:spacing w:val="0"/>
          <w:w w:val="100"/>
          <w:sz w:val="32"/>
          <w:szCs w:val="32"/>
          <w:u w:val="none"/>
          <w:lang w:eastAsia="zh-CN"/>
        </w:rPr>
        <w:t>高等学校、职业学校（含技工学校）</w:t>
      </w:r>
      <w:r>
        <w:rPr>
          <w:rFonts w:hint="eastAsia" w:ascii="宋体" w:hAnsi="宋体" w:eastAsia="仿宋_GB2312" w:cs="仿宋_GB2312"/>
          <w:color w:val="000000"/>
          <w:spacing w:val="0"/>
          <w:w w:val="100"/>
          <w:sz w:val="32"/>
          <w:szCs w:val="32"/>
          <w:u w:val="none"/>
          <w:lang w:val="en-US" w:eastAsia="zh-CN"/>
        </w:rPr>
        <w:t>等开展菜品展销、厨艺展示、饮食文化交流等活动，</w:t>
      </w:r>
      <w:r>
        <w:rPr>
          <w:rFonts w:hint="eastAsia" w:ascii="宋体" w:hAnsi="宋体" w:eastAsia="仿宋_GB2312" w:cs="仿宋_GB2312"/>
          <w:i w:val="0"/>
          <w:iCs w:val="0"/>
          <w:color w:val="000000"/>
          <w:spacing w:val="0"/>
          <w:w w:val="100"/>
          <w:sz w:val="32"/>
          <w:szCs w:val="32"/>
          <w:u w:val="none"/>
          <w:lang w:val="en-US" w:eastAsia="zh-CN"/>
        </w:rPr>
        <w:t>促进</w:t>
      </w:r>
      <w:r>
        <w:rPr>
          <w:rFonts w:hint="eastAsia" w:ascii="宋体" w:hAnsi="宋体" w:eastAsia="仿宋_GB2312" w:cs="仿宋_GB2312"/>
          <w:color w:val="000000"/>
          <w:spacing w:val="0"/>
          <w:w w:val="100"/>
          <w:sz w:val="32"/>
          <w:szCs w:val="32"/>
          <w:u w:val="none"/>
          <w:lang w:val="en-US" w:eastAsia="zh-CN"/>
        </w:rPr>
        <w:t>粤菜文化与省外、境外</w:t>
      </w:r>
      <w:r>
        <w:rPr>
          <w:rFonts w:hint="eastAsia" w:ascii="宋体" w:hAnsi="宋体" w:eastAsia="仿宋_GB2312" w:cs="仿宋_GB2312"/>
          <w:i w:val="0"/>
          <w:iCs w:val="0"/>
          <w:color w:val="000000"/>
          <w:spacing w:val="0"/>
          <w:w w:val="100"/>
          <w:sz w:val="32"/>
          <w:szCs w:val="32"/>
          <w:u w:val="none"/>
          <w:lang w:val="en-US" w:eastAsia="zh-CN"/>
        </w:rPr>
        <w:t>饮食文化</w:t>
      </w:r>
      <w:r>
        <w:rPr>
          <w:rFonts w:hint="eastAsia" w:ascii="宋体" w:hAnsi="宋体" w:eastAsia="仿宋_GB2312" w:cs="仿宋_GB2312"/>
          <w:color w:val="000000"/>
          <w:spacing w:val="0"/>
          <w:w w:val="100"/>
          <w:sz w:val="32"/>
          <w:szCs w:val="32"/>
          <w:u w:val="none"/>
          <w:lang w:val="en-US" w:eastAsia="zh-CN"/>
        </w:rPr>
        <w:t>交往交流交融。</w:t>
      </w:r>
    </w:p>
    <w:p>
      <w:pPr>
        <w:keepNext w:val="0"/>
        <w:keepLines w:val="0"/>
        <w:pageBreakBefore w:val="0"/>
        <w:kinsoku/>
        <w:wordWrap/>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u w:val="none"/>
          <w:lang w:val="en-US" w:eastAsia="zh-CN"/>
        </w:rPr>
      </w:pPr>
      <w:r>
        <w:rPr>
          <w:rFonts w:hint="eastAsia" w:ascii="宋体" w:hAnsi="宋体" w:eastAsia="仿宋_GB2312" w:cs="仿宋_GB2312"/>
          <w:color w:val="000000"/>
          <w:spacing w:val="0"/>
          <w:w w:val="100"/>
          <w:sz w:val="32"/>
          <w:szCs w:val="32"/>
          <w:u w:val="none"/>
          <w:lang w:val="en-US" w:eastAsia="zh-CN"/>
        </w:rPr>
        <w:t>鼓励</w:t>
      </w:r>
      <w:r>
        <w:rPr>
          <w:rFonts w:hint="eastAsia" w:ascii="宋体" w:hAnsi="宋体" w:eastAsia="仿宋_GB2312" w:cs="仿宋_GB2312"/>
          <w:i w:val="0"/>
          <w:iCs w:val="0"/>
          <w:color w:val="000000"/>
          <w:spacing w:val="0"/>
          <w:w w:val="100"/>
          <w:sz w:val="32"/>
          <w:szCs w:val="32"/>
          <w:u w:val="none"/>
          <w:lang w:val="en-US" w:eastAsia="zh-CN"/>
        </w:rPr>
        <w:t>“粤菜师傅”</w:t>
      </w:r>
      <w:r>
        <w:rPr>
          <w:rFonts w:hint="eastAsia" w:ascii="宋体" w:hAnsi="宋体" w:eastAsia="仿宋_GB2312" w:cs="仿宋_GB2312"/>
          <w:color w:val="000000"/>
          <w:spacing w:val="0"/>
          <w:w w:val="100"/>
          <w:sz w:val="32"/>
          <w:szCs w:val="32"/>
          <w:u w:val="none"/>
          <w:lang w:val="en-US" w:eastAsia="zh-CN"/>
        </w:rPr>
        <w:t>参加粤菜文化宣传、技能竞赛与交流、菜品展销等活动，加强与其他菜系从业人员的交流合作。</w:t>
      </w:r>
    </w:p>
    <w:p>
      <w:pPr>
        <w:keepNext w:val="0"/>
        <w:keepLines w:val="0"/>
        <w:pageBreakBefore w:val="0"/>
        <w:widowControl/>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contextualSpacing/>
        <w:textAlignment w:val="auto"/>
        <w:rPr>
          <w:rFonts w:hint="eastAsia" w:ascii="宋体" w:hAnsi="宋体" w:eastAsia="仿宋_GB2312" w:cs="仿宋_GB2312"/>
          <w:color w:val="000000"/>
          <w:spacing w:val="0"/>
          <w:w w:val="100"/>
          <w:sz w:val="32"/>
          <w:szCs w:val="32"/>
          <w:lang w:val="en-US" w:eastAsia="zh-CN"/>
        </w:rPr>
      </w:pPr>
      <w:r>
        <w:rPr>
          <w:rFonts w:hint="eastAsia" w:ascii="宋体" w:hAnsi="宋体" w:eastAsia="方正黑体_GBK" w:cs="方正黑体_GBK"/>
          <w:color w:val="000000"/>
          <w:spacing w:val="0"/>
          <w:w w:val="100"/>
          <w:sz w:val="32"/>
          <w:szCs w:val="32"/>
          <w:u w:val="none"/>
        </w:rPr>
        <w:t>第</w:t>
      </w:r>
      <w:r>
        <w:rPr>
          <w:rFonts w:hint="eastAsia" w:ascii="宋体" w:hAnsi="宋体" w:eastAsia="方正黑体_GBK" w:cs="方正黑体_GBK"/>
          <w:color w:val="000000"/>
          <w:spacing w:val="0"/>
          <w:w w:val="100"/>
          <w:sz w:val="32"/>
          <w:szCs w:val="32"/>
          <w:u w:val="none"/>
          <w:lang w:val="en-US" w:eastAsia="zh-CN"/>
        </w:rPr>
        <w:t>二十九</w:t>
      </w:r>
      <w:r>
        <w:rPr>
          <w:rFonts w:hint="eastAsia" w:ascii="宋体" w:hAnsi="宋体" w:eastAsia="方正黑体_GBK" w:cs="方正黑体_GBK"/>
          <w:color w:val="000000"/>
          <w:spacing w:val="0"/>
          <w:w w:val="100"/>
          <w:sz w:val="32"/>
          <w:szCs w:val="32"/>
          <w:u w:val="none"/>
        </w:rPr>
        <w:t>条</w:t>
      </w:r>
      <w:r>
        <w:rPr>
          <w:rFonts w:hint="eastAsia" w:ascii="宋体" w:hAnsi="宋体" w:eastAsia="仿宋_GB2312" w:cs="仿宋_GB2312"/>
          <w:color w:val="000000"/>
          <w:spacing w:val="0"/>
          <w:w w:val="100"/>
          <w:sz w:val="32"/>
          <w:szCs w:val="32"/>
          <w:u w:val="none"/>
        </w:rPr>
        <w:t xml:space="preserve">  本条例自</w:t>
      </w:r>
      <w:r>
        <w:rPr>
          <w:rFonts w:hint="eastAsia" w:ascii="宋体" w:hAnsi="宋体" w:eastAsia="仿宋_GB2312" w:cs="仿宋_GB2312"/>
          <w:color w:val="000000"/>
          <w:spacing w:val="0"/>
          <w:w w:val="100"/>
          <w:sz w:val="32"/>
          <w:szCs w:val="32"/>
          <w:u w:val="none"/>
          <w:lang w:val="en-US" w:eastAsia="zh-CN"/>
        </w:rPr>
        <w:t>2023</w:t>
      </w:r>
      <w:r>
        <w:rPr>
          <w:rFonts w:hint="eastAsia" w:ascii="宋体" w:hAnsi="宋体" w:eastAsia="仿宋_GB2312" w:cs="仿宋_GB2312"/>
          <w:color w:val="000000"/>
          <w:spacing w:val="0"/>
          <w:w w:val="100"/>
          <w:sz w:val="32"/>
          <w:szCs w:val="32"/>
          <w:u w:val="none"/>
        </w:rPr>
        <w:t>年</w:t>
      </w:r>
      <w:r>
        <w:rPr>
          <w:rFonts w:hint="eastAsia" w:ascii="宋体" w:hAnsi="宋体" w:eastAsia="仿宋_GB2312" w:cs="仿宋_GB2312"/>
          <w:color w:val="000000"/>
          <w:spacing w:val="0"/>
          <w:w w:val="100"/>
          <w:sz w:val="32"/>
          <w:szCs w:val="32"/>
          <w:u w:val="none"/>
          <w:lang w:val="en-US" w:eastAsia="zh-CN"/>
        </w:rPr>
        <w:t>1</w:t>
      </w:r>
      <w:r>
        <w:rPr>
          <w:rFonts w:hint="eastAsia" w:ascii="宋体" w:hAnsi="宋体" w:eastAsia="仿宋_GB2312" w:cs="仿宋_GB2312"/>
          <w:color w:val="000000"/>
          <w:spacing w:val="0"/>
          <w:w w:val="100"/>
          <w:sz w:val="32"/>
          <w:szCs w:val="32"/>
          <w:u w:val="none"/>
        </w:rPr>
        <w:t>月</w:t>
      </w:r>
      <w:r>
        <w:rPr>
          <w:rFonts w:hint="eastAsia" w:ascii="宋体" w:hAnsi="宋体" w:eastAsia="仿宋_GB2312" w:cs="仿宋_GB2312"/>
          <w:color w:val="000000"/>
          <w:spacing w:val="0"/>
          <w:w w:val="100"/>
          <w:sz w:val="32"/>
          <w:szCs w:val="32"/>
          <w:u w:val="none"/>
          <w:lang w:val="en-US" w:eastAsia="zh-CN"/>
        </w:rPr>
        <w:t>1</w:t>
      </w:r>
      <w:r>
        <w:rPr>
          <w:rFonts w:hint="eastAsia" w:ascii="宋体" w:hAnsi="宋体" w:eastAsia="仿宋_GB2312" w:cs="仿宋_GB2312"/>
          <w:color w:val="000000"/>
          <w:spacing w:val="0"/>
          <w:w w:val="100"/>
          <w:sz w:val="32"/>
          <w:szCs w:val="32"/>
          <w:u w:val="none"/>
        </w:rPr>
        <w:t>日起施行。</w:t>
      </w:r>
    </w:p>
    <w:p>
      <w:pPr>
        <w:keepNext w:val="0"/>
        <w:keepLines w:val="0"/>
        <w:pageBreakBefore w:val="0"/>
        <w:widowControl w:val="0"/>
        <w:suppressLineNumbers w:val="0"/>
        <w:kinsoku/>
        <w:wordWrap/>
        <w:overflowPunct w:val="0"/>
        <w:topLinePunct w:val="0"/>
        <w:autoSpaceDE w:val="0"/>
        <w:autoSpaceDN/>
        <w:bidi w:val="0"/>
        <w:adjustRightInd w:val="0"/>
        <w:snapToGrid/>
        <w:spacing w:beforeLines="0" w:beforeAutospacing="0" w:afterLines="0" w:afterAutospacing="0" w:line="590" w:lineRule="exact"/>
        <w:ind w:left="0" w:right="0" w:rightChars="0" w:firstLine="632" w:firstLineChars="200"/>
        <w:jc w:val="both"/>
        <w:textAlignment w:val="auto"/>
        <w:outlineLvl w:val="9"/>
        <w:rPr>
          <w:rFonts w:hint="eastAsia" w:ascii="宋体" w:hAnsi="宋体" w:eastAsia="楷体_GB2312" w:cs="楷体_GB2312"/>
          <w:color w:val="auto"/>
        </w:rPr>
      </w:pPr>
    </w:p>
    <w:p>
      <w:pPr>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pStyle w:val="17"/>
        <w:adjustRightInd w:val="0"/>
        <w:spacing w:beforeLines="0" w:afterLines="0" w:line="590" w:lineRule="exact"/>
        <w:rPr>
          <w:rFonts w:hint="default"/>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ascii="宋体" w:hAnsi="宋体" w:eastAsia="方正小标宋简体"/>
          <w:spacing w:val="0"/>
          <w:sz w:val="44"/>
          <w:szCs w:val="44"/>
        </w:rPr>
      </w:pP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overflowPunct/>
      <w:topLinePunct w:val="0"/>
      <w:autoSpaceDE/>
      <w:autoSpaceDN/>
      <w:bidi w:val="0"/>
      <w:adjustRightInd/>
      <w:snapToGrid w:val="0"/>
      <w:spacing w:beforeLines="0" w:afterLines="0"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true"/>
  <w:bordersDoNotSurroundFooter w:val="true"/>
  <w:trackRevisions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7816666"/>
    <w:rsid w:val="086F19DD"/>
    <w:rsid w:val="0A1707EC"/>
    <w:rsid w:val="0D5A220C"/>
    <w:rsid w:val="0DC10F3C"/>
    <w:rsid w:val="0EAD50D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7FC1674"/>
    <w:rsid w:val="292D2FA2"/>
    <w:rsid w:val="297FA07C"/>
    <w:rsid w:val="29EC497A"/>
    <w:rsid w:val="2A3530D2"/>
    <w:rsid w:val="2AE1624B"/>
    <w:rsid w:val="2AE3372E"/>
    <w:rsid w:val="2B217D0A"/>
    <w:rsid w:val="2BFF538A"/>
    <w:rsid w:val="2F6418ED"/>
    <w:rsid w:val="2FDF43F3"/>
    <w:rsid w:val="31DB5B14"/>
    <w:rsid w:val="34152DC2"/>
    <w:rsid w:val="341E6D68"/>
    <w:rsid w:val="363F4357"/>
    <w:rsid w:val="375D349B"/>
    <w:rsid w:val="37B43F8C"/>
    <w:rsid w:val="37C707A3"/>
    <w:rsid w:val="381406BD"/>
    <w:rsid w:val="38882FCA"/>
    <w:rsid w:val="388C40E8"/>
    <w:rsid w:val="38AB7D8C"/>
    <w:rsid w:val="390C3D84"/>
    <w:rsid w:val="39130050"/>
    <w:rsid w:val="39B50AC5"/>
    <w:rsid w:val="3BED791D"/>
    <w:rsid w:val="3EC77AA3"/>
    <w:rsid w:val="3F8E4048"/>
    <w:rsid w:val="3F9DE1FC"/>
    <w:rsid w:val="3FFEE01F"/>
    <w:rsid w:val="3FFFFE2E"/>
    <w:rsid w:val="40673A31"/>
    <w:rsid w:val="41443C70"/>
    <w:rsid w:val="42E04658"/>
    <w:rsid w:val="44CF252C"/>
    <w:rsid w:val="47F60ED7"/>
    <w:rsid w:val="4862267E"/>
    <w:rsid w:val="4AF01A75"/>
    <w:rsid w:val="4B1D40BD"/>
    <w:rsid w:val="4B1D5138"/>
    <w:rsid w:val="4BF05C55"/>
    <w:rsid w:val="4D2D6729"/>
    <w:rsid w:val="4D3C41B2"/>
    <w:rsid w:val="4D5060CE"/>
    <w:rsid w:val="4DA05958"/>
    <w:rsid w:val="4E663139"/>
    <w:rsid w:val="511D4D5B"/>
    <w:rsid w:val="511F1590"/>
    <w:rsid w:val="51533045"/>
    <w:rsid w:val="515A66AF"/>
    <w:rsid w:val="51FB77F1"/>
    <w:rsid w:val="52701C74"/>
    <w:rsid w:val="52A45B67"/>
    <w:rsid w:val="57EFF492"/>
    <w:rsid w:val="57F7A64D"/>
    <w:rsid w:val="5891480F"/>
    <w:rsid w:val="59ED772B"/>
    <w:rsid w:val="5C216CEF"/>
    <w:rsid w:val="5C334EFE"/>
    <w:rsid w:val="5E617566"/>
    <w:rsid w:val="5ED165AF"/>
    <w:rsid w:val="5EEF1A0C"/>
    <w:rsid w:val="5EFB6196"/>
    <w:rsid w:val="5F1F3699"/>
    <w:rsid w:val="5F484E2D"/>
    <w:rsid w:val="5FF6A63D"/>
    <w:rsid w:val="5FFBAEAE"/>
    <w:rsid w:val="5FFEC939"/>
    <w:rsid w:val="603B07CD"/>
    <w:rsid w:val="61655B37"/>
    <w:rsid w:val="638156B1"/>
    <w:rsid w:val="63F68BD0"/>
    <w:rsid w:val="64401FFB"/>
    <w:rsid w:val="64711DC6"/>
    <w:rsid w:val="65DA60DB"/>
    <w:rsid w:val="669FBDF9"/>
    <w:rsid w:val="66ED1FE1"/>
    <w:rsid w:val="67B65FF8"/>
    <w:rsid w:val="67FB29C0"/>
    <w:rsid w:val="68E136BE"/>
    <w:rsid w:val="690337E2"/>
    <w:rsid w:val="6BDF368B"/>
    <w:rsid w:val="6C170B89"/>
    <w:rsid w:val="6C544E08"/>
    <w:rsid w:val="6D336076"/>
    <w:rsid w:val="6D7E2528"/>
    <w:rsid w:val="6FF3D49C"/>
    <w:rsid w:val="6FF61FD9"/>
    <w:rsid w:val="6FFB1323"/>
    <w:rsid w:val="70AD1945"/>
    <w:rsid w:val="70B90714"/>
    <w:rsid w:val="70F80C9B"/>
    <w:rsid w:val="70FA6FEE"/>
    <w:rsid w:val="71A74628"/>
    <w:rsid w:val="722217A9"/>
    <w:rsid w:val="72247A70"/>
    <w:rsid w:val="726D0825"/>
    <w:rsid w:val="73C2091D"/>
    <w:rsid w:val="74C5727F"/>
    <w:rsid w:val="765BE437"/>
    <w:rsid w:val="769D666E"/>
    <w:rsid w:val="76DA649D"/>
    <w:rsid w:val="76E01EB3"/>
    <w:rsid w:val="77FE9803"/>
    <w:rsid w:val="77FFC2FC"/>
    <w:rsid w:val="79025A8E"/>
    <w:rsid w:val="79F299DC"/>
    <w:rsid w:val="7A631492"/>
    <w:rsid w:val="7B6A830C"/>
    <w:rsid w:val="7C2A0DCF"/>
    <w:rsid w:val="7C3F4965"/>
    <w:rsid w:val="7C8A566B"/>
    <w:rsid w:val="7C996E3F"/>
    <w:rsid w:val="7D8F6649"/>
    <w:rsid w:val="7E9F2D1C"/>
    <w:rsid w:val="7F6C6ACC"/>
    <w:rsid w:val="7F6FBE12"/>
    <w:rsid w:val="7F788B6D"/>
    <w:rsid w:val="7F91CBE5"/>
    <w:rsid w:val="7FB82C5D"/>
    <w:rsid w:val="7FDE1D68"/>
    <w:rsid w:val="7FFEB430"/>
    <w:rsid w:val="85CF6A0B"/>
    <w:rsid w:val="96FF5BE8"/>
    <w:rsid w:val="AE2F9A60"/>
    <w:rsid w:val="B16D91BD"/>
    <w:rsid w:val="B7BFF214"/>
    <w:rsid w:val="BE26238F"/>
    <w:rsid w:val="BFBD9734"/>
    <w:rsid w:val="D2811CA1"/>
    <w:rsid w:val="D54F1F92"/>
    <w:rsid w:val="D777838B"/>
    <w:rsid w:val="DEDF1718"/>
    <w:rsid w:val="DFBF4CB1"/>
    <w:rsid w:val="DFDE5A72"/>
    <w:rsid w:val="DFF6FDB9"/>
    <w:rsid w:val="E75225DD"/>
    <w:rsid w:val="E967B0B6"/>
    <w:rsid w:val="EBF76183"/>
    <w:rsid w:val="EE7D4A2E"/>
    <w:rsid w:val="EEFF8A67"/>
    <w:rsid w:val="EFCF7D13"/>
    <w:rsid w:val="F3DC36DD"/>
    <w:rsid w:val="F57AE5AF"/>
    <w:rsid w:val="F6FD3696"/>
    <w:rsid w:val="F7EECFD2"/>
    <w:rsid w:val="F7FDDBA8"/>
    <w:rsid w:val="FAB696E7"/>
    <w:rsid w:val="FAEBECC8"/>
    <w:rsid w:val="FB7A6A38"/>
    <w:rsid w:val="FBE77DAF"/>
    <w:rsid w:val="FC3EA6A9"/>
    <w:rsid w:val="FCBE23F8"/>
    <w:rsid w:val="FF7F5453"/>
    <w:rsid w:val="FFB74E83"/>
    <w:rsid w:val="FFD6C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2">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0">
    <w:name w:val="Default Paragraph Font"/>
    <w:link w:val="21"/>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eastAsia="宋体" w:cs="黑体"/>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4">
    <w:name w:val="HTML Preformatted"/>
    <w:basedOn w:val="1"/>
    <w:qFormat/>
    <w:uiPriority w:val="0"/>
    <w:pPr>
      <w:widowControl/>
      <w:jc w:val="left"/>
    </w:pPr>
    <w:rPr>
      <w:rFonts w:hint="eastAsia" w:ascii="宋体" w:hAnsi="宋体"/>
      <w:kern w:val="0"/>
      <w:sz w:val="24"/>
    </w:rPr>
  </w:style>
  <w:style w:type="paragraph" w:styleId="15">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6">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7">
    <w:name w:val="Body Text First Indent"/>
    <w:basedOn w:val="6"/>
    <w:qFormat/>
    <w:uiPriority w:val="0"/>
    <w:pPr>
      <w:ind w:firstLine="420" w:firstLineChars="100"/>
    </w:pPr>
  </w:style>
  <w:style w:type="paragraph" w:styleId="18">
    <w:name w:val="Body Text First Indent 2"/>
    <w:basedOn w:val="7"/>
    <w:qFormat/>
    <w:uiPriority w:val="0"/>
    <w:pPr>
      <w:ind w:firstLine="420" w:firstLineChars="200"/>
    </w:pPr>
  </w:style>
  <w:style w:type="paragraph" w:customStyle="1" w:styleId="21">
    <w:name w:val=" Char Char Char Char Char Char Char Char Char1 Char Char Char Char"/>
    <w:basedOn w:val="22"/>
    <w:link w:val="20"/>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3">
    <w:name w:val="Strong"/>
    <w:basedOn w:val="20"/>
    <w:qFormat/>
    <w:uiPriority w:val="0"/>
    <w:rPr>
      <w:b/>
      <w:bCs/>
    </w:rPr>
  </w:style>
  <w:style w:type="character" w:styleId="24">
    <w:name w:val="page number"/>
    <w:basedOn w:val="20"/>
    <w:qFormat/>
    <w:uiPriority w:val="0"/>
  </w:style>
  <w:style w:type="character" w:styleId="25">
    <w:name w:val="Hyperlink"/>
    <w:basedOn w:val="20"/>
    <w:qFormat/>
    <w:uiPriority w:val="0"/>
    <w:rPr>
      <w:color w:val="0000FF"/>
      <w:u w:val="single"/>
    </w:rPr>
  </w:style>
  <w:style w:type="paragraph" w:customStyle="1" w:styleId="26">
    <w:name w:val=" Char"/>
    <w:basedOn w:val="1"/>
    <w:link w:val="20"/>
    <w:qFormat/>
    <w:uiPriority w:val="0"/>
  </w:style>
  <w:style w:type="paragraph" w:customStyle="1" w:styleId="27">
    <w:name w:val="样式1"/>
    <w:basedOn w:val="1"/>
    <w:qFormat/>
    <w:uiPriority w:val="0"/>
    <w:pPr>
      <w:ind w:firstLine="602" w:firstLineChars="200"/>
    </w:pPr>
    <w:rPr>
      <w:rFonts w:ascii="仿宋" w:hAnsi="仿宋" w:eastAsia="仿宋"/>
      <w:sz w:val="30"/>
      <w:szCs w:val="30"/>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basedOn w:val="20"/>
    <w:qFormat/>
    <w:uiPriority w:val="0"/>
    <w:rPr>
      <w:rFonts w:hint="default" w:ascii="Times New Roman" w:hAnsi="Times New Roman" w:cs="Times New Roman"/>
      <w:b/>
      <w:bCs/>
      <w:sz w:val="20"/>
      <w:szCs w:val="20"/>
    </w:rPr>
  </w:style>
  <w:style w:type="character" w:customStyle="1" w:styleId="39">
    <w:name w:val="form-textarea-print1"/>
    <w:basedOn w:val="20"/>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Body Text Indent"/>
    <w:basedOn w:val="1"/>
    <w:qFormat/>
    <w:uiPriority w:val="0"/>
    <w:pPr>
      <w:ind w:firstLine="645"/>
    </w:pPr>
    <w:rPr>
      <w:rFonts w:ascii="黑体" w:eastAsia="黑体"/>
      <w:sz w:val="32"/>
    </w:rPr>
  </w:style>
  <w:style w:type="paragraph" w:customStyle="1" w:styleId="49">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5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1">
    <w:name w:val="0"/>
    <w:basedOn w:val="1"/>
    <w:qFormat/>
    <w:uiPriority w:val="0"/>
    <w:pPr>
      <w:widowControl/>
      <w:snapToGrid w:val="0"/>
      <w:spacing w:line="240" w:lineRule="atLeast"/>
    </w:pPr>
    <w:rPr>
      <w:rFonts w:ascii="Times New Roman" w:hAnsi="Times New Roman" w:cs="Times New Roman"/>
      <w:spacing w:val="-6"/>
      <w:kern w:val="0"/>
      <w:sz w:val="32"/>
      <w:szCs w:val="32"/>
    </w:rPr>
  </w:style>
  <w:style w:type="paragraph" w:customStyle="1" w:styleId="5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43</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2019-04-23T07:40:00Z</dcterms:created>
  <dc:creator>谢浩然</dc:creator>
  <cp:lastModifiedBy>@liyaolan</cp:lastModifiedBy>
  <cp:lastPrinted>2022-12-15T00:46:00Z</cp:lastPrinted>
  <dcterms:modified xsi:type="dcterms:W3CDTF">2022-12-16T11:13:48Z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