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广州市人民代表大会常务委员会</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关于取消广州市地方性法规中的</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部分行政许可事项的决定</w:t>
      </w:r>
    </w:p>
    <w:p>
      <w:pPr>
        <w:rPr>
          <w:rFonts w:hint="eastAsia" w:ascii="宋体" w:hAnsi="宋体" w:eastAsia="宋体" w:cs="宋体"/>
          <w:b w:val="0"/>
          <w:bCs w:val="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 w:val="32"/>
          <w:szCs w:val="32"/>
        </w:rPr>
      </w:pPr>
      <w:r>
        <w:rPr>
          <w:rFonts w:hint="eastAsia" w:ascii="楷体_GB2312" w:hAnsi="华文中宋" w:eastAsia="楷体_GB2312"/>
          <w:bCs/>
          <w:sz w:val="32"/>
          <w:szCs w:val="32"/>
        </w:rPr>
        <w:t>(2004年6月15日广州市第十二届人民代表大会常务委员会第九次会议通过</w:t>
      </w:r>
      <w:r>
        <w:rPr>
          <w:rFonts w:hint="eastAsia" w:ascii="楷体_GB2312" w:hAnsi="华文中宋" w:eastAsia="楷体_GB2312"/>
          <w:bCs/>
          <w:sz w:val="32"/>
          <w:szCs w:val="32"/>
          <w:lang w:val="en-US" w:eastAsia="zh-CN"/>
        </w:rPr>
        <w:t xml:space="preserve">  </w:t>
      </w:r>
      <w:r>
        <w:rPr>
          <w:rFonts w:hint="eastAsia" w:ascii="楷体_GB2312" w:hAnsi="华文中宋" w:eastAsia="楷体_GB2312"/>
          <w:bCs/>
          <w:sz w:val="32"/>
          <w:szCs w:val="32"/>
        </w:rPr>
        <w:t>2004年7月29日广东省第十届人民代表大会常务委员会第十二次会议批准)</w:t>
      </w:r>
    </w:p>
    <w:p>
      <w:pPr>
        <w:pStyle w:val="2"/>
        <w:widowControl w:val="0"/>
        <w:wordWrap/>
        <w:adjustRightInd w:val="0"/>
        <w:snapToGrid w:val="0"/>
        <w:spacing w:after="0" w:afterLines="0" w:line="580" w:lineRule="exact"/>
        <w:ind w:left="0" w:leftChars="0" w:right="632" w:rightChars="200" w:firstLine="0" w:firstLineChars="0"/>
        <w:jc w:val="left"/>
        <w:textAlignment w:val="auto"/>
        <w:outlineLvl w:val="9"/>
        <w:rPr>
          <w:rFonts w:hint="eastAsia" w:ascii="宋体" w:hAnsi="宋体" w:eastAsia="宋体" w:cs="宋体"/>
          <w:bCs/>
          <w:sz w:val="32"/>
          <w:szCs w:val="32"/>
        </w:rPr>
      </w:pPr>
    </w:p>
    <w:p>
      <w:pPr>
        <w:widowControl w:val="0"/>
        <w:wordWrap/>
        <w:adjustRightInd/>
        <w:snapToGrid/>
        <w:spacing w:line="56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行政许可法》第八十三条“本法施行前有关行政许可的规定，制定机关应当依照本法规定予以清理”的规定，广州市第十二届人民代表大会常务委员会第九次会议审议了主任会议提请审议的关于取消广州市地方性法规中的部分行政许可事项的议案，决定取消广州市地方性法规中的68项行政许可事项。市人民政府及其各有关部门要认真做好有关行政许可</w:t>
      </w:r>
      <w:bookmarkStart w:id="0" w:name="_GoBack"/>
      <w:bookmarkEnd w:id="0"/>
      <w:r>
        <w:rPr>
          <w:rFonts w:hint="eastAsia" w:ascii="仿宋_GB2312" w:hAnsi="仿宋_GB2312" w:eastAsia="仿宋_GB2312" w:cs="仿宋_GB2312"/>
          <w:sz w:val="32"/>
          <w:szCs w:val="32"/>
        </w:rPr>
        <w:t>事项取消以后的监督管理工作，防止出现管理脱节。本决定报请广东省人民代表大会常务委员会批准后予以公布。</w:t>
      </w:r>
    </w:p>
    <w:p>
      <w:pPr>
        <w:widowControl w:val="0"/>
        <w:wordWrap/>
        <w:adjustRightInd/>
        <w:snapToGrid/>
        <w:spacing w:line="560" w:lineRule="exact"/>
        <w:ind w:left="0" w:leftChars="0" w:right="0" w:firstLine="0" w:firstLineChars="0"/>
        <w:jc w:val="both"/>
        <w:textAlignment w:val="auto"/>
        <w:outlineLvl w:val="9"/>
      </w:pPr>
    </w:p>
    <w:sectPr>
      <w:footerReference r:id="rId3" w:type="default"/>
      <w:pgSz w:w="11906" w:h="16838"/>
      <w:pgMar w:top="2041" w:right="1531" w:bottom="2041" w:left="1531" w:header="851" w:footer="1644" w:gutter="0"/>
      <w:pgNumType w:fmt="numberInDash"/>
      <w:cols w:space="720" w:num="1"/>
      <w:rtlGutter w:val="0"/>
      <w:docGrid w:type="linesAndChars" w:linePitch="439"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楷体简体">
    <w:altName w:val="楷体_GB2312"/>
    <w:panose1 w:val="02010601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Calibri" w:hAnsi="Calibri" w:eastAsia="宋体" w:cs="黑体"/>
        <w:kern w:val="2"/>
        <w:sz w:val="18"/>
        <w:szCs w:val="24"/>
        <w:lang w:val="en-US" w:eastAsia="zh-CN" w:bidi="ar-SA"/>
      </w:rPr>
      <w:pict>
        <v:rect id="文本框 1"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64"/>
  <w:drawingGridVerticalSpacing w:val="22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00000"/>
    <w:rsid w:val="1D9311DE"/>
    <w:rsid w:val="231967E2"/>
    <w:rsid w:val="29A00546"/>
    <w:rsid w:val="2B0D3EA7"/>
    <w:rsid w:val="2DFC5441"/>
    <w:rsid w:val="3450536C"/>
    <w:rsid w:val="37ED25A4"/>
    <w:rsid w:val="47195FB2"/>
    <w:rsid w:val="619D0DBD"/>
    <w:rsid w:val="69D64286"/>
    <w:rsid w:val="69D703CE"/>
    <w:rsid w:val="793D123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32"/>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2017-01-19T14:58:11Z</dcterms:modified>
  <dc:title>广州市人民代表大会常务委员会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