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播电视管理条例"/>
      <w:bookmarkEnd w:id="0"/>
      <w:r>
        <w:rPr>
          <w:rFonts w:ascii="方正小标宋简体" w:eastAsia="方正小标宋简体" w:hAnsi="方正小标宋简体" w:cs="方正小标宋简体" w:hint="eastAsia"/>
          <w:color w:val="333333"/>
          <w:sz w:val="44"/>
          <w:szCs w:val="44"/>
          <w:shd w:val="clear" w:color="auto" w:fill="FFFFFF"/>
        </w:rPr>
        <w:t>广播电视管理条例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（1997年8月11日中华人民共和国国务院令第228号发布　根据2013年12月7日《国务院关于修改部分行政法规的决定》第一次修订　根据2017年3月1日《国务院关于修改和废止部分行政法规的决定》第二次修订　根据2020年11月29日《国务院关于修改和废止部分行政法规的决定》第三次修订　根据2024年12月6日《国务院关于修改和废止部分行政法规的决定》第四次修订）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为了加强广播电视管理，发展广播电视事业，促进社会主义精神文明和物质文明建设，制定本条例。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本条例适用于在中华人民共和国境内设立广播电台、电视台和采编、制作、播放、传输广播电视节目等活动。</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广播电视事业应当坚持为人民服务、为社会主义服务的方向，坚持正确的舆论导向。</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国家发展广播电视事业。县级以上人民政府应当将广播电视事业纳入国民经济和社会发展规划，并根据需要和财力逐步增加投入，提高广播电视覆盖率。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国家支持农村广播电视事业的发展。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国家扶持民族自治地方和边远贫困地区发展广播电视事业。</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国务院广播电视行政部门负责全国的广播电视管理工作。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县级以上地方人民政府负责广播电视行政管理工作的部门或者机构（以下统称广播电视行政部门）负责本行政区域内的广播电视管理工作。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全国性广播电视行业的社会团体按照其章程，实行自律管理，并在国务院广播电视行政部门的指导下开展活动。</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国家对为广播电视事业发展做出显著贡献的单位和个人，给予奖励。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广播电台和电视台"/>
      <w:bookmarkEnd w:id="10"/>
      <w:r>
        <w:rPr>
          <w:rFonts w:ascii="Times New Roman" w:eastAsia="黑体" w:hAnsi="Times New Roman" w:cs="黑体" w:hint="eastAsia"/>
          <w:szCs w:val="32"/>
        </w:rPr>
        <w:t>第二章　广播电台和电视台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国务院广播电视行政部门负责制定全国广播电台、电视台的设立规划，确定广播电台、电视台的总量、布局和结构。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本条例所称广播电台、电视台是指采编、制作并通过有线或者无线的方式播放广播电视节目的机构。</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设立广播电台、电视台，应当具备下列条件：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（一）有符合国家规定的广播电视专业人员；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（二）有符合国家规定的广播电视技术设备；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（三）有必要的基本建设资金和稳定的资金保障；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（四）有必要的场所。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审批设立广播电台、电视台，除依照前款所列条件外，还应当符合国家的广播电视建设规划和技术发展规划。</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广播电台、电视台由县、不设区的市以上人民政府广播电视行政部门设立，其中教育电视台可以由设区的市、自治州以上人民政府教育行政部门设立。其他任何单位和个人不得设立广播电台、电视台。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国家禁止设立外商投资的广播电台、电视台。</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中央的广播电台、电视台由国务院广播电视行政部门设立。地方设立广播电台、电视台的，由县、不设区的市以上地方人民政府广播电视行政部门提出申请，本级人民政府审查同意后，逐级上报，经国务院广播电视行政部门审查批准后，方可筹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的教育电视台由国务院教育行政部门设立，报国务院广播电视行政部门审查批准。地方设立教育电视台的，由设区的市、自治州以上地方人民政府教育行政部门提出申请，征得同级广播电视行政部门同意并经本级人民政府审查同意后，逐级上报，经国务院教育行政部门审核，由国务院广播电视行政部门审查批准后，方可筹建。</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经批准筹建的广播电台、电视台，应当按照国家规定的建设程序和广播电视技术标准进行工程建设。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建成的广播电台、电视台，经国务院广播电视行政部门审查符合条件的，发给广播电台、电视台许可证。广播电台、电视台应当按照许可证载明的台名、台标、节目设置范围和节目套数等事项制作、播放节目。</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设区的市、自治州以上人民政府广播电视行政部门设立的广播电台、电视台或者设区的市、自治州以上人民政府教育行政部门设立的电视台变更台名、节目设置范围或者节目套数，省级以上人民政府广播电视行政部门设立的广播电台、电视台或者省级以上人民政府教育行政部门设立的电视台变更台标的，应当经国务院广播电视行政部门批准。县、不设区的市人民政府广播电视行政部门设立的广播电台、电视台变更台名、节目设置范围或者节目套数的，应当经省级人民政府广播电视行政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广播电台、电视台不得出租、转让播出时段。</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广播电台、电视台终止，应当按照原审批程序申报，其许可证由国务院广播电视行政部门收回。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广播电台、电视台因特殊情况需要暂时停止播出的，应当经省级以上人民政府广播电视行政部门同意；未经批准，连续停止播出超过30日的，视为终止，应当依照前款规定办理有关手续。</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乡、镇设立广播电视站的，由所在地县级以上人民政府广播电视行政部门负责审核，并按照国务院广播电视行政部门的有关规定审批。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机关、部队、团体、企业事业单位设立有线广播电视站的，按照国务院有关规定审批。</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任何单位和个人不得冲击广播电台、电视台，不得损坏广播电台、电视台的设施，不得危害其安全播出。</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广播电视传输覆盖网"/>
      <w:bookmarkEnd w:id="20"/>
      <w:r>
        <w:rPr>
          <w:rFonts w:ascii="Times New Roman" w:eastAsia="黑体" w:hAnsi="Times New Roman" w:cs="黑体" w:hint="eastAsia"/>
          <w:szCs w:val="32"/>
        </w:rPr>
        <w:t>第三章　广播电视传输覆盖网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务院广播电视行政部门应当对全国广播电视传输覆盖网按照国家的统一标准实行统一规划，并实行分级建设和开发。县级以上地方人民政府广播电视行政部门应当按照国家有关规定，组建和管理本行政区域内的广播电视传输覆盖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组建广播电视传输覆盖网，包括充分利用国家现有的公用通信等各种网络资源，应当确保广播电视节目传输质量和畅通。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本条例所称广播电视传输覆盖网，由广播电视发射台、转播台（包括差转台、收转台，下同）、广播电视卫星、卫星上行站、卫星收转站、微波站、监测台（站）及有线广播电视传输覆盖网等构成。</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国务院广播电视行政部门负责指配广播电视专用频段的频率，并核发频率专用指配证明。</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设立广播电视发射台、转播台、微波站、卫星上行站，应当按照国家有关规定，持国务院广播电视行政部门核发的频率专用指配证明，向国家的或者省、自治区、直辖市的无线电管理机构办理审批手续，领取无线电台执照。</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广播电视发射台、转播台应当按照国务院广播电视行政部门的有关规定发射、转播广播电视节目。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广播电视发射台、转播台经核准使用的频率、频段不得出租、转让，已经批准的各项技术参数不得擅自变更。</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广播电视发射台、转播台不得擅自播放自办节目和插播广告。</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广播电视传输覆盖网的工程选址、设计、施工、安装，应当按照国家有关规定办理，并由依法取得相应资格证书的单位承担。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广播电视传输覆盖网的工程建设和使用的广播电视技术设备，应当符合国家标准、行业标准。工程竣工后，由广播电视行政部门组织验收，验收合格的，方可投入使用。</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区域性有线广播电视传输覆盖网，由县级以上地方人民政府广播电视行政部门设立和管理。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域性有线广播电视传输覆盖网的规划、建设方案，由县级人民政府或者设区的市、自治州人民政府的广播电视行政部门报省、自治区、直辖市人民政府广播电视行政部门批准后实施，或者由省、自治区、直辖市人民政府广播电视行政部门报国务院广播电视行政部门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同一行政区域只能设立一个区域性有线广播电视传输覆盖网。有线电视站应当按照规划与区域性有线电视传输覆盖网联网。</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未经批准，任何单位和个人不得擅自利用有线广播电视传输覆盖网播放节目。</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传输广播电视节目的卫星空间段资源的管理和使用，应当符合国家有关规定。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广播电台、电视台利用卫星方式传输广播电视节目，应当符合国家规定的条件，并经国务院广播电视行政部门审核批准。</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安装和使用卫星广播电视地面接收设施，应当按照国家有关规定向省、自治区、直辖市人民政府广播电视行政部门申领许可证。进口境外卫星广播电视节目解码器、解压器及其他卫星广播电视地面接收设施，应当经国务院广播电视行政部门审查同意。</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禁止任何单位和个人侵占、哄抢或者以其他方式破坏广播电视传输覆盖网的设施。</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任何单位和个人不得侵占、干扰广播电视专用频率，不得擅自截传、干扰、解扰广播电视信号。</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县级以上人民政府广播电视行政部门应当采取卫星传送、无线转播、有线广播、有线电视等多种方式，提高农村广播电视覆盖率。</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广播电视节目"/>
      <w:bookmarkEnd w:id="34"/>
      <w:r>
        <w:rPr>
          <w:rFonts w:ascii="Times New Roman" w:eastAsia="黑体" w:hAnsi="Times New Roman" w:cs="黑体" w:hint="eastAsia"/>
          <w:szCs w:val="32"/>
        </w:rPr>
        <w:t>第四章　广播电视节目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广播电台、电视台应当按照国务院广播电视行政部门批准的节目设置范围开办节目。</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广播电视节目由广播电台、电视台和省级以上人民政府广播电视行政部门批准设立的广播电视节目制作经营单位制作。广播电台、电视台不得播放未取得广播电视节目制作经营许可的单位制作的广播电视节目。</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广播电台、电视台应当提高广播电视节目质量，增加国产优秀节目数量，禁止制作、播放载有下列内容的节目：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（一）危害国家的统一、主权和领土完整的；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（二）危害国家的安全、荣誉和利益的；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（三）煽动民族分裂，破坏民族团结的；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（四）泄露国家秘密的；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（五）诽谤、侮辱他人的；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（六）宣扬淫秽、迷信或者渲染暴力的；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（七）法律、行政法规规定禁止的其他内容。</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广播电台、电视台对其播放的广播电视节目内容，应当依照本条例第三十二条的规定进行播前审查，重播重审。</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广播电视新闻应当真实、公正。</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电视剧的制作和播出管理办法，由国务院广播电视行政部门规定。</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广播电台、电视台应当使用规范的语言文字。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广播电台、电视台应当推广全国通用的普通话。</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地方广播电台、电视台或者广播电视站，应当按照国务院广播电视行政部门的有关规定转播广播电视节目。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乡、镇设立的广播电视站不得自办电视节目。</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广播电台、电视台应当按照节目预告播放广播电视节目；确需更换、调整原预告节目的，应当提前向公众告示。</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用于广播电台、电视台播放的境外电影、电视剧，必须经国务院广播电视行政部门审查批准。用于广播电台、电视台播放的境外其他广播电视节目，必须经国务院广播电视行政部门或者其授权的机构审查批准。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向境外提供的广播电视节目，应当按照国家有关规定向省级以上人民政府广播电视行政部门备案。</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广播电台、电视台播放境外广播电视节目的时间与广播电视节目总播放时间的比例，由国务院广播电视行政部门规定。</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广播电台、电视台以卫星等传输方式进口、转播境外广播电视节目，必须经国务院广播电视行政部门批准。</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广播电台、电视台播放广告，不得超过国务院广播电视行政部门规定的时间。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广播电台、电视台应当播放公益性广告。</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国务院广播电视行政部门在特殊情况下，可以作出停止播出、更换特定节目或者指定转播特定节目的决定。</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教育电视台应当按照国家有关规定播放各类教育教学节目，不得播放与教学内容无关的电影、电视片。</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举办国际性广播电视节目交流、交易活动，应当经国务院广播电视行政部门批准，并由指定的单位承办。举办国内区域性广播电视节目交流、交易活动，应当经举办地的省、自治区、直辖市人民政府广播电视行政部门批准，并由指定的单位承办。</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对享有著作权的广播电视节目的播放和使用，依照《中华人民共和国著作权法》的规定办理。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五章 罚则"/>
      <w:bookmarkEnd w:id="52"/>
      <w:r>
        <w:rPr>
          <w:rFonts w:ascii="Times New Roman" w:eastAsia="黑体" w:hAnsi="Times New Roman" w:cs="黑体" w:hint="eastAsia"/>
          <w:szCs w:val="32"/>
        </w:rPr>
        <w:t>第五章　罚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设立广播电台、电视台、教育电视台、有线广播电视传输覆盖网、广播电视站的，由县级以上人民政府广播电视行政部门予以取缔，没收其从事违法活动的设备，并处投资总额1倍以上2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擅自设立广播电视发射台、转播台、微波站、卫星上行站的，由县级以上人民政府广播电视行政部门予以取缔，没收其从事违法活动的设备，并处投资总额1倍以上2倍以下的罚款；或者由无线电管理机构依照国家无线电管理的有关规定予以处罚。</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设立广播电视节目制作经营单位或者擅自制作广播电视节目的，由县级以上人民政府广播电视行政部门予以取缔，没收其从事违法活动的专用工具、设备和节目载体，并处1万元以上5万元以下的罚款。</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制作、播放、向境外提供含有本条例第三十二条规定禁止内容的节目的，由县级以上人民政府广播电视行政部门责令停止制作、播放、向境外提供，收缴其节目载体，并处1万元以上5万元以下的罚款；情节严重的，由原批准机关吊销许可证；违反治安管理规定的，由公安机关依法给予治安管理处罚；构成犯罪的，依法追究刑事责任。</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违反本条例规定，有下列行为之一的，由县级以上人民政府广播电视行政部门责令停止违法活动，给予警告，没收违法所得，可以并处2万元以下的罚款；情节严重的，由原批准机关吊销许可证：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（一）未经批准，擅自变更台名、台标、节目设置范围或者节目套数的；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（二）出租、转让播出时段的；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（三）转播、播放广播电视节目违反规定的；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（四）播放境外广播电视节目或者广告的时间超出规定的；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（五）播放未取得广播电视节目制作经营许可的单位制作的广播电视节目的；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（六）播放未经批准的境外电影、电视剧和其他广播电视节目的；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（七）教育电视台播放本条例第四十四条规定禁止播放的节目的；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（八）未经批准，擅自举办广播电视节目交流、交易活动的。</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人民政府广播电视行政部门责令停止违法活动，给予警告，没收违法所得和从事违法活动的专用工具、设备，可以并处2万元以下的罚款；情节严重的，由原批准机关吊销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（一）出租、转让频率、频段，擅自变更广播电视发射台、转播台技术参数的；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（二）广播电视发射台、转播台擅自播放自办节目、插播广告的；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（三）未经批准，擅自利用卫星方式传输广播电视节目的；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（四）未经批准，擅自以卫星等传输方式进口、转播境外广播电视节目的；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（五）未经批准，擅自利用有线广播电视传输覆盖网播放节目的；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（六）未经批准，擅自进行广播电视传输覆盖网的工程选址、设计、施工、安装的；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（七）侵占、干扰广播电视专用频率，擅自截传、干扰、解扰广播电视信号的。</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危害广播电台、电视台安全播出的，破坏广播电视设施的，由县级以上人民政府广播电视行政部门责令停止违法活动；情节严重的，处2万元以上5万元以下的罚款；造成损害的，侵害人应当依法赔偿损失；构成犯罪的，依法追究刑事责任。</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广播电视行政部门及其工作人员在广播电视管理工作中滥用职权、玩忽职守、徇私舞弊，构成犯罪的，依法追究刑事责任；尚不构成犯罪的，依法给予行政处分。</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附则"/>
      <w:bookmarkEnd w:id="6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施行前已经设立的广播电台、电视台、教育电视台、广播电视发射台、转播台、广播电视节目制作经营单位，自本条例施行之日起6个月内，应当依照本条例的规定重新办理审核手续；不符合本条例规定的，予以撤销；已有的县级教育电视台可以与县级电视台合并，开办教育节目频道。</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本条例自1997年9月1日起施行。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