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广西壮族自治区农村集体经济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承包合同管理条例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1999年5月29日广西壮族自治区第九届人民代表大会常务委员会第十一次会议通过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根据2010年9月29日广西壮族自治区第十一届人民代表大会常务委员会第十七次会议《关于修改部分法规的决定》修正</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发包与承包</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承包合同的订立、变更和解除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合同纠纷的处理及违反合同的责任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稳定以家庭承包经营为基础、统分结合的双层经营体制，加强对农村集体经济承包合同的管理，维护承包合同当事人的合法权益，促进农村经济的发展，根据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本条例所称农村集体经济组织是指农民围绕公有土地形成的社区性合作经济组织。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农村集体经济承包合同（以下简称承包合同）是指农村集体经济组织将集体所有的自然资源、资产或者依法由其使用的国家自然资源承包给其成员签订的明确双方在生产、经营和分配中相互权利、义务关系的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订立和履行承包合同，必须遵守法律、法规，坚持民主议定、协商一致、诚实信用、公平的原则，不得损害国家、集体、社会公共利益和他人合法权益。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承包合同依法成立，即具有法律约束力，当事人必须全面履行合同规定的义务，非依法律、法规规定或者取得对方同意，任何一方不得擅自变更或者解除合同。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承包方依照承包合同享有的承包经营权受法律保护，任何单位和个人不得侵犯。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任何单位和个人不得非法干涉承包合同的签订和履行。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农村集体经济组织将农民集体所有的自然资源、资产或者依法由其使用的国家自然资源发包后，其所有权不变。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县级以上人民政府农村经济经营管理部门和乡（镇）的农村经济经营管理机构，负责本行政区域内的承包合同管理工作。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发包与承包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农民集体所有的耕地、山岭、草原、荒地、水面等自然资源和农业机械、运输工具、水利设施、生产房舍等资产，以及国家所有、依法确定由农村集体经济组织使用的耕地、山岭、草原、荒地、滩涂、水面等自然资源，由农村集体经济组织发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第九条</w:t>
      </w:r>
      <w:r>
        <w:rPr>
          <w:rFonts w:hint="eastAsia" w:ascii="仿宋_GB2312" w:hAnsi="仿宋_GB2312" w:eastAsia="仿宋_GB2312" w:cs="仿宋_GB2312"/>
          <w:color w:val="000000"/>
          <w:sz w:val="32"/>
          <w:szCs w:val="32"/>
        </w:rPr>
        <w:t>　发包的项目、方式和承包的指标、期限、方式，应当经农村集体经济组织成员大会或者成员代表会议讨论决定，张榜公布，并由其法定代表人具体实施。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国家规定或者农村集体经济组织决定实行平均承包的耕地和其他自然资源、资产，由该组织成员平均承包。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前款规定以外的自然资源、资产，通过招标投标的方式择优确定承包方。在同等条件下，下列人员依次享有优先承包权：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（一）原承包方；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（二）法律、法规规定的其他享有优先权的人员。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除平均承包以外的自然资源、资产可以由农村集体经济组织以外的单位或者个人租赁经营。土地的租赁经营，应当经本集体经济组织成员大会三分之二以上成员或者成员代表会议三分之二以上成员代表同意，并经到会人员签名或者盖章后报乡（镇）人民政府批准；其他自然资源、资产的租赁经营，应当经本集体经济组织成员大会半数以上成员或者成员代表会议半数以上成员代表同意，并经到会人员签名或者盖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发包方有权依照承包合同的约定收取承包金，有权监督承包方按照承包合同的约定开展生产经营活动，有权在承包合同终止时收回发包的自然资源、资产。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发包方应当按照承包合同的约定向承包方交付发包的自然资源、资产，提供生产经营条件和服务，不得干涉承包方的正常生产经营活动，不得侵犯承包方的合法权益。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承包方依照承包合同的约定享有生产经营自主权、产品处分权、收益权。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承包方不得有下列行为：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（一）不按照承包合同规定的用途使用承包的自然资源、资产；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（二）连续二年闲置、荒芜承包的耕地；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（三）出卖、非法抵押承包的自然资源、资产；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（四）占有耕地建窑、建坟或者擅自在耕地上建房、挖砂、采石、采矿、取土等破坏种植条件的行为；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（五）法律、法规和承包合同禁止的其他行为。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耕地、山岭、草原、荒地、滩涂、水面等自然资源的承包人在承包期内死亡的，其继承人可以继续承包，但应当在承包人死亡之日起六个月内以书面形式向发包方提出。逾期不提出继续承包的，发包方有权收回发包的自然资源、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承包合同的订立、变更和解除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承包合同应当采用书面形式。发包方与承包方对承包合同条款协商一致，由双方签字或者盖章。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属于发包方法定代表人承包的，由农村集体经济组织成员大会或者成员代表会议推荐若干人代表发包方签字或者盖章。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承包合同应当具有下列内容：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（一）发包方、承包方的名称或者姓名、住所；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（二）发包方提供自然资源、资产的名称、位置、数量、质量、时间；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（三）发包方提供的服务项目、生产经营条件、服务方式和有偿服务的收费方法及收费标准；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（四）对承包的自然资源、资产在使用、维护、保养等方面的要求；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（五）承包期限；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（六）违约责任；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（七）纠纷处理办法；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（八）当事人约定的其他事项。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对于土地的承包，发包方应当按照《中华人民共和国土地管理法》的规定发包，从签订合同之日起，承包经营期限为三十年。其他自然资源、资产的承包期限，由发包方、承包方双方约定。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w:t>
      </w:r>
      <w:r>
        <w:rPr>
          <w:rFonts w:hint="eastAsia" w:ascii="仿宋_GB2312" w:hAnsi="仿宋_GB2312" w:eastAsia="仿宋_GB2312" w:cs="仿宋_GB2312"/>
          <w:color w:val="000000"/>
          <w:sz w:val="32"/>
          <w:szCs w:val="32"/>
        </w:rPr>
        <w:t>　对承包经营的项目、法律、法规规定应当办理批准、登记等手续的，从其规定。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承包合同签订后，应当于合同签订之日起一个月内送乡（镇）农村经济经营管理机构备案。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属于土地等自然资源承包合同的订立、变更、解除形成的资料纳入档案管理。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有下列情形之一的，可以变更或者解除承包合同：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（一）当事人双方协商同意并且不损害国家、集体、社会公共利益和他人合法权益的；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（二）由于承包的土地等生产资料被国家征用或者收回使用权的；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（三）由于不可抗力致使承包合同部分或者全部无法履行的；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（四）由于一方违约，导致承包合同无法履行或者没有必要继续履行的；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（五）承包方进行破坏性、掠夺性经营，经发包方劝阻无效的；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（六）承包方连续二年闲置、荒芜耕地的；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（七）承包方出卖、非法抵押承包的自然资源、资产的；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（八）法律、法规规定的其他情形。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当事人一方要求变更或者解除承包合同的，必须以书面形式通知对方。对方应当在接到通知之日起三十日内予以书面答复，逾期不答复的，视为同意。当事人另有约定的除外。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当事人双方协商，同意变更或者解除承包合同的，必须签订书面协议，经双方签字或者盖章后生效。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变更或者解除承包合同的书面协议，应当于合同变更或者解除之日起一个月内报乡（镇）农村经济经营管理机构备案。法律、法规规定应当办理批准、登记等手续的，从其规定。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因变更或者解除承包合同使对方遭受损失的，应当负责赔偿，但依法可以免除责任的除外。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pacing w:val="-1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10"/>
          <w:sz w:val="32"/>
          <w:szCs w:val="32"/>
        </w:rPr>
        <w:t>在承包期内承包方可以将自己承包的自然资源、资产的部分或者全部转包给第三者；也可以将承包合同转让给第三者，由第三者代替承包方对发包方履行承包合同规定的义务。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按前款规定进行转包、转让的，转包人或者转让人应当与第三者签订转包、转让合同。转包、转让合同不得违背原承包合同的规定。转包、转让给农村集体经济组织成员的，承包方应当将转包、转让合同报发包方备案；转包、转让给农村集体经济组织以外的单位或者个人的，承包方应当经发包方书面同意，始得与第三者签订转包、转让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合同纠纷的处理及违反合同的责任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有下列情形之一的，合同无效：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（一）违反本条例第十条第三款、第二十一条规定的；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（二）一方以欺诈、胁迫的手段或者乘人之危，使对方在违背真实意思的情况下订立的；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（三）发包方无权发包的；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未经发包方书面同意，承包方擅自向本组织以外的单位、个人转包自然资源、资产或者转让承包合同的，转包、转让合同无效。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w:t>
      </w:r>
      <w:r>
        <w:rPr>
          <w:rFonts w:hint="eastAsia" w:ascii="仿宋_GB2312" w:hAnsi="仿宋_GB2312" w:eastAsia="仿宋_GB2312" w:cs="仿宋_GB2312"/>
          <w:color w:val="000000"/>
          <w:sz w:val="32"/>
          <w:szCs w:val="32"/>
        </w:rPr>
        <w:t>　无效合同从订立之日起就没有法律约束力。合同部分无效，不影响其他部分效力的，其他部分仍然有效。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无效合同，由法定的仲裁机构或者人民法院确认。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合同被确认无效后，当事人依据该合同取得的财产，应当返还对方；不能返还的，应当给予补偿。有过错的一方应当赔偿对方因此所受到的损失，双方都有过错的，应当各自承担相应的责任。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由于当事人一方的过错，造成合同不能履行或者不能完全履行的，由有过错的一方承担违约责任；双方都有过错的，应当根据实际情况，由双方分别承担相应的违约责任。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当事人一方违反合同的，应当向对方支付合同规定的违约金。违约金不足以弥补实际损失的，还应进行赔偿，补偿违约金不足的部分。对方要求继续履行合同的，应当继续履行。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当事人可以在合同中约定一方违约时应当根据违约情况向对方支付一定数额的违约金，也可以约定因违约产生的损失赔偿额的计算方法。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当事人一方因不可抗力不能履行合同的，应当及时通知对方，以减轻可能给对方造成的损失，并应当在合理期限内提供证明。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因不可抗力不能履行合同的，根据不可抗力的影响，部分或者全部免除违约责任。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非法干涉承包合同的签订和履行，或者非法干涉承包方的正常生产经营，造成当事人经济损失的，应当予以赔偿。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承包方有下列行为之一的，由发包方责令限期改正，恢复原状；造成发包方经济损失的，应当予以赔偿；情节严重的，经乡（镇）人民政府审查和县级农村经济经营管理部门核实，发包方可以解除合同，收回发包的自然资源、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（一）进行破坏性、掠夺性生产经营，经发包方劝阻无效的；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（二）出卖、非法抵押承包的自然资源、资产；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（三）未经发包方书面同意擅自向本组织以外的单位、个人转包自然资源、资产或者转让承包合同的；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（四）连续二年闲置、荒芜耕地的；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（五）占用耕地建窑、建坟或者擅自在耕地上建房、挖砂、采石、采矿、取土等破坏种植条件的行为；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（六）其他法律、法规禁止的行为。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承包方对解除合同不服的，可以依法申诉或者提起诉讼。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国有农业企业和其他农业企业管辖的农村集体经济组织的承包合同，参照本条例执行。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本条例规定的自然资源、资产的租赁合同，依照《中华人民共和国合同法》的规定办理。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第三十二条　</w:t>
      </w:r>
      <w:r>
        <w:rPr>
          <w:rFonts w:hint="eastAsia" w:ascii="仿宋_GB2312" w:hAnsi="仿宋_GB2312" w:eastAsia="仿宋_GB2312" w:cs="仿宋_GB2312"/>
          <w:color w:val="000000"/>
          <w:sz w:val="32"/>
          <w:szCs w:val="32"/>
        </w:rPr>
        <w:t>本条例公布之前签订的农村集体经济承包合同继续有效，按照本条例的规定进行管理。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本条例自公布之日起施行。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800453B"/>
    <w:rsid w:val="18DB0D75"/>
    <w:rsid w:val="19587E2D"/>
    <w:rsid w:val="19923A01"/>
    <w:rsid w:val="1D4A0234"/>
    <w:rsid w:val="1FC505CC"/>
    <w:rsid w:val="22135C0E"/>
    <w:rsid w:val="23A81528"/>
    <w:rsid w:val="2C582B65"/>
    <w:rsid w:val="31452DF5"/>
    <w:rsid w:val="31B9789B"/>
    <w:rsid w:val="36446645"/>
    <w:rsid w:val="3B8D720F"/>
    <w:rsid w:val="3CFE34F8"/>
    <w:rsid w:val="41AD1CC7"/>
    <w:rsid w:val="4C1F1E6A"/>
    <w:rsid w:val="4F876D21"/>
    <w:rsid w:val="4F9A2C4A"/>
    <w:rsid w:val="54564DA6"/>
    <w:rsid w:val="56DD04F8"/>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2017-01-24T01:09:43Z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