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全国人民代表大会和地方各级人民代表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大会代表法》办法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（1997年12月4日广西壮族自治区第八届人民代表大会常务委员会第三十一次会议通过　2009年3月26日广西壮族自治区第十一届人民代表大会常务委员会第七次会议第一次修订　2012年11月30日广西壮族自治区第十一届人民代表大会常务委员会第三十一次会议第二次修订　根据2016年3月31日广西壮族自治区第十二届人民代表大会常务委员会第二十二次会议《关于修改〈广西壮族自治区各级人民代表大会选举实施细则〉〈广西壮族自治区实施《中华人民共和国全国人民代表大会和地方各级人民代表大会代表法》办法〉〈广西壮族自治区乡、民族乡、镇人民代表大会工作条例〉的决定》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实施《中华人民共和国全国人民代表大会和地方各级人民代表大会代表法》（以下简称代表法），保证自治区各级人民代表大会代表依法行使代表职权，履行代表义务，发挥代表作用，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自治区各级人民代表大会代表是自治区各级国家权力机关组成人员，代表人民的利益和意志，依照宪法、法律赋予的职权，参加行使国家权力。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代表享有下列权利：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（二）依法联名提出议案、质询案、罢免案等；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（三）提出对各方面工作的建议、批评和意见；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（四）参加本级人民代表大会的各项选举；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（五）参加本级人民代表大会的各项表决；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（七）法律规定的其他权利。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代表应当履行下列义务：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（一）模范地遵守宪法和法律法规，保守国家秘密，在自己参加的生产、工作和社会活动中，协助宪法和法律的实施；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自治区各级人民代表大会代表依照代表法和本办法的规定在本级人民代表大会会议期间的工作和闭会期间的活动，都是执行代表职务。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本行政区域内的国家机关、社会团体、企业事业单位等组织和个人应当尊重代表的权利，支持代表依法执行代表职务，为代表执行代表职务提供保障。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代表应当按时出席本级人民代表大会会议。县级以上人民代表大会代表因健康等特殊原因不能出席本级人民代表大会会议的，会前应当书面向本级人民代表大会常务委员会请假；乡、民族乡、镇人民代表大会代表因健康等特殊原因不能出席本级人民代表大会会议的，会前应当书面向乡、民族乡、镇人民代表大会主席团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县级以上人民代表大会代表在会议期间请假的，应当向代表团请假，并由代表团报告大会秘书处。乡、民族乡、镇人民代表大会代表在会议期间请假的，应当向乡、民族乡、镇人民代表大会主席团请假。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代表未按照第一款规定履行请假手续或者请假未获批准，累计两次不出席本级人民代表大会会议的，其代表资格依法终止。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代表在出席本级人民代表大会会议前，应当听取人民群众的意见和建议，为会议期间执行代表职务做好准备。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代表应当按照本级人民代表大会会议日程的安排，参加大会全体会议、代表团全体会议、小组会议，审议列入大会议程的各项议案和报告。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代表可以被推选或者受邀请列席主席团会议、专门委员会会议，发表意见。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代表应当围绕会议议题发表意见，遵守议事规则。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代表大会代表十人以上联名，乡、民族乡、镇人民代表大会代表五人以上联名，可以在主席团确定的议案截止时间前，向本级人民代表大会提出属于本级人民代表大会职权范围内的议案。议案应当有案由、案据、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依法提出的议案，由本级人民代表大会主席团决定是否列入大会议程；或者先交有关专门委员会审议，提出是否列入大会议程的意见，再由主席团决定是否列入大会议程。专门委员会审议议案时，可以邀请提议案的代表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列入会议议程的议案，在交付大会表决前，提出议案的代表要求撤回的，经主席团同意，会议对该议案的审议即行终止。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经主席团决定不作为议案处理的，作为建议、批评和意见处理。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县级以上人民代表大会常务委员会或者乡、民族乡、镇的人民代表大会主席团，应当向下一次人民代表大会会议报告关于代表议案的处理情况。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代表审议议案和报告时，可以向本级有关国家机关提出询问。本级有关国家机关应当派负责人或者负责人员到会，听取意见，回答询问。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在人民代表大会会议期间，县级以上人民代表大会代表十人以上联名，有权书面提出对本级人民政府及其所属各部门、人民法院、人民检察院的质询案；乡、民族乡、镇人民代表大会代表十人以上联名，有权书面提出对本级人民政府的质询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质询案由大会主席团决定交受质询机关，由受质询机关的主要负责人或者其委托的负责人在主席团会议、全体会议或者有关的专门委员会会议、代表团会议上口头答复，或者由受质询机关负责人签署后书面答复。在主席团会议或者专门委员会会议上答复的，提出质询案的代表有权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出质询案的代表半数以上对受质询机关的答复不满意，要求受质询机关再作答复的，受质询机关应当再次答复；情况特别复杂，会议期间答复不了的，经主席团决定，受质询机关应当在闭会后三个月内书面向有关代表作出答复。质询案由县级以上人民代表大会代表提出的，并报本级人民代表大会常务委员会；质询案由乡、民族乡、镇人民代表大会代表提出的，并报乡、民族乡、镇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人民代表大会会议期间，县级以上人民代表大会十分之一以上代表联名，有权提出对本级人民代表大会常务委员会组成人员、人民政府组成人员、人民法院院长、人民检察院检察长的罢免案；乡、民族乡、镇人民代表大会五分之一以上代表联名，有权提出对本级人民代表大会主席、副主席，乡长、副乡长，镇长、副镇长的罢免案。罢免案由主席团提请大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罢免案应当写明罢免的理由。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县级以上人民代表大会提出的罢免案，由主席团交会议审议后，提请全体会议表决，或者由主席团提议，经全体会议决定，组织调查委员会，由本级人民代表大会在下一次会议上根据调查委员会的报告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向乡、民族乡、镇人民代表大会提出的罢免案，由主席团交会议审议后，提请全体会议表决。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县级以上人民代表大会会议期间，十分之一以上代表书面联名，可以向本级人民代表大会提议组织特定问题的调查委员会，由主席团提请全体会议决定。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人民代表大会会议期间，代表有权向本级人民代表大会提出对各方面工作的建议、批评和意见。在本级人民代表大会闭会期间，代表有权向本级人民代表大会常务委员会或者乡、民族乡、镇人民代表大会主席团提出对各方面工作的建议、批评和意见。建议、批评和意见应当一事一议，明确具体，注重反映实际情况和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有关机关、组织在研究办理代表建议、批评和意见的过程中，应当与代表沟通联系，充分听取意见。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有关机关、组织应当认真办理代表对各方面工作提出的建议、批评和意见，自交办之日起三个月内将办理结果书面答复代表，遇有特殊情况，答复期限至迟不得超过六个月。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代表对答复不满意的，承办单位应当在交办单位重新交办的一个月内，重新办理并书面答复代表。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代表建议、批评和意见的办理情况，应当向本级人民代表大会常务委员会或者乡、民族乡、镇人民代表大会主席团报告，并印发下一次人民代表大会会议。代表建议、批评和意见办理情况的报告，应当予以公开。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县级以上人民代表大会常务委员会或者乡、民族乡、镇人民代表大会主席团，可以组织本级人民代表大会代表对代表建议、批评和意见办理工作进行检查督促。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在人民代表大会闭会期间，代表可以按照便于组织和开展活动的原则组成代表小组，每个代表小组推选一至三名召集人，负责召集本小组的活动。其主要活动内容：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（一）学习、宣传宪法、法律、法规，以及上级和本级人民代表大会及其常务委员会的决议、决定；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（二）进行调查研究；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（三）开展视察和其他形式的代表活动；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（四）联系人民群众，听取他们的意见和要求，及时向有关部门反映；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（五）交流代表活动经验。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县级以上人民代表大会代表根据本级人民代表大会常务委员会的安排，对本级或者下级国家机关和有关单位的工作进行视察。乡、民族乡、镇人民代表大会代表根据本级人民代表大会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可以持代表证就地进行视察。县级以上人民代表大会常务委员会或者乡、民族乡、镇人民代表大会主席团根据代表的要求，联系安排本级或者上级的代表持代表证就地进行视察。代表持代表证视察时，不得将涉及代表本人及其近亲属有关的问题作为视察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县级以上人民代表大会代表的代表小组可以开展视察活动，由代表小组召集人同所在地的市、县（区）人民代表大会常务委员会代表工作机构研究安排视察的内容、时间以及单位。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代表视察时，被视察单位负责人或者有关负责人员应当提供有关资料，如实汇报情况，回答代表提出的问题。代表可以向被视察单位提出建议、批评和意见，但不直接处理问题。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代表视察结束后，应当向本级人民代表大会常务委员会提交视察报告。县级以上人民代表大会常务委员会受上级人民代表大会常务委员会委托，组织上级代表视察后，应当于视察结束后二十日内将视察情况向上级人民代表大会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乡、民族乡、镇人民代表大会代表视察结束后，应当向乡、民族乡、镇人民代表大会主席团提交视察报告。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仿宋_GB2312" w:hAnsi="仿宋_GB2312" w:eastAsia="仿宋_GB2312" w:cs="仿宋_GB2312"/>
          <w:color w:val="000000"/>
          <w:sz w:val="32"/>
          <w:szCs w:val="32"/>
        </w:rPr>
        <w:t>　代表按照本办法第十五条规定进行视察，可以提出约见本级或者下级有关国家机关负责人。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约见国家机关负责人，应当以书面形式向本级人民代表大会常务委员会代表工作机构或者乡、民族乡、镇人民代表大会主席团提出。约见要求应当实事求是、简明扼要，包括约见的对象、内容以及相关建议、意见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被约见人应当及时参加约见活动，听取代表的建议、批评和意见，如实回答代表提出的问题，提出办理的措施和意见。如遇特殊原因不能与代表见面的，应当委托其他负责人参加，并说明情况。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约见活动结束后，被约见人所在单位应当在三个月内将约见时代表所提建议、意见办理情况书面答复代表，并报送本级人民代表大会常务委员会代表工作机构或者乡、民族乡、镇人民代表大会主席团。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代表根据安排，围绕经济社会发展和关系人民群众切身利益、社会普遍关注的重大问题，开展专题调研。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机关、组织在调研前应当向代表介绍情况、提供相关资料。调研结束后的二十日内，县级以上人民代表大会代表应当将调研报告提交本级人民代表大会常务委员会办事机构；乡、民族乡、镇人民代表大会代表应当将调研报告提交乡、民族乡、镇人民代表大会主席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代表参加视察、专题调研活动形成的报告，由本级人民代表大会常务委员会办事机构或者乡、民族乡、镇人民代表大会主席团转交有关机关、组织研究处理。对报告中提出的意见和建议的研究处理情况应当向代表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自治区、设区的市的人民代表大会代表可以列席原选举单位的人民代表大会会议，可以应邀列席原选举单位的人民代表大会常务委员会会议，可以应邀列席本级人民代表大会各专门委员会会议，参加本级人民代表大会常务委员会组织的执法检查和其他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代表大会代表可以应邀列席本级人民代表大会常务委员会会议、本级人民代表大会各专门委员会会议，参加本级人民代表大会常务委员会组织的执法检查和其他活动。乡、民族乡、镇人民代表大会代表参加本级人民代表大会主席团组织的执法检查和其他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代表在人民代表大会及其常务委员会各种会议上的发言和表决，不受法律追究。一切组织和个人都不得压制、打击报复。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　</w:t>
      </w:r>
      <w:r>
        <w:rPr>
          <w:rFonts w:hint="eastAsia" w:ascii="仿宋_GB2312" w:hAnsi="仿宋_GB2312" w:eastAsia="仿宋_GB2312" w:cs="仿宋_GB2312"/>
          <w:color w:val="000000"/>
          <w:sz w:val="32"/>
          <w:szCs w:val="32"/>
        </w:rPr>
        <w:t>县级以上人民代表大会代表，非经本级人民代表大会主席团许可，在本级人民代表大会闭会期间，非经本级人民代表大会常务委员会许可，不受逮捕或者刑事审判。如果因为是现行犯被拘留，执行拘留的机关应当在十二小时内向该级人民代表大会主席团或者人民代表大会常务委员会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对县级以上人民代表大会代表，如果采取法律规定的其他限制人身自由的措施，应当经该级人民代表大会主席团或者人民代表大会常务委员会许可。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代表大会主席团或者常务委员会受理有关机关依法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执行机关提请本级人民代表大会主席团或者常务委员会许可执行限制代表人身自由措施应当书面报告。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代表，如果被逮捕、受刑事审判或者被采取法律规定的其他限制人身自由措施的，执行机关应当在十二小时内书面报告该级人民代表大会。对同时担任两级以上人民代表大会代表职务的代表执行逮捕、刑事审判或者采取法律规定的其他限制人身自由措施的，执行机关应当分别报告各有关人民代表大会或者常务委员会，并经其中最高一级人民代表大会主席团或者常务委员会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代表被执行机关采取限制人身自由措施时，应当主动表明代表身份，并有权向本级人民代表大会或者常务委员会提出申诉，执行机关应当立即转达。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代表依法执行代表职务时，代表所在单位应当提供便利条件并必须给予时间保证；其工资、奖金和其他福利待遇，均按在本单位正常出勤对待。无固定工资收入的代表执行代表职务，根据实际情况由本级财政给予适当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代表所在单位应当按有关规定为代表阅读文件、参加有关会议和活动等提供必要的条件。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代表依法执行代表职务时，可以凭代表证或者县级以上人民代表大会常务委员会办事机构证明，优先购买车、船、机票，交通部门应当提供便利。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　</w:t>
      </w:r>
      <w:r>
        <w:rPr>
          <w:rFonts w:hint="eastAsia" w:ascii="仿宋_GB2312" w:hAnsi="仿宋_GB2312" w:eastAsia="仿宋_GB2312" w:cs="仿宋_GB2312"/>
          <w:color w:val="000000"/>
          <w:sz w:val="32"/>
          <w:szCs w:val="32"/>
        </w:rPr>
        <w:t>县级以上人民代表大会代表开展视察、调研，参加执法检查、学习培训、代表小组活动、列席会议以及其他代表履职活动所需经费，应当由本级人民政府列入年度财政预算予以保障，专款专用。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乡、民族乡、镇人民代表大会代表开展视察、调研，参加学习培训、代表小组活动以及其他代表履职活动所需经费，应当列入本级财政预算，切实予以保障，专款专用。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县级以上人民代表大会常务委员会应当建立联系本级人民代表大会代表制度，通过走访代表、接待代表来访、召开代表座谈会、邀请代表列席有关会议等多种方式，加强同本级人民代表大会代表的联系，扩大代表对本级人民代表大会常务委员会活动的参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乡、民族乡、镇人民代表大会主席、副主席在本级人民代表大会闭会期间负责联系本级人民代表大会代表，根据主席团安排组织代表开展活动，并反映代表对本级人民政府工作的建议、批评和意见。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少数民族代表执行代表职务时，有关部门应当在语言文字、生活习惯等方面给予必要的帮助和照顾。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代表受原选区选民或者原选举单位的监督。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代表每年至少到原选区或者原选举单位进行一次履职活动；调离原选区或者原选举单位的代表，在工作单位所在地开展履职活动。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代表应当采取多种方式经常听取人民群众对代表履职的意见，回答原选区选民或者原选举单位对代表工作和代表活动的询问，接受监督。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由选民直接选举的代表应当以多种方式向原选区选民报告履职情况。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县级人民代表大会常务委员会和乡、民族乡、镇人民代表大会主席团应当定期组织本级人民代表大会代表向原选区选民报告履职情况。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代表应当正确处理从事个人职业活动与执行代表职务的关系，不得利用执行代表职务干涉具体司法案件或者招投标等经济活动牟取个人利益。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一切组织和个人必须尊重代表的权利，支持代表执行职务。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阻碍代表依法执行代表职务、有义务协助代表执行代表职务而拒绝履行义务的，或者对依法执行代表职务的代表打击报复的，按照代表法第四十四条的规定处理。县级以上人民代表大会常务委员会或者乡、民族乡、镇人民代表大会应当监督有关部门依法处理，有关部门进行处理后，应当及时报告处理结果，并通知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县级以上人民代表大会常务委员会或者乡、民族乡、镇人民代表大会对包庇、纵容、支持前款所列违法行为的单位和个人，应当及时责成有关部门依法查处。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按照代表法第四十八条的规定被暂时停止执行代表职务的代表，由颁发代表证的机关暂时收回其代表证，并通知该代表的原选区或者原选举单位和代表所在的代表小组；在任期内按照法定程序恢复执行代表职务的，颁发代表证的机关应当发回该代表的代表证，并通知代表的原选区或者原选举单位和代表所在代表小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代表资格的终止，按照代表法第四十九条、第五十条的规定处理。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本办法自公布之日起施行。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9732432"/>
    <w:rsid w:val="0F1B37C3"/>
    <w:rsid w:val="16984F38"/>
    <w:rsid w:val="16FA1796"/>
    <w:rsid w:val="191B2B78"/>
    <w:rsid w:val="19587E2D"/>
    <w:rsid w:val="19923A01"/>
    <w:rsid w:val="1FC505CC"/>
    <w:rsid w:val="24F30245"/>
    <w:rsid w:val="2C582B65"/>
    <w:rsid w:val="31452DF5"/>
    <w:rsid w:val="31B9789B"/>
    <w:rsid w:val="335D7E9A"/>
    <w:rsid w:val="36446645"/>
    <w:rsid w:val="3B8A11E6"/>
    <w:rsid w:val="3CFE34F8"/>
    <w:rsid w:val="41AD1CC7"/>
    <w:rsid w:val="4C1F1E6A"/>
    <w:rsid w:val="54564DA6"/>
    <w:rsid w:val="56CC700E"/>
    <w:rsid w:val="5C9A6044"/>
    <w:rsid w:val="619C19CD"/>
    <w:rsid w:val="62E41D57"/>
    <w:rsid w:val="6AA119B5"/>
    <w:rsid w:val="6DA0477B"/>
    <w:rsid w:val="71E66800"/>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2017-01-10T01:37:56Z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