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延边朝鲜族自治州城市管理条例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（2020年9月29日延边朝鲜族自治州第十五届人民代表大会常务委员会第二十七次会议通过　2020年11月27日吉林省第十三届人民代表大会常务委员会第二十五次会议批准　根据2024年4月16日经延边朝鲜族自治州第十六届人民代表大会常务委员会第十七次会议通过　2024年5月29日吉林省第十四届人民代表大会常务委员会第十一次会议批准的《延边朝鲜族自治州人民代表大会常务委员会关于修改〈延边朝鲜族自治州城市管理条例〉的决定》修正）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市容环境卫生管理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园林绿化管理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市政公用设施运行管理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其他城市管理事项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执法与监督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为了加强城市管理，提高公共服务水平，建设文明、和谐、生态、宜居城市，根据有关法律法规，结合自治州实际，制定本条例。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市人民政府所在地城市建成区和县人民政府所在地镇建成区内的城市管理活动，适用本条例。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城市管理具体实施范围包括：市政公用设施运行管理、市容环境卫生管理、园林绿化管理等方面的全部工作以及与城市管理相关的公共空间秩序管理、违法建设治理、环境保护管理、交通管理等方面的部分工作。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城市管理遵循以人为本、依法治理、权责一致、协调创新、公众参与、社会监督的原则。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县（市）人民政府应当将城市管理各项工作纳入国民经济和社会发展规划、国土空间规划，城市管理经费列入同级财政预算，并与城市发展速度和规模相适应。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自治州人民政府负责本条例的组织实施。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县（市）人民政府应当加强对辖区内城市管理工作的领导，制定城市管理目标，理顺城市管理事权，建立统筹协调、考核评价、经费保障、责任追究等机制，研究解决城市管理中的重大问题。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乡（镇）人民政府、街道办事处负责组织落实辖区内城市管理的具体工作。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县（市）人民政府城市管理部门依法履行城市管理职责，制定城市管理发展规划，在本条例规定的城市管理具体实施范围内集中行使行政处罚权。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县（市）人民政府自然资源、住房和城乡建设、生态环境、市场监督管理、交通运输、公安、水利、农业农村等相关部门按照各自职责做好城市管理相关工作。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供水、供热、供电、供气、邮政、通信、有线电视、公共交通等服务单位应当保证经营服务范围内设备和设施的正常运行和安全整洁，配合做好城市管理工作。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物业服务单位和社区居民委员会有权对所辖住宅小区范围内违反城市管理规定的行为进行劝阻；劝阻无效的，应当及时报告并协助城市管理部门或者相关部门依法查处。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县（市）人民政府应当推行城市精细化管理方式，建立高效监督的协调指挥机制，建立城市精细化管理标准体系，建立数字化城市管理监督指挥平台，逐步实现城市精细化管理全覆盖。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县（市）人民政府应当加强宣传教育，引导和规范公共文明行为，弘扬社会主义核心价值观，提升市民文明素质和城市文明水平。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公民、法人或者其他组织应当遵守法律法规，维护城市管理秩序，积极参与城市管理相关活动，对城市管理工作提出批评、建议，通过多种方式举报违反城市管理规定的行为。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公民、法人或者其他组织举报的违法线索经城市管理部门或者相关部门核查属实的，应当予以奖励，奖励办法由县（市）人民政府制定。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市容环境卫生管理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市容环境卫生管理实行责任区和责任人制度。城市管理部门按照实际情况设定责任区、责任人及责任要求，并书面告知责任人。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责任人对责任区内违反市容环境卫生管理规定的行为，应当予以劝告和制止，并报请城市管理部门处理。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临街建筑物的产权人应当确保建（构）筑物外立面整洁，外墙面及附属设施牢固安全，出现破损、脱落、污秽等影响市容的，应当及时进行整修、清洗、更换。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任何单位和个人不得在建（构）筑物违法搭建附属设施。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户外广告、牌匾设施（含电子屏）应当符合城市市容专业规划；尚未制定规划的，应当符合当地城市管理部门规定的位置、体量、数量等要求。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设置大型户外广告牌必须征得城市管理部门同意后，按照有关规定办理审批手续。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户外广告、牌匾设施应当按照《延边朝鲜族自治州朝鲜语言文字工作条例》规定，使用规范汉字和朝鲜文字。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户外广告、牌匾设置者应当加强日常维护，对破损、脱色、字体残缺等影响市容或者危及公共安全的广告牌匾，及时维修或者更新；到期、废弃的，应当及时拆除。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县（市）人民政府应当加快建立分类投放、分类收集、分类运输、分类处理的生活垃圾管理系统，实现生活垃圾分类制度有效覆盖。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产生生活垃圾的单位和个人，应当缴纳生活垃圾处理费，具体收费标准由县（市）人民政府根据本地实际自行决定。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单位和个人应当按照县（市）人民政府确定的生活垃圾处理相关规定，将生活垃圾投放到指定的垃圾容器或者收集场所。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生活垃圾中的厨余垃圾应当单独收集、处置，并交由符合要求的垃圾收运企业进行收集、运输和处理。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厨余垃圾产生单位应当按照县（市）人民政府确定的城市生活垃圾处理费相关标准缴纳厨余垃圾处理费。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产生、收集厨余垃圾的单位和其他生产经营者，应当将厨余垃圾交由具备相应资质条件的单位进行无害化处理。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承运建筑垃圾的运输车辆应当按照规定的运输路线、时段，将建筑垃圾运往指定的处置场所，并采取防扬散、防流失、防渗漏或者其他防止污染环境的措施，不得擅自倾倒、堆放、丢弃、遗撒建筑垃圾。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（一）在施工工地规范设置硬质密闭围挡，不得擅自占用人行道、非机动车道等公共区域；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（二）硬化主要通道、进出道路、材料加工区以及办公生活区地面，修建洗车平台，清洗驶离工地的车辆；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（三）采取密闭或者喷淋等方式装卸物料，篷盖易产生扬尘的物料；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（四）采取洒水或者喷湿等措施进行拆迁、爆破等工程作业。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县（市）人民政府负责确定清除冰雪区域责任人。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责任人应当及时清除责任区的冰雪，以无积冰、无残雪、露出地面为标准。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园林绿化管理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县（市）人民政府应当加强城镇公园、绿地建设，保持公园、绿地整洁美观。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镇绿地或者改变国土空间规划用途。因建设或者其他特殊需要临时占用城镇绿地的，须经国土空间规划主管部门同意，并按照有关规定办理临时用地手续；临时占用结束后，应当在规定期限内恢复原状，造成损失的，应当予以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市政公用设施运行管理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县（市）人民政府相关部门应当加强城市市政公用设施的管理，及时修复、更换损毁的设施，保持各项设施完好和正常运行。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城市道路应当保持路面平坦、完好，出现坑凹、碎裂、隆起、溢水、塌方等情况由城市管理部门及时修复。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新建、改建、扩建市政公用设施，根据城市规划同步下地铺设管线，并按照隐蔽方式设置管线附属设施。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现有架空线缆、杆架和控制箱柜等应当根据城市规划逐步下地铺设或者采取隐蔽措施。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城市建设施工应当保障各类管线及其附属设施的安全。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停车场的建设，应当纳入城市规划，并满足道路交通安全、畅通的要求。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新建、改建、扩建的公共建筑、商业街区、居住区、大（中）型建筑等，应当按照国家有关标准配建、增建停车场。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配建、增建的停车位（库）应当与主体工程同步投入使用，不得擅自停止使用或者改作他用。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县（市）人民政府应当加强停车场建设和管理的组织领导，建立综合协调机制，制定发展、扶持与鼓励的相关政策。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其他城市管理事项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县（市）人民政府应当对违法建设进行有效治理，建立健全违法建设防控和处置机制，并对违法建（构）筑物依法强制拆除。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国土空间规划主管部门负责依法认定违法建（构）筑物，并将认定结果书面通报相关部门。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市场监督管理部门对依法确认告知的违法建（构）筑物不得登记为生产经营性场所。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公安机关应当对在违法建设治理中妨碍执行公务、扰乱社会治安秩序等违法行为进行依法查处。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机动车、非机动车应当在规定地点有序停放，不得妨碍其他车辆和行人通行。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禁止在城市道路或者其他公共场所停放废弃机动车。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有下列情形之一的，可以视为废弃机动车：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（一）经认定为报废的；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（二）经认定为无主的；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（三）其他可以认定为废弃机动车的情形。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单位和个人应当在县（市）人民政府允许燃放的时段和区域内燃放烟花爆竹，保障公共安全、人身和财产安全，及时清理燃放废弃物。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宾馆、饭店、餐馆、食堂等排放油烟的餐饮服务业经营者应当安装油烟净化设施并保持正常使用，或者采取其他油烟净化措施，确保油烟达标排放，不得将油烟排入下水管网。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城市建成区内，禁止下列噪声污染活动：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（一）商业、文化娱乐经营单位产生超过国家规定的环境噪声排放标准的边界噪声；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（二）在公共场所以及居民小区周边组织娱乐、集会等活动，使用音响器材干扰居民工作生活；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（三）使用家电、乐器或者进行其他家庭室内娱乐活动干扰居民工作生活；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（四）十二时至十四时、十九时至次日七时在已交付使用的住宅楼内进行产生环境噪声污染的工具进行施工、装修、加工等活动。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在高考、中考等重大社会活动期间，县（市）人民政府可以对噪声控制采取临时性管制措施。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县（市）人民政府应当合理设置占用城市道路和公共场地开办的早市、夜市、临时农副产品市场等集贸市场，完善配套设施，维护市场交易秩序，保护经营者和消费者的合法权益。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执法与监督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城市管理部门应当建立健全城市管理协调联动工作机制，协调有关部门做好城市管理执法工作。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城市管理部门应当与有关部门建立行政执法信息互通共享机制，及时通报行政执法信息和相关行政管理信息。城市管理部门发现应当由其他部门查处的违法行为，应当及时告知或者移送有关部门。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城市管理执法人员应当持证上岗。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城市管理执法协管人员配合执法人员从事执法辅助性事务。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城市管理部门依照法定程序开展执法活动，应当保障当事人依法享有的陈述、申辩、听证等权利。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城市管理部门和相关部门应当将权力事项、执法依据、执法程序、处罚标准、工作流程等信息向社会公开，并公布投诉举报电话及其他监督方式，主动接受社会监督。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未及时进行整修、清洗、更换出现破损、脱落、污秽等影响市容的建（构）筑物和设施的，由城市管理部门责令改正；拒不改正的，对个人处五十元以上二百元以下罚款，对单位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在建（构）筑物违法搭建附属设施的，由城市管理部门责令限期改造或者拆除；逾期未改造或者未拆除的，经县（市）人民政府批准，由城市管理部门强制拆除，并对个人处五十元以上二百元以下罚款，对单位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违反本条例第十一条第一款规定，擅自设置户外广告、牌匾设施（含电子屏）的，由城市管理部门责令停止违法行为，限期清理或者采取其他补救措施。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未经城市管理部门同意，设置大型户外广告牌影响市容的，由城市管理部门责令停止违法行为，限期清理或者采取其他补救措施，并处一千元以上五千元以下罚款；情节严重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违反第三款规定，户外广告、牌匾设施未按照《延边朝鲜族自治州朝鲜语言文字工作条例》规定，使用规范汉字和朝鲜文字的，由城市管理部门责令限期改正。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违反第四款规定，未及时维修或者更新破损、脱色、字体残缺等影响市容或者危及公共安全的广告牌匾，或者未及时拆除到期、废弃的广告牌匾的，由城市管理部门责令限期改正。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违反本条例第十二条第三款规定，未将生活垃圾投放到指定的垃圾容器或者收集场所的，由城市管理部门责令改正；情节严重的，对单位处五万元以上五十万元以下罚款；对个人依法处以罚款。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违反第四款规定，随意倾倒、抛撒、堆放或者焚烧生活垃圾的，由城市管理部门责令改正，没收违法所得，对单位处五万元以上五十万元以下罚款；对个人处一百元以上五百元以下罚款。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违反本条例第十八条规定，未经同意擅自占用城镇绿地的，由城市管理部门责令限期退还，恢复原状，赔偿损失，可以并处三千元以上三万元以下罚款。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三款规定，擅自停止使用配建、增建的停车位（库）或者将配建、增建的停车位（库）改作他用的，由公安机关交通管理部门责令限期改正；逾期不改正的，自责令改正之日起，按照停用、挪用停车位数，每一停车位每日罚款一百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违反本条例第二十五条第二款规定，在城市道路或者其他公共场所停放废弃机动车的，由公安机关交通管理部门或者城市管理部门将废弃机动车拖移至不妨碍交通的地点或者本部门指定的地点。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在禁止的时段和区域内燃放烟花爆竹的，由公安机关责令停止燃放，处一百元以上五百元以下罚款；未及时清理燃放废弃物的，由城市管理部门责令限期改正，拒不改正的，处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排放油烟的餐饮服务业经营者未安装使用油烟净化设施、未正常使用油烟净化设施、未采取其他油烟净化措施，超过排放标准排放油烟的，由城市管理部门责令改正，处五千元以上五万元以下罚款；拒不改正的，责令停业整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自治州人民政府可以根据本条例制定具体管理办法。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