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480"/>
        <w:rPr>
          <w:rFonts w:hint="eastAsia" w:ascii="宋体" w:hAnsi="宋体" w:eastAsia="宋体" w:cs="宋体"/>
          <w:b w:val="0"/>
          <w:bCs w:val="0"/>
          <w:sz w:val="44"/>
          <w:szCs w:val="44"/>
        </w:rPr>
      </w:pPr>
    </w:p>
    <w:p>
      <w:pPr>
        <w:pStyle w:val="2"/>
        <w:ind w:firstLine="480"/>
        <w:rPr>
          <w:rFonts w:hint="eastAsia" w:ascii="宋体" w:hAnsi="宋体" w:eastAsia="宋体" w:cs="宋体"/>
          <w:b w:val="0"/>
          <w:bCs w:val="0"/>
          <w:sz w:val="44"/>
          <w:szCs w:val="44"/>
        </w:rPr>
      </w:pPr>
    </w:p>
    <w:p>
      <w:pPr>
        <w:spacing w:line="560" w:lineRule="exact"/>
        <w:jc w:val="center"/>
        <w:rPr>
          <w:rFonts w:hint="eastAsia" w:ascii="宋体" w:hAnsi="宋体" w:eastAsia="宋体" w:cs="宋体"/>
          <w:b w:val="0"/>
          <w:bCs w:val="0"/>
          <w:sz w:val="44"/>
          <w:szCs w:val="44"/>
        </w:rPr>
      </w:pPr>
      <w:r>
        <w:rPr>
          <w:rFonts w:hint="eastAsia" w:ascii="宋体" w:hAnsi="宋体" w:eastAsia="宋体" w:cs="宋体"/>
          <w:b w:val="0"/>
          <w:bCs w:val="0"/>
          <w:sz w:val="44"/>
          <w:szCs w:val="44"/>
        </w:rPr>
        <w:t>忻州市有机旱作农业发展促进条例</w:t>
      </w:r>
    </w:p>
    <w:p>
      <w:pPr>
        <w:ind w:right="420" w:rightChars="200"/>
        <w:jc w:val="both"/>
        <w:rPr>
          <w:rFonts w:hint="eastAsia" w:ascii="楷体" w:hAnsi="楷体" w:eastAsia="楷体" w:cs="楷体"/>
          <w:sz w:val="32"/>
          <w:szCs w:val="32"/>
        </w:rPr>
      </w:pPr>
    </w:p>
    <w:p>
      <w:pPr>
        <w:ind w:right="420" w:rightChars="200" w:firstLine="640" w:firstLineChars="200"/>
        <w:jc w:val="both"/>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w:t>
      </w:r>
      <w:bookmarkStart w:id="0" w:name="TitleDescription"/>
      <w:r>
        <w:rPr>
          <w:rFonts w:hint="eastAsia" w:ascii="楷体_GB2312" w:hAnsi="楷体_GB2312" w:eastAsia="楷体_GB2312" w:cs="楷体_GB2312"/>
          <w:sz w:val="32"/>
          <w:szCs w:val="32"/>
        </w:rPr>
        <w:t>2022年10月26日</w:t>
      </w:r>
      <w:bookmarkEnd w:id="0"/>
      <w:r>
        <w:rPr>
          <w:rFonts w:hint="eastAsia" w:ascii="楷体_GB2312" w:hAnsi="楷体_GB2312" w:eastAsia="楷体_GB2312" w:cs="楷体_GB2312"/>
          <w:sz w:val="32"/>
          <w:szCs w:val="32"/>
        </w:rPr>
        <w:t>忻州市第五届人民代表大会常务</w:t>
      </w:r>
    </w:p>
    <w:p>
      <w:pPr>
        <w:ind w:right="420" w:rightChars="200" w:firstLine="640" w:firstLineChars="200"/>
        <w:jc w:val="both"/>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rPr>
        <w:t>委员会第五次会议通过</w:t>
      </w:r>
      <w:r>
        <w:rPr>
          <w:rFonts w:hint="eastAsia" w:ascii="楷体_GB2312" w:hAnsi="楷体_GB2312" w:eastAsia="楷体_GB2312" w:cs="楷体_GB2312"/>
          <w:sz w:val="32"/>
          <w:szCs w:val="32"/>
          <w:lang w:val="en-US" w:eastAsia="zh-CN"/>
        </w:rPr>
        <w:t xml:space="preserve">  2023年4月1日山西省第十</w:t>
      </w:r>
    </w:p>
    <w:p>
      <w:pPr>
        <w:ind w:right="420" w:rightChars="200" w:firstLine="640" w:firstLineChars="200"/>
        <w:jc w:val="both"/>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四届人民代表大会常务委员会第二次会议批准</w:t>
      </w:r>
      <w:r>
        <w:rPr>
          <w:rFonts w:hint="eastAsia" w:ascii="楷体_GB2312" w:hAnsi="楷体_GB2312" w:eastAsia="楷体_GB2312" w:cs="楷体_GB2312"/>
          <w:sz w:val="32"/>
          <w:szCs w:val="32"/>
        </w:rPr>
        <w:t>）</w:t>
      </w:r>
    </w:p>
    <w:p>
      <w:pPr>
        <w:pStyle w:val="2"/>
      </w:pPr>
    </w:p>
    <w:p>
      <w:pPr>
        <w:spacing w:line="612" w:lineRule="exact"/>
        <w:ind w:firstLine="640" w:firstLineChars="200"/>
        <w:rPr>
          <w:rFonts w:ascii="仿宋_GB2312" w:hAnsi="仿宋_GB2312" w:eastAsia="仿宋_GB2312" w:cs="仿宋_GB2312"/>
          <w:sz w:val="32"/>
          <w:szCs w:val="32"/>
        </w:rPr>
      </w:pPr>
      <w:r>
        <w:rPr>
          <w:rFonts w:hint="eastAsia" w:ascii="黑体" w:hAnsi="黑体" w:eastAsia="黑体" w:cs="黑体"/>
          <w:b w:val="0"/>
          <w:bCs w:val="0"/>
          <w:sz w:val="32"/>
          <w:szCs w:val="32"/>
        </w:rPr>
        <w:t>第一条</w:t>
      </w:r>
      <w:r>
        <w:rPr>
          <w:rFonts w:hint="eastAsia" w:ascii="仿宋_GB2312" w:hAnsi="仿宋_GB2312" w:eastAsia="仿宋_GB2312" w:cs="仿宋_GB2312"/>
          <w:sz w:val="32"/>
          <w:szCs w:val="32"/>
        </w:rPr>
        <w:t xml:space="preserve">  为了促进有机旱作农业绿色、健康、可持续、高质量发展，实现生态友好、产业增效、农民增收，根据有关法律、法规，结合本市实际，制定本条例。</w:t>
      </w:r>
    </w:p>
    <w:p>
      <w:pPr>
        <w:spacing w:line="612" w:lineRule="exact"/>
        <w:ind w:firstLine="640" w:firstLineChars="200"/>
        <w:rPr>
          <w:rFonts w:ascii="仿宋_GB2312" w:hAnsi="仿宋_GB2312" w:eastAsia="仿宋_GB2312" w:cs="仿宋_GB2312"/>
          <w:sz w:val="32"/>
          <w:szCs w:val="32"/>
          <w:lang w:val="en"/>
        </w:rPr>
      </w:pPr>
      <w:r>
        <w:rPr>
          <w:rFonts w:hint="eastAsia" w:ascii="黑体" w:hAnsi="黑体" w:eastAsia="黑体" w:cs="黑体"/>
          <w:b w:val="0"/>
          <w:bCs w:val="0"/>
          <w:sz w:val="32"/>
          <w:szCs w:val="32"/>
        </w:rPr>
        <w:t>第二条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
        </w:rPr>
        <w:t>本行政区域内发展有机旱作农业的相关活动适用本条例。</w:t>
      </w:r>
    </w:p>
    <w:p>
      <w:pPr>
        <w:spacing w:line="612" w:lineRule="exact"/>
        <w:ind w:firstLine="640" w:firstLineChars="200"/>
        <w:rPr>
          <w:rFonts w:ascii="仿宋_GB2312" w:hAnsi="仿宋_GB2312" w:eastAsia="仿宋_GB2312" w:cs="仿宋_GB2312"/>
          <w:sz w:val="32"/>
          <w:szCs w:val="32"/>
        </w:rPr>
      </w:pPr>
      <w:r>
        <w:rPr>
          <w:rFonts w:hint="eastAsia" w:ascii="黑体" w:hAnsi="黑体" w:eastAsia="黑体" w:cs="黑体"/>
          <w:b w:val="0"/>
          <w:bCs w:val="0"/>
          <w:sz w:val="32"/>
          <w:szCs w:val="32"/>
        </w:rPr>
        <w:t>第三条</w:t>
      </w:r>
      <w:r>
        <w:rPr>
          <w:rFonts w:hint="eastAsia" w:ascii="仿宋_GB2312" w:hAnsi="仿宋_GB2312" w:eastAsia="仿宋_GB2312" w:cs="仿宋_GB2312"/>
          <w:sz w:val="32"/>
          <w:szCs w:val="32"/>
        </w:rPr>
        <w:t xml:space="preserve">  有机旱作农业发展应当坚持绿色发展与生态和谐、传统旱作与现代农业、科学研究与生产推广、示范引领与整体推进、政府引导与市场运作相结合的原则。</w:t>
      </w:r>
    </w:p>
    <w:p>
      <w:pPr>
        <w:pStyle w:val="2"/>
        <w:spacing w:line="612" w:lineRule="exact"/>
        <w:ind w:firstLine="643"/>
        <w:rPr>
          <w:rFonts w:ascii="仿宋_GB2312" w:hAnsi="仿宋_GB2312" w:eastAsia="仿宋_GB2312" w:cs="仿宋_GB2312"/>
          <w:sz w:val="32"/>
          <w:szCs w:val="32"/>
        </w:rPr>
      </w:pPr>
      <w:r>
        <w:rPr>
          <w:rFonts w:hint="eastAsia" w:ascii="黑体" w:hAnsi="黑体" w:eastAsia="黑体" w:cs="黑体"/>
          <w:b w:val="0"/>
          <w:bCs w:val="0"/>
          <w:kern w:val="2"/>
          <w:sz w:val="32"/>
          <w:szCs w:val="32"/>
          <w:lang w:val="en-US" w:eastAsia="zh-CN" w:bidi="ar-SA"/>
        </w:rPr>
        <w:t>第四条</w:t>
      </w:r>
      <w:r>
        <w:rPr>
          <w:rFonts w:hint="eastAsia" w:ascii="仿宋_GB2312" w:hAnsi="仿宋_GB2312" w:eastAsia="仿宋_GB2312" w:cs="仿宋_GB2312"/>
          <w:sz w:val="32"/>
          <w:szCs w:val="32"/>
        </w:rPr>
        <w:t xml:space="preserve">  市、县（市、区）人民政府应当加强对有机旱作农业发展的组织领导，将有机旱作农业发展工作纳入国民经济和社会发展计划，并将重大项目建设资金和相关工作经费纳入同级财政预算。</w:t>
      </w:r>
    </w:p>
    <w:p>
      <w:pPr>
        <w:spacing w:line="612" w:lineRule="exact"/>
        <w:ind w:firstLine="640" w:firstLineChars="200"/>
        <w:rPr>
          <w:rFonts w:ascii="仿宋_GB2312" w:hAnsi="仿宋_GB2312" w:eastAsia="仿宋_GB2312" w:cs="仿宋_GB2312"/>
          <w:sz w:val="32"/>
          <w:szCs w:val="32"/>
        </w:rPr>
      </w:pPr>
      <w:r>
        <w:rPr>
          <w:rFonts w:hint="eastAsia" w:ascii="黑体" w:hAnsi="黑体" w:eastAsia="黑体" w:cs="黑体"/>
          <w:b w:val="0"/>
          <w:bCs w:val="0"/>
          <w:kern w:val="2"/>
          <w:sz w:val="32"/>
          <w:szCs w:val="32"/>
          <w:lang w:val="en-US" w:eastAsia="zh-CN" w:bidi="ar-SA"/>
        </w:rPr>
        <w:t>第五条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 xml:space="preserve"> 市人民政府应当统筹制定有机旱作农业发展的政策措施，建立健全议事协调机制，研究解决有关重大问题。</w:t>
      </w:r>
    </w:p>
    <w:p>
      <w:pPr>
        <w:pStyle w:val="2"/>
        <w:spacing w:line="612" w:lineRule="exact"/>
        <w:ind w:firstLine="640"/>
        <w:rPr>
          <w:rFonts w:ascii="仿宋_GB2312" w:hAnsi="仿宋_GB2312" w:eastAsia="仿宋_GB2312" w:cs="仿宋_GB2312"/>
          <w:sz w:val="32"/>
          <w:szCs w:val="32"/>
        </w:rPr>
      </w:pPr>
      <w:r>
        <w:rPr>
          <w:rFonts w:hint="eastAsia" w:ascii="黑体" w:hAnsi="黑体" w:eastAsia="黑体" w:cs="黑体"/>
          <w:b w:val="0"/>
          <w:bCs w:val="0"/>
          <w:kern w:val="2"/>
          <w:sz w:val="32"/>
          <w:szCs w:val="32"/>
          <w:lang w:val="en-US" w:eastAsia="zh-CN" w:bidi="ar-SA"/>
        </w:rPr>
        <mc:AlternateContent>
          <mc:Choice Requires="wps">
            <w:drawing>
              <wp:anchor distT="0" distB="0" distL="114300" distR="114300" simplePos="0" relativeHeight="251659264" behindDoc="0" locked="0" layoutInCell="1" allowOverlap="1">
                <wp:simplePos x="0" y="0"/>
                <wp:positionH relativeFrom="column">
                  <wp:posOffset>6016625</wp:posOffset>
                </wp:positionH>
                <wp:positionV relativeFrom="paragraph">
                  <wp:posOffset>-58420</wp:posOffset>
                </wp:positionV>
                <wp:extent cx="838200" cy="428625"/>
                <wp:effectExtent l="0" t="0" r="0" b="13335"/>
                <wp:wrapNone/>
                <wp:docPr id="2" name="矩形 2"/>
                <wp:cNvGraphicFramePr/>
                <a:graphic xmlns:a="http://schemas.openxmlformats.org/drawingml/2006/main">
                  <a:graphicData uri="http://schemas.microsoft.com/office/word/2010/wordprocessingShape">
                    <wps:wsp>
                      <wps:cNvSpPr/>
                      <wps:spPr>
                        <a:xfrm>
                          <a:off x="6036310" y="9556750"/>
                          <a:ext cx="838200" cy="428625"/>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false" anchor="ctr" anchorCtr="false" forceAA="false" compatLnSpc="true">
                        <a:noAutofit/>
                      </wps:bodyPr>
                    </wps:wsp>
                  </a:graphicData>
                </a:graphic>
              </wp:anchor>
            </w:drawing>
          </mc:Choice>
          <mc:Fallback>
            <w:pict>
              <v:rect id="_x0000_s1026" o:spid="_x0000_s1026" o:spt="1" style="position:absolute;left:0pt;margin-left:473.75pt;margin-top:-4.6pt;height:33.75pt;width:66pt;z-index:251659264;v-text-anchor:middle;mso-width-relative:page;mso-height-relative:page;" fillcolor="#FFFFFF [3201]" filled="t" stroked="f" coordsize="21600,21600" o:gfxdata="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WAAAAZHJzL1BLAQIUABQAAAAIAIdO4kAoVmaU2gAAAAoBAAAPAAAAAAAAAAEAIAAAADgAAABk&#10;cnMvZG93bnJldi54bWxQSwECFAAUAAAACACHTuJAXPwtfWACAACXBAAADgAAAAAAAAABACAAAAA/&#10;AQAAZHJzL2Uyb0RvYy54bWxQSwUGAAAAAAYABgBZAQAAEQYAAAAA&#10;">
                <v:fill on="t" focussize="0,0"/>
                <v:stroke on="f" weight="1pt" miterlimit="8" joinstyle="miter"/>
                <v:imagedata o:title=""/>
                <o:lock v:ext="edit" aspectratio="f"/>
              </v:rect>
            </w:pict>
          </mc:Fallback>
        </mc:AlternateContent>
      </w:r>
      <w:r>
        <w:rPr>
          <w:rFonts w:hint="eastAsia" w:ascii="黑体" w:hAnsi="黑体" w:eastAsia="黑体" w:cs="黑体"/>
          <w:b w:val="0"/>
          <w:bCs w:val="0"/>
          <w:kern w:val="2"/>
          <w:sz w:val="32"/>
          <w:szCs w:val="32"/>
          <w:lang w:val="en-US" w:eastAsia="zh-CN" w:bidi="ar-SA"/>
        </w:rPr>
        <w:t>第六条</w:t>
      </w:r>
      <w:r>
        <w:rPr>
          <w:rFonts w:hint="eastAsia" w:ascii="仿宋" w:hAnsi="仿宋" w:eastAsia="仿宋" w:cs="仿宋"/>
          <w:color w:val="000000"/>
          <w:kern w:val="0"/>
          <w:sz w:val="32"/>
          <w:szCs w:val="32"/>
          <w:shd w:val="clear" w:color="auto" w:fill="FFFFFF"/>
          <w:lang w:bidi="ar"/>
        </w:rPr>
        <w:t xml:space="preserve">  </w:t>
      </w:r>
      <w:r>
        <w:rPr>
          <w:rFonts w:hint="eastAsia" w:ascii="仿宋_GB2312" w:hAnsi="仿宋_GB2312" w:eastAsia="仿宋_GB2312" w:cs="仿宋_GB2312"/>
          <w:sz w:val="32"/>
          <w:szCs w:val="32"/>
        </w:rPr>
        <w:t>市、县（市、区）人民政府发展和改革、科学技术、财政、自然资源、生态环境、交通运输、水行政、农业农村、应急管理，以及林业和草原、畜牧兽医、农机等部门应当按照各自职责，做好有机旱作农业发展的统筹、协调、指导和服务等工作。</w:t>
      </w:r>
    </w:p>
    <w:p>
      <w:pPr>
        <w:spacing w:line="612" w:lineRule="exact"/>
        <w:ind w:firstLine="640" w:firstLineChars="200"/>
        <w:rPr>
          <w:rFonts w:ascii="仿宋_GB2312" w:hAnsi="仿宋_GB2312" w:eastAsia="仿宋_GB2312" w:cs="仿宋_GB2312"/>
          <w:sz w:val="32"/>
          <w:szCs w:val="32"/>
        </w:rPr>
      </w:pPr>
      <w:r>
        <w:rPr>
          <w:rFonts w:hint="eastAsia" w:ascii="黑体" w:hAnsi="黑体" w:eastAsia="黑体" w:cs="黑体"/>
          <w:b w:val="0"/>
          <w:bCs w:val="0"/>
          <w:kern w:val="2"/>
          <w:sz w:val="32"/>
          <w:szCs w:val="32"/>
          <w:lang w:val="en-US" w:eastAsia="zh-CN" w:bidi="ar-SA"/>
        </w:rPr>
        <w:t>第七条</w:t>
      </w:r>
      <w:r>
        <w:rPr>
          <w:rFonts w:hint="eastAsia" w:ascii="仿宋" w:hAnsi="仿宋" w:eastAsia="仿宋" w:cs="仿宋"/>
          <w:color w:val="000000"/>
          <w:kern w:val="0"/>
          <w:sz w:val="32"/>
          <w:szCs w:val="32"/>
          <w:shd w:val="clear" w:color="auto" w:fill="FFFFFF"/>
          <w:lang w:bidi="ar"/>
        </w:rPr>
        <w:t xml:space="preserve">  </w:t>
      </w:r>
      <w:r>
        <w:rPr>
          <w:rFonts w:hint="eastAsia" w:ascii="仿宋_GB2312" w:hAnsi="仿宋_GB2312" w:eastAsia="仿宋_GB2312" w:cs="仿宋_GB2312"/>
          <w:sz w:val="32"/>
          <w:szCs w:val="32"/>
        </w:rPr>
        <w:t>市人民政府应当根据国土空间规划和省人民政府相关政策措施，制定有机旱作农业发展专项规划，并组织实施。</w:t>
      </w:r>
    </w:p>
    <w:p>
      <w:pPr>
        <w:spacing w:line="612"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县（市、区）人民政府应当按照市人民政府的发展专项规划，结合当地实际，制定本行政区域有机旱作农业发展专项规划，并组织实施。</w:t>
      </w:r>
    </w:p>
    <w:p>
      <w:pPr>
        <w:spacing w:line="612" w:lineRule="exact"/>
        <w:ind w:firstLine="640" w:firstLineChars="200"/>
        <w:rPr>
          <w:rFonts w:ascii="仿宋_GB2312" w:hAnsi="仿宋_GB2312" w:eastAsia="仿宋_GB2312" w:cs="仿宋_GB2312"/>
          <w:sz w:val="32"/>
          <w:szCs w:val="32"/>
        </w:rPr>
      </w:pPr>
      <w:r>
        <w:rPr>
          <w:rFonts w:hint="eastAsia" w:ascii="黑体" w:hAnsi="黑体" w:eastAsia="黑体" w:cs="黑体"/>
          <w:b w:val="0"/>
          <w:bCs w:val="0"/>
          <w:kern w:val="2"/>
          <w:sz w:val="32"/>
          <w:szCs w:val="32"/>
          <w:lang w:val="en-US" w:eastAsia="zh-CN" w:bidi="ar-SA"/>
        </w:rPr>
        <w:t>第</w:t>
      </w:r>
      <w:r>
        <w:rPr>
          <w:rFonts w:hint="eastAsia" w:ascii="黑体" w:hAnsi="黑体" w:eastAsia="黑体" w:cs="黑体"/>
          <w:b w:val="0"/>
          <w:bCs w:val="0"/>
          <w:kern w:val="2"/>
          <w:sz w:val="32"/>
          <w:szCs w:val="32"/>
          <w:lang w:val="en-US" w:eastAsia="zh-CN" w:bidi="ar-SA"/>
        </w:rPr>
        <w:t>八条</w:t>
      </w:r>
      <w:r>
        <w:rPr>
          <w:rFonts w:hint="eastAsia" w:ascii="仿宋_GB2312" w:hAnsi="仿宋_GB2312" w:eastAsia="仿宋_GB2312" w:cs="仿宋_GB2312"/>
          <w:sz w:val="32"/>
          <w:szCs w:val="32"/>
        </w:rPr>
        <w:t xml:space="preserve">  市、县(市、区)人民政府及其相关部门应当严格执行耕地保护制度，推进高标准农田建设和坡耕地改造，推广深耕深松、秸秆还田、增施有机肥、测土配方施肥等土壤培肥方式，提升耕地质量。        </w:t>
      </w:r>
    </w:p>
    <w:p>
      <w:pPr>
        <w:spacing w:line="612" w:lineRule="exact"/>
        <w:ind w:firstLine="640" w:firstLineChars="200"/>
        <w:rPr>
          <w:rFonts w:ascii="仿宋_GB2312" w:hAnsi="仿宋_GB2312" w:eastAsia="仿宋_GB2312" w:cs="仿宋_GB2312"/>
          <w:sz w:val="32"/>
          <w:szCs w:val="32"/>
        </w:rPr>
      </w:pPr>
      <w:r>
        <w:rPr>
          <w:rFonts w:hint="eastAsia" w:ascii="黑体" w:hAnsi="黑体" w:eastAsia="黑体" w:cs="黑体"/>
          <w:b w:val="0"/>
          <w:bCs w:val="0"/>
          <w:kern w:val="2"/>
          <w:sz w:val="32"/>
          <w:szCs w:val="32"/>
          <w:lang w:val="en-US" w:eastAsia="zh-CN" w:bidi="ar-SA"/>
        </w:rPr>
        <w:t>第九条</w:t>
      </w:r>
      <w:r>
        <w:rPr>
          <w:rFonts w:hint="eastAsia" w:ascii="仿宋_GB2312" w:hAnsi="仿宋_GB2312" w:eastAsia="仿宋_GB2312" w:cs="仿宋_GB2312"/>
          <w:sz w:val="32"/>
          <w:szCs w:val="32"/>
        </w:rPr>
        <w:t xml:space="preserve">  市、县(市、区)人民政府及其相关部门应当建设高效节水工程。对有灌溉条件的地区，应当以管灌、滴灌、喷灌、垄膜沟灌、膜下滴灌为重点模式，提高水资源利用率。无灌溉条件的地区，鼓励蓄集自然降水，进行集雨补灌。</w:t>
      </w:r>
    </w:p>
    <w:p>
      <w:pPr>
        <w:spacing w:line="612"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鼓励和支持有机旱作农业生产经营主体采用管灌、滴灌、喷灌、垄膜沟灌、膜下滴灌等节水模式。</w:t>
      </w:r>
    </w:p>
    <w:p>
      <w:pPr>
        <w:spacing w:line="612" w:lineRule="exact"/>
        <w:ind w:firstLine="640" w:firstLineChars="200"/>
        <w:rPr>
          <w:rFonts w:ascii="仿宋_GB2312" w:hAnsi="仿宋_GB2312" w:eastAsia="仿宋_GB2312" w:cs="仿宋_GB2312"/>
          <w:sz w:val="32"/>
          <w:szCs w:val="32"/>
        </w:rPr>
      </w:pPr>
      <w:r>
        <w:rPr>
          <w:rFonts w:hint="eastAsia" w:ascii="黑体" w:hAnsi="黑体" w:eastAsia="黑体" w:cs="黑体"/>
          <w:b w:val="0"/>
          <w:bCs w:val="0"/>
          <w:kern w:val="2"/>
          <w:sz w:val="32"/>
          <w:szCs w:val="32"/>
          <w:lang w:val="en-US" w:eastAsia="zh-CN" w:bidi="ar-SA"/>
        </w:rPr>
        <w:t>第十条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市、县(市、区)人民政府及其相关部门应当开展旱作良种联合攻关，引进与选育耐寒耐旱、抗逆节水、高产稳产、品质优良的新品种。</w:t>
      </w:r>
    </w:p>
    <w:p>
      <w:pPr>
        <w:spacing w:line="612"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鼓励和支持种业企业培育具有自主知识产权的旱作农业新品种。鼓励种业企业与科研院所构建技术研发平台，建立产学研相结合的种业技术创新体系。</w:t>
      </w:r>
    </w:p>
    <w:p>
      <w:pPr>
        <w:spacing w:line="612" w:lineRule="exact"/>
        <w:ind w:firstLine="640" w:firstLineChars="200"/>
        <w:rPr>
          <w:rFonts w:ascii="仿宋_GB2312" w:hAnsi="仿宋_GB2312" w:eastAsia="仿宋_GB2312" w:cs="仿宋_GB2312"/>
          <w:sz w:val="32"/>
          <w:szCs w:val="32"/>
        </w:rPr>
      </w:pPr>
      <w:r>
        <w:rPr>
          <w:rFonts w:hint="eastAsia" w:ascii="黑体" w:hAnsi="黑体" w:eastAsia="黑体" w:cs="黑体"/>
          <w:b w:val="0"/>
          <w:bCs w:val="0"/>
          <w:kern w:val="2"/>
          <w:sz w:val="32"/>
          <w:szCs w:val="32"/>
          <w:lang w:val="en-US" w:eastAsia="zh-CN" w:bidi="ar-SA"/>
        </w:rPr>
        <w:t>第十一条</w:t>
      </w:r>
      <w:r>
        <w:rPr>
          <w:rFonts w:hint="eastAsia" w:ascii="仿宋_GB2312" w:hAnsi="仿宋_GB2312" w:eastAsia="仿宋_GB2312" w:cs="仿宋_GB2312"/>
          <w:sz w:val="32"/>
          <w:szCs w:val="32"/>
        </w:rPr>
        <w:t xml:space="preserve">  市、县（市、区）人民政府及其相关部门应当立足不同区域、不同作物，开展有机旱作农艺试验，推广有机旱作集成技术。</w:t>
      </w:r>
    </w:p>
    <w:p>
      <w:pPr>
        <w:spacing w:line="612"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鼓励和支持有机旱作农业生产经营主体使用和推广适合有机旱作的轻简化、标准化栽培技术，提高有机旱作农业生产效率。</w:t>
      </w:r>
    </w:p>
    <w:p>
      <w:pPr>
        <w:spacing w:line="612" w:lineRule="exact"/>
        <w:ind w:firstLine="640" w:firstLineChars="200"/>
        <w:rPr>
          <w:rFonts w:ascii="仿宋_GB2312" w:hAnsi="仿宋_GB2312" w:eastAsia="仿宋_GB2312" w:cs="仿宋_GB2312"/>
          <w:sz w:val="32"/>
          <w:szCs w:val="32"/>
        </w:rPr>
      </w:pPr>
      <w:r>
        <w:rPr>
          <w:rFonts w:hint="eastAsia" w:ascii="黑体" w:hAnsi="黑体" w:eastAsia="黑体" w:cs="黑体"/>
          <w:b w:val="0"/>
          <w:bCs w:val="0"/>
          <w:kern w:val="2"/>
          <w:sz w:val="32"/>
          <w:szCs w:val="32"/>
          <w:lang w:val="en-US" w:eastAsia="zh-CN" w:bidi="ar-SA"/>
        </w:rPr>
        <w:t>第十二条</w:t>
      </w:r>
      <w:r>
        <w:rPr>
          <w:rFonts w:hint="eastAsia" w:ascii="仿宋_GB2312" w:hAnsi="仿宋_GB2312" w:eastAsia="仿宋_GB2312" w:cs="仿宋_GB2312"/>
          <w:sz w:val="32"/>
          <w:szCs w:val="32"/>
        </w:rPr>
        <w:t xml:space="preserve">  市、县(市、区)人民政府及其相关部门应当加快农机农艺融合，引进、筛选、研发适合当地生产条件和特色作物的农业机械装备，推动山地适用小型农业机械推广应用和丘陵山区农田宜机化改造，示范推广农机农艺融合的新装备。</w:t>
      </w:r>
    </w:p>
    <w:p>
      <w:pPr>
        <w:spacing w:line="612"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鼓励农业机械生产者、经营者建立农业机械示范点，引导农民和农业生产经营组织使用先进适用的农业机械。</w:t>
      </w:r>
    </w:p>
    <w:p>
      <w:pPr>
        <w:spacing w:line="612" w:lineRule="exact"/>
        <w:ind w:firstLine="640" w:firstLineChars="200"/>
        <w:rPr>
          <w:rFonts w:ascii="仿宋_GB2312" w:hAnsi="仿宋_GB2312" w:eastAsia="仿宋_GB2312" w:cs="仿宋_GB2312"/>
          <w:sz w:val="32"/>
          <w:szCs w:val="32"/>
        </w:rPr>
      </w:pPr>
      <w:r>
        <w:rPr>
          <w:rFonts w:hint="eastAsia" w:ascii="黑体" w:hAnsi="黑体" w:eastAsia="黑体" w:cs="黑体"/>
          <w:b w:val="0"/>
          <w:bCs w:val="0"/>
          <w:kern w:val="2"/>
          <w:sz w:val="32"/>
          <w:szCs w:val="32"/>
          <w:lang w:val="en-US" w:eastAsia="zh-CN" w:bidi="ar-SA"/>
        </w:rPr>
        <w:t>第十三条</w:t>
      </w:r>
      <w:r>
        <w:rPr>
          <w:rFonts w:hint="eastAsia" w:ascii="仿宋_GB2312" w:hAnsi="仿宋_GB2312" w:eastAsia="仿宋_GB2312" w:cs="仿宋_GB2312"/>
          <w:sz w:val="32"/>
          <w:szCs w:val="32"/>
        </w:rPr>
        <w:t xml:space="preserve">  市、县(市、区)人民政府及其相关部门应当推进绿色循环发展，构建农作物上下游互逆的循环链;推进化肥、农药减量增效，推广病虫草害绿色防控，推广水肥一体化技术。</w:t>
      </w:r>
    </w:p>
    <w:p>
      <w:pPr>
        <w:spacing w:line="612" w:lineRule="exact"/>
        <w:ind w:firstLine="640" w:firstLineChars="200"/>
        <w:rPr>
          <w:rFonts w:ascii="仿宋_GB2312" w:hAnsi="仿宋_GB2312" w:eastAsia="仿宋_GB2312" w:cs="仿宋_GB2312"/>
          <w:sz w:val="32"/>
          <w:szCs w:val="32"/>
        </w:rPr>
      </w:pPr>
      <w:r>
        <w:rPr>
          <w:rFonts w:hint="eastAsia" w:ascii="黑体" w:hAnsi="黑体" w:eastAsia="黑体" w:cs="黑体"/>
          <w:b w:val="0"/>
          <w:bCs w:val="0"/>
          <w:kern w:val="2"/>
          <w:sz w:val="32"/>
          <w:szCs w:val="32"/>
          <w:lang w:val="en-US" w:eastAsia="zh-CN" w:bidi="ar-SA"/>
        </w:rPr>
        <w:t>第十四条</w:t>
      </w:r>
      <w:r>
        <w:rPr>
          <w:rFonts w:hint="eastAsia" w:ascii="仿宋_GB2312" w:hAnsi="仿宋_GB2312" w:eastAsia="仿宋_GB2312" w:cs="仿宋_GB2312"/>
          <w:sz w:val="32"/>
          <w:szCs w:val="32"/>
        </w:rPr>
        <w:t xml:space="preserve">  市、县(市、区)人民政府及其相关部门应当建设智能化管理系统，推动智能感知、智能分析、智能控制技术与装备在有机旱作农业生产上的集成应用。</w:t>
      </w:r>
    </w:p>
    <w:p>
      <w:pPr>
        <w:spacing w:line="612"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鼓励和支持农业生产经营主体使用有机旱作智能化管理系统，提高有机旱作农业智能化管理水平。</w:t>
      </w:r>
    </w:p>
    <w:p>
      <w:pPr>
        <w:spacing w:line="612" w:lineRule="exact"/>
        <w:ind w:firstLine="640" w:firstLineChars="200"/>
        <w:rPr>
          <w:rFonts w:ascii="仿宋_GB2312" w:hAnsi="仿宋_GB2312" w:eastAsia="仿宋_GB2312" w:cs="仿宋_GB2312"/>
          <w:sz w:val="32"/>
          <w:szCs w:val="32"/>
        </w:rPr>
      </w:pPr>
      <w:r>
        <w:rPr>
          <w:rFonts w:hint="eastAsia" w:ascii="黑体" w:hAnsi="黑体" w:eastAsia="黑体" w:cs="黑体"/>
          <w:b w:val="0"/>
          <w:bCs w:val="0"/>
          <w:kern w:val="2"/>
          <w:sz w:val="32"/>
          <w:szCs w:val="32"/>
          <w:lang w:val="en-US" w:eastAsia="zh-CN" w:bidi="ar-SA"/>
        </w:rPr>
        <w:t>第十五条</w:t>
      </w:r>
      <w:r>
        <w:rPr>
          <w:rFonts w:hint="eastAsia" w:ascii="仿宋_GB2312" w:hAnsi="仿宋_GB2312" w:eastAsia="仿宋_GB2312" w:cs="仿宋_GB2312"/>
          <w:sz w:val="32"/>
          <w:szCs w:val="32"/>
        </w:rPr>
        <w:t xml:space="preserve">  鼓励和支持农业生产经营主体开展特优农产品的精深加工，开发功能类、即食类、休闲类等高附加值产品，延长有机旱作农产品加工产业链条。</w:t>
      </w:r>
    </w:p>
    <w:p>
      <w:pPr>
        <w:spacing w:line="612" w:lineRule="exact"/>
        <w:ind w:firstLine="640" w:firstLineChars="200"/>
        <w:rPr>
          <w:rFonts w:ascii="仿宋_GB2312" w:hAnsi="仿宋_GB2312" w:eastAsia="仿宋_GB2312" w:cs="仿宋_GB2312"/>
          <w:sz w:val="32"/>
          <w:szCs w:val="32"/>
        </w:rPr>
      </w:pPr>
      <w:r>
        <w:rPr>
          <w:rFonts w:hint="eastAsia" w:ascii="黑体" w:hAnsi="黑体" w:eastAsia="黑体" w:cs="黑体"/>
          <w:b w:val="0"/>
          <w:bCs w:val="0"/>
          <w:kern w:val="2"/>
          <w:sz w:val="32"/>
          <w:szCs w:val="32"/>
          <w:lang w:val="en-US" w:eastAsia="zh-CN" w:bidi="ar-SA"/>
        </w:rPr>
        <w:t>第十六条</w:t>
      </w:r>
      <w:bookmarkStart w:id="1" w:name="_GoBack"/>
      <w:bookmarkEnd w:id="1"/>
      <w:r>
        <w:rPr>
          <w:rFonts w:hint="eastAsia" w:ascii="仿宋_GB2312" w:hAnsi="仿宋_GB2312" w:eastAsia="仿宋_GB2312" w:cs="仿宋_GB2312"/>
          <w:sz w:val="32"/>
          <w:szCs w:val="32"/>
        </w:rPr>
        <w:t xml:space="preserve">  鼓励和支持农业生产经营主体开展企业品牌和产品品牌创建，申请绿色食品、有机农产品和农产品地理标志的认证。            </w:t>
      </w:r>
    </w:p>
    <w:p>
      <w:pPr>
        <w:spacing w:line="612" w:lineRule="exact"/>
        <w:ind w:firstLine="640" w:firstLineChars="200"/>
        <w:rPr>
          <w:rFonts w:ascii="仿宋_GB2312" w:hAnsi="仿宋_GB2312" w:eastAsia="仿宋_GB2312" w:cs="仿宋_GB2312"/>
          <w:sz w:val="32"/>
          <w:szCs w:val="32"/>
        </w:rPr>
      </w:pPr>
      <w:r>
        <w:rPr>
          <w:rFonts w:hint="eastAsia" w:ascii="黑体" w:hAnsi="黑体" w:eastAsia="黑体" w:cs="黑体"/>
          <w:b w:val="0"/>
          <w:bCs w:val="0"/>
          <w:kern w:val="2"/>
          <w:sz w:val="32"/>
          <w:szCs w:val="32"/>
          <w:lang w:val="en-US" w:eastAsia="zh-CN" w:bidi="ar-SA"/>
        </w:rPr>
        <w:t>第十七条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市、县(市、区)人民政府及其相关部门应当加强有机农产品宣传推广，推动交易平台建设，促进产销协同发展。</w:t>
      </w:r>
    </w:p>
    <w:p>
      <w:pPr>
        <w:spacing w:line="612" w:lineRule="exact"/>
        <w:ind w:firstLine="640" w:firstLineChars="200"/>
        <w:rPr>
          <w:rFonts w:ascii="仿宋_GB2312" w:hAnsi="仿宋_GB2312" w:eastAsia="仿宋_GB2312" w:cs="仿宋_GB2312"/>
          <w:sz w:val="32"/>
          <w:szCs w:val="32"/>
        </w:rPr>
      </w:pPr>
      <w:r>
        <w:rPr>
          <w:rFonts w:hint="eastAsia" w:ascii="黑体" w:hAnsi="黑体" w:eastAsia="黑体" w:cs="黑体"/>
          <w:b w:val="0"/>
          <w:bCs w:val="0"/>
          <w:kern w:val="2"/>
          <w:sz w:val="32"/>
          <w:szCs w:val="32"/>
          <w:lang w:val="en-US" w:eastAsia="zh-CN" w:bidi="ar-SA"/>
        </w:rPr>
        <w:t>第十八条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县（市、区）人民政府及其相关部门应当支持从事有机旱作农业的农村集体经济组织、龙头企业、农民专业合作社、家庭农场、专业大户以及农户自愿组成的合作组织等生产经营主体，发展专业化、规模化、标准化的农业生产托管服务。</w:t>
      </w:r>
    </w:p>
    <w:p>
      <w:pPr>
        <w:spacing w:line="612" w:lineRule="exact"/>
        <w:ind w:firstLine="640" w:firstLineChars="200"/>
        <w:rPr>
          <w:rFonts w:ascii="仿宋_GB2312" w:hAnsi="仿宋_GB2312" w:eastAsia="仿宋_GB2312" w:cs="仿宋_GB2312"/>
          <w:sz w:val="32"/>
          <w:szCs w:val="32"/>
        </w:rPr>
      </w:pPr>
      <w:r>
        <w:rPr>
          <w:rFonts w:hint="eastAsia" w:ascii="黑体" w:hAnsi="黑体" w:eastAsia="黑体" w:cs="黑体"/>
          <w:b w:val="0"/>
          <w:bCs w:val="0"/>
          <w:kern w:val="2"/>
          <w:sz w:val="32"/>
          <w:szCs w:val="32"/>
          <w:lang w:val="en-US" w:eastAsia="zh-CN" w:bidi="ar-SA"/>
        </w:rPr>
        <w:t>第十九条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市、县(市、区)人民政府及其相关部门应当对有机旱作农产品质量安全进行监管，鼓励农业生产经营主体建设产品可追溯信息系统。</w:t>
      </w:r>
    </w:p>
    <w:p>
      <w:pPr>
        <w:spacing w:line="612"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有机旱作农产品生产经营主体所生产、销售的农产品应当符合国家农产品质量安全标准。</w:t>
      </w:r>
    </w:p>
    <w:p>
      <w:pPr>
        <w:spacing w:line="612" w:lineRule="exact"/>
        <w:ind w:firstLine="640" w:firstLineChars="200"/>
        <w:rPr>
          <w:rFonts w:ascii="仿宋_GB2312" w:hAnsi="仿宋_GB2312" w:eastAsia="仿宋_GB2312" w:cs="仿宋_GB2312"/>
          <w:sz w:val="32"/>
          <w:szCs w:val="32"/>
        </w:rPr>
      </w:pPr>
      <w:r>
        <w:rPr>
          <w:rFonts w:hint="eastAsia" w:ascii="黑体" w:hAnsi="黑体" w:eastAsia="黑体" w:cs="黑体"/>
          <w:b w:val="0"/>
          <w:bCs w:val="0"/>
          <w:kern w:val="2"/>
          <w:sz w:val="32"/>
          <w:szCs w:val="32"/>
          <w:lang w:val="en-US" w:eastAsia="zh-CN" w:bidi="ar-SA"/>
        </w:rPr>
        <w:t>第二十条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鼓励金融机构加快投融资模式创新应用，增加有机旱作农业发展信贷投放。</w:t>
      </w:r>
    </w:p>
    <w:p>
      <w:pPr>
        <w:spacing w:line="612"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鼓励保险机构增加有机旱作农业特色种植保险业务。</w:t>
      </w:r>
    </w:p>
    <w:p>
      <w:pPr>
        <w:spacing w:line="612"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鼓励社会资本投入有机旱作农业产业发展，发挥社会资本市场化、专业化优势。</w:t>
      </w:r>
    </w:p>
    <w:p>
      <w:pPr>
        <w:spacing w:line="612" w:lineRule="exact"/>
        <w:ind w:firstLine="640" w:firstLineChars="200"/>
        <w:rPr>
          <w:rFonts w:ascii="仿宋_GB2312" w:hAnsi="仿宋_GB2312" w:eastAsia="仿宋_GB2312" w:cs="仿宋_GB2312"/>
          <w:sz w:val="32"/>
          <w:szCs w:val="32"/>
        </w:rPr>
      </w:pPr>
      <w:r>
        <w:rPr>
          <w:rFonts w:hint="eastAsia" w:ascii="黑体" w:hAnsi="黑体" w:eastAsia="黑体" w:cs="黑体"/>
          <w:b w:val="0"/>
          <w:bCs w:val="0"/>
          <w:kern w:val="2"/>
          <w:sz w:val="32"/>
          <w:szCs w:val="32"/>
          <w:lang w:val="en-US" w:eastAsia="zh-CN" w:bidi="ar-SA"/>
        </w:rPr>
        <w:t>第二十一条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 xml:space="preserve"> 市、县(市、区)人民政府应当引进专业人才，培育实用技能型人才，培训新型职业农民，为有机旱作农业高质量发展提供人才支撑。</w:t>
      </w:r>
    </w:p>
    <w:p>
      <w:pPr>
        <w:spacing w:line="612" w:lineRule="exact"/>
        <w:ind w:firstLine="640" w:firstLineChars="200"/>
        <w:rPr>
          <w:rFonts w:ascii="仿宋_GB2312" w:hAnsi="仿宋_GB2312" w:eastAsia="仿宋_GB2312" w:cs="仿宋_GB2312"/>
          <w:sz w:val="32"/>
          <w:szCs w:val="32"/>
        </w:rPr>
      </w:pPr>
      <w:r>
        <w:rPr>
          <w:rFonts w:hint="eastAsia" w:ascii="黑体" w:hAnsi="黑体" w:eastAsia="黑体" w:cs="黑体"/>
          <w:b w:val="0"/>
          <w:bCs w:val="0"/>
          <w:kern w:val="2"/>
          <w:sz w:val="32"/>
          <w:szCs w:val="32"/>
          <w:lang w:val="en-US" w:eastAsia="zh-CN" w:bidi="ar-SA"/>
        </w:rPr>
        <w:t>第二十二条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 xml:space="preserve"> 市、县(市、区)人民政府应当按照国家和省有关规定，对在有机旱作农业发展过程中做出突出贡献的单位和个人，给予表彰和奖励。</w:t>
      </w:r>
    </w:p>
    <w:p>
      <w:pPr>
        <w:spacing w:line="612" w:lineRule="exact"/>
        <w:ind w:firstLine="640" w:firstLineChars="200"/>
        <w:rPr>
          <w:rFonts w:ascii="仿宋_GB2312" w:hAnsi="仿宋_GB2312" w:eastAsia="仿宋_GB2312" w:cs="仿宋_GB2312"/>
          <w:sz w:val="32"/>
          <w:szCs w:val="32"/>
        </w:rPr>
      </w:pPr>
      <w:r>
        <w:rPr>
          <w:rFonts w:hint="eastAsia" w:ascii="黑体" w:hAnsi="黑体" w:eastAsia="黑体" w:cs="黑体"/>
          <w:b w:val="0"/>
          <w:bCs w:val="0"/>
          <w:kern w:val="2"/>
          <w:sz w:val="32"/>
          <w:szCs w:val="32"/>
          <w:lang w:val="en-US" w:eastAsia="zh-CN" w:bidi="ar-SA"/>
        </w:rPr>
        <w:t>第二十三条</w:t>
      </w:r>
      <w:r>
        <w:rPr>
          <w:rFonts w:hint="eastAsia" w:ascii="仿宋_GB2312" w:hAnsi="仿宋_GB2312" w:eastAsia="仿宋_GB2312" w:cs="仿宋_GB2312"/>
          <w:sz w:val="32"/>
          <w:szCs w:val="32"/>
        </w:rPr>
        <w:t xml:space="preserve">  国家机关工作人员在有机旱作农业管理工作中，滥用职权、玩忽职守、徇私舞弊的，依法给予处分；构成犯罪的，依法追究刑事责任。</w:t>
      </w:r>
    </w:p>
    <w:p>
      <w:pPr>
        <w:spacing w:line="612" w:lineRule="exact"/>
        <w:ind w:firstLine="640" w:firstLineChars="200"/>
        <w:rPr>
          <w:rFonts w:ascii="仿宋_GB2312" w:hAnsi="仿宋_GB2312" w:eastAsia="仿宋_GB2312" w:cs="仿宋_GB2312"/>
          <w:sz w:val="32"/>
          <w:szCs w:val="32"/>
        </w:rPr>
      </w:pPr>
      <w:r>
        <w:rPr>
          <w:rFonts w:hint="eastAsia" w:ascii="黑体" w:hAnsi="黑体" w:eastAsia="黑体" w:cs="黑体"/>
          <w:b w:val="0"/>
          <w:bCs w:val="0"/>
          <w:kern w:val="2"/>
          <w:sz w:val="32"/>
          <w:szCs w:val="32"/>
          <w:lang w:val="en-US" w:eastAsia="zh-CN" w:bidi="ar-SA"/>
        </w:rPr>
        <w:t>第二十四条</w:t>
      </w:r>
      <w:r>
        <w:rPr>
          <w:rFonts w:hint="eastAsia" w:ascii="仿宋" w:hAnsi="仿宋" w:eastAsia="仿宋" w:cs="仿宋"/>
          <w:color w:val="000000"/>
          <w:kern w:val="0"/>
          <w:sz w:val="32"/>
          <w:szCs w:val="32"/>
          <w:shd w:val="clear" w:color="auto" w:fill="FFFFFF"/>
          <w:lang w:bidi="ar"/>
        </w:rPr>
        <w:t xml:space="preserve">  </w:t>
      </w:r>
      <w:r>
        <w:rPr>
          <w:rFonts w:hint="eastAsia" w:ascii="仿宋_GB2312" w:hAnsi="仿宋_GB2312" w:eastAsia="仿宋_GB2312" w:cs="仿宋_GB2312"/>
          <w:sz w:val="32"/>
          <w:szCs w:val="32"/>
        </w:rPr>
        <w:t>本条例自2023年5月1日起施行。</w:t>
      </w:r>
    </w:p>
    <w:p>
      <w:pPr>
        <w:pStyle w:val="2"/>
        <w:ind w:firstLine="640"/>
        <w:rPr>
          <w:rFonts w:ascii="仿宋_GB2312" w:hAnsi="仿宋_GB2312" w:eastAsia="仿宋_GB2312" w:cs="仿宋_GB2312"/>
          <w:sz w:val="32"/>
          <w:szCs w:val="32"/>
        </w:rPr>
      </w:pPr>
    </w:p>
    <w:p>
      <w:pPr>
        <w:pStyle w:val="2"/>
        <w:ind w:firstLine="640"/>
        <w:rPr>
          <w:rFonts w:ascii="仿宋_GB2312" w:hAnsi="仿宋_GB2312" w:eastAsia="仿宋_GB2312" w:cs="仿宋_GB2312"/>
          <w:sz w:val="32"/>
          <w:szCs w:val="32"/>
        </w:rPr>
      </w:pPr>
    </w:p>
    <w:p>
      <w:pPr>
        <w:jc w:val="center"/>
        <w:rPr>
          <w:b/>
          <w:bCs/>
          <w:sz w:val="44"/>
          <w:szCs w:val="44"/>
        </w:rPr>
      </w:pPr>
    </w:p>
    <w:p>
      <w:pPr>
        <w:rPr>
          <w:rFonts w:hint="eastAsia"/>
        </w:rPr>
      </w:pPr>
    </w:p>
    <w:sectPr>
      <w:footerReference r:id="rId3" w:type="default"/>
      <w:pgSz w:w="11906" w:h="16838"/>
      <w:pgMar w:top="2098" w:right="1531" w:bottom="1984" w:left="1531" w:header="851" w:footer="1417"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楷体">
    <w:altName w:val="方正楷体_GBK"/>
    <w:panose1 w:val="02010609060101010101"/>
    <w:charset w:val="86"/>
    <w:family w:val="modern"/>
    <w:pitch w:val="default"/>
    <w:sig w:usb0="00000000" w:usb1="00000000"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仿宋">
    <w:altName w:val="宋体"/>
    <w:panose1 w:val="02010609060101010101"/>
    <w:charset w:val="86"/>
    <w:family w:val="modern"/>
    <w:pitch w:val="default"/>
    <w:sig w:usb0="00000000" w:usb1="00000000" w:usb2="00000016" w:usb3="00000000" w:csb0="00040001" w:csb1="00000000"/>
  </w:font>
  <w:font w:name="方正楷体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ascii="宋体" w:hAnsi="宋体" w:cs="宋体"/>
                              <w:sz w:val="24"/>
                            </w:rPr>
                          </w:pPr>
                          <w:r>
                            <w:rPr>
                              <w:rFonts w:hint="eastAsia" w:ascii="宋体" w:hAnsi="宋体" w:cs="宋体"/>
                              <w:sz w:val="24"/>
                            </w:rPr>
                            <w:fldChar w:fldCharType="begin"/>
                          </w:r>
                          <w:r>
                            <w:rPr>
                              <w:rFonts w:hint="eastAsia" w:ascii="宋体" w:hAnsi="宋体" w:cs="宋体"/>
                              <w:sz w:val="24"/>
                            </w:rPr>
                            <w:instrText xml:space="preserve"> PAGE  \* MERGEFORMAT </w:instrText>
                          </w:r>
                          <w:r>
                            <w:rPr>
                              <w:rFonts w:hint="eastAsia" w:ascii="宋体" w:hAnsi="宋体" w:cs="宋体"/>
                              <w:sz w:val="24"/>
                            </w:rPr>
                            <w:fldChar w:fldCharType="separate"/>
                          </w:r>
                          <w:r>
                            <w:rPr>
                              <w:rFonts w:ascii="宋体" w:hAnsi="宋体" w:cs="宋体"/>
                              <w:sz w:val="24"/>
                            </w:rPr>
                            <w:t>- 5 -</w:t>
                          </w:r>
                          <w:r>
                            <w:rPr>
                              <w:rFonts w:hint="eastAsia" w:ascii="宋体" w:hAnsi="宋体" w:cs="宋体"/>
                              <w:sz w:val="24"/>
                            </w:rPr>
                            <w:fldChar w:fldCharType="end"/>
                          </w:r>
                        </w:p>
                      </w:txbxContent>
                    </wps:txbx>
                    <wps:bodyPr rot="0" spcFirstLastPara="0" vertOverflow="overflow" horzOverflow="overflow" vert="horz" wrap="none" lIns="0" tIns="0" rIns="0" bIns="0" numCol="1" spcCol="0" rtlCol="0" fromWordArt="false" anchor="t" anchorCtr="false" forceAA="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WAAAAZHJzL1BLAQIUABQAAAAIAIdO4kCzSVju&#10;0AAAAAUBAAAPAAAAAAAAAAEAIAAAADgAAABkcnMvZG93bnJldi54bWxQSwECFAAUAAAACACHTuJA&#10;OOeXwRMCAAAZBAAADgAAAAAAAAABACAAAAA1AQAAZHJzL2Uyb0RvYy54bWxQSwUGAAAAAAYABgBZ&#10;AQAAugUAAAAA&#10;">
              <v:fill on="f" focussize="0,0"/>
              <v:stroke on="f" weight="0.5pt"/>
              <v:imagedata o:title=""/>
              <o:lock v:ext="edit" aspectratio="f"/>
              <v:textbox inset="0mm,0mm,0mm,0mm" style="mso-fit-shape-to-text:t;">
                <w:txbxContent>
                  <w:p>
                    <w:pPr>
                      <w:pStyle w:val="5"/>
                      <w:rPr>
                        <w:rFonts w:ascii="宋体" w:hAnsi="宋体" w:cs="宋体"/>
                        <w:sz w:val="24"/>
                      </w:rPr>
                    </w:pPr>
                    <w:r>
                      <w:rPr>
                        <w:rFonts w:hint="eastAsia" w:ascii="宋体" w:hAnsi="宋体" w:cs="宋体"/>
                        <w:sz w:val="24"/>
                      </w:rPr>
                      <w:fldChar w:fldCharType="begin"/>
                    </w:r>
                    <w:r>
                      <w:rPr>
                        <w:rFonts w:hint="eastAsia" w:ascii="宋体" w:hAnsi="宋体" w:cs="宋体"/>
                        <w:sz w:val="24"/>
                      </w:rPr>
                      <w:instrText xml:space="preserve"> PAGE  \* MERGEFORMAT </w:instrText>
                    </w:r>
                    <w:r>
                      <w:rPr>
                        <w:rFonts w:hint="eastAsia" w:ascii="宋体" w:hAnsi="宋体" w:cs="宋体"/>
                        <w:sz w:val="24"/>
                      </w:rPr>
                      <w:fldChar w:fldCharType="separate"/>
                    </w:r>
                    <w:r>
                      <w:rPr>
                        <w:rFonts w:ascii="宋体" w:hAnsi="宋体" w:cs="宋体"/>
                        <w:sz w:val="24"/>
                      </w:rPr>
                      <w:t>- 5 -</w:t>
                    </w:r>
                    <w:r>
                      <w:rPr>
                        <w:rFonts w:hint="eastAsia" w:ascii="宋体" w:hAnsi="宋体" w:cs="宋体"/>
                        <w:sz w:val="24"/>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Q0ODMzNzNiMTA0YWU3NjMyODM0YzViMDZhNDE2NDcifQ=="/>
  </w:docVars>
  <w:rsids>
    <w:rsidRoot w:val="00747974"/>
    <w:rsid w:val="000E1EEC"/>
    <w:rsid w:val="00310B35"/>
    <w:rsid w:val="003413FD"/>
    <w:rsid w:val="004A1DD2"/>
    <w:rsid w:val="005B68C7"/>
    <w:rsid w:val="00747974"/>
    <w:rsid w:val="00960A9E"/>
    <w:rsid w:val="00F931A7"/>
    <w:rsid w:val="011748E8"/>
    <w:rsid w:val="05B009A9"/>
    <w:rsid w:val="06F34EB6"/>
    <w:rsid w:val="099E2019"/>
    <w:rsid w:val="0DE87C01"/>
    <w:rsid w:val="0EB34DB4"/>
    <w:rsid w:val="138E2FF9"/>
    <w:rsid w:val="14A62245"/>
    <w:rsid w:val="159352D7"/>
    <w:rsid w:val="167D1103"/>
    <w:rsid w:val="17BC68BF"/>
    <w:rsid w:val="18AA46C7"/>
    <w:rsid w:val="19EA3901"/>
    <w:rsid w:val="1B0B6DFA"/>
    <w:rsid w:val="1C676037"/>
    <w:rsid w:val="1E593087"/>
    <w:rsid w:val="221E7327"/>
    <w:rsid w:val="230865AC"/>
    <w:rsid w:val="23E371FA"/>
    <w:rsid w:val="24A47552"/>
    <w:rsid w:val="26C51EDE"/>
    <w:rsid w:val="288527C5"/>
    <w:rsid w:val="2A986DAB"/>
    <w:rsid w:val="2BF75125"/>
    <w:rsid w:val="2BFC02D1"/>
    <w:rsid w:val="2DE051CF"/>
    <w:rsid w:val="2F61116A"/>
    <w:rsid w:val="30280E25"/>
    <w:rsid w:val="337D47E7"/>
    <w:rsid w:val="34E11CA1"/>
    <w:rsid w:val="35ED757C"/>
    <w:rsid w:val="364F18A8"/>
    <w:rsid w:val="371B7CF7"/>
    <w:rsid w:val="37AD7642"/>
    <w:rsid w:val="39804DDE"/>
    <w:rsid w:val="39B50A30"/>
    <w:rsid w:val="3A3D094A"/>
    <w:rsid w:val="3B1E51EE"/>
    <w:rsid w:val="3B2D45F6"/>
    <w:rsid w:val="3CAD3C40"/>
    <w:rsid w:val="3DB50FFF"/>
    <w:rsid w:val="3E243E99"/>
    <w:rsid w:val="410339D7"/>
    <w:rsid w:val="426507C8"/>
    <w:rsid w:val="432D5ADB"/>
    <w:rsid w:val="434B5F61"/>
    <w:rsid w:val="45886FF9"/>
    <w:rsid w:val="479903C6"/>
    <w:rsid w:val="49AC0C08"/>
    <w:rsid w:val="4C7D53DD"/>
    <w:rsid w:val="4D205169"/>
    <w:rsid w:val="4D5F4AE3"/>
    <w:rsid w:val="4D677E3B"/>
    <w:rsid w:val="52CB49C9"/>
    <w:rsid w:val="55DB7EE4"/>
    <w:rsid w:val="565D5647"/>
    <w:rsid w:val="578D049F"/>
    <w:rsid w:val="57CE0F24"/>
    <w:rsid w:val="587944F7"/>
    <w:rsid w:val="5C4001D5"/>
    <w:rsid w:val="5E820411"/>
    <w:rsid w:val="5EC41FFB"/>
    <w:rsid w:val="60CC1261"/>
    <w:rsid w:val="62E2045A"/>
    <w:rsid w:val="62F81603"/>
    <w:rsid w:val="64371EBE"/>
    <w:rsid w:val="6AD77031"/>
    <w:rsid w:val="6CDC5D27"/>
    <w:rsid w:val="6E6B54BC"/>
    <w:rsid w:val="6EBF11A0"/>
    <w:rsid w:val="6EF12997"/>
    <w:rsid w:val="6FC51660"/>
    <w:rsid w:val="6FCD1928"/>
    <w:rsid w:val="708E730A"/>
    <w:rsid w:val="72EC51B3"/>
    <w:rsid w:val="75247969"/>
    <w:rsid w:val="75BD1519"/>
    <w:rsid w:val="766E7B22"/>
    <w:rsid w:val="770754DD"/>
    <w:rsid w:val="77085E82"/>
    <w:rsid w:val="77814A03"/>
    <w:rsid w:val="77DF7996"/>
    <w:rsid w:val="7ACF49CF"/>
    <w:rsid w:val="7BCC024F"/>
    <w:rsid w:val="BFEE87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宋体" w:hAnsi="宋体" w:eastAsia="楷体" w:cs="宋体"/>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Body Text First Indent 2"/>
    <w:basedOn w:val="3"/>
    <w:qFormat/>
    <w:uiPriority w:val="0"/>
    <w:pPr>
      <w:ind w:firstLine="420"/>
    </w:pPr>
  </w:style>
  <w:style w:type="paragraph" w:styleId="3">
    <w:name w:val="Body Text Indent"/>
    <w:basedOn w:val="1"/>
    <w:qFormat/>
    <w:uiPriority w:val="0"/>
    <w:pPr>
      <w:ind w:firstLine="480" w:firstLineChars="200"/>
    </w:pPr>
    <w:rPr>
      <w:sz w:val="24"/>
    </w:rPr>
  </w:style>
  <w:style w:type="paragraph" w:styleId="4">
    <w:name w:val="Body Text"/>
    <w:basedOn w:val="1"/>
    <w:qFormat/>
    <w:uiPriority w:val="0"/>
    <w:pPr>
      <w:spacing w:after="120"/>
    </w:p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2121</Words>
  <Characters>2132</Characters>
  <Lines>29</Lines>
  <Paragraphs>8</Paragraphs>
  <TotalTime>18</TotalTime>
  <ScaleCrop>false</ScaleCrop>
  <LinksUpToDate>false</LinksUpToDate>
  <CharactersWithSpaces>2204</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2023-03-03T18:21:00Z</dcterms:created>
  <dc:creator>Administrator</dc:creator>
  <cp:lastModifiedBy>user</cp:lastModifiedBy>
  <cp:lastPrinted>2023-03-12T09:59:00Z</cp:lastPrinted>
  <dcterms:modified xsi:type="dcterms:W3CDTF">2023-08-08T17:20:36Z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y fmtid="{D5CDD505-2E9C-101B-9397-08002B2CF9AE}" pid="3" name="ICV">
    <vt:lpwstr>959931F907364F01B0DBF24F141154F6</vt:lpwstr>
  </property>
</Properties>
</file>