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承德市大气污染防治条例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（2023年12月29日承德市第十五届人民代表大会常务委员会第二十三次会议通过　2024年5月28日河北省第十四届人民代表大会常务委员会第九次会议批准）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重点源污染防治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面源污染防治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移动源污染防治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大气污染，保障公众健康，推进生态文明建设，促进经济社会可持续发展，根据《中华人民共和国环境保护法》、《中华人民共和国大气污染防治法》、《河北省大气污染防治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本条例适用于本市行政区域内的大气污染防治及其监督管理活动。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防治大气污染，应当以改善大气环境质量为目标，遵循政府主导、突出重点、源头治理、精准施治的原则。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市、县（市、区）人民政府对本行政区域内的大气环境质量负责。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市、县（市、区）人民政府生态环境主管部门对本行政区域内的大气污染防治实施统一监督管理。市、县（市、区）人民政府其他有关部门在各自职责范围内对大气污染防治实施监督管理：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（一）发展和改革部门负责组织协调清洁生产促进和循环经济发展工作，并对循环经济发展工作进行监督管理；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（二）工业和信息化部门负责组织推动工业企业技术改造和升级、淘汰落后产能，对工业企业料堆治理情况实施监督管理；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（三）公安部门负责机动车报废、机动车禁行、绕行以及非法燃放烟花爆竹等监督管理，负责物料运输车辆在建成区内道路通行的日常管理工作，对违法车辆依法进行处罚；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资源和规划部门负责监督管理由属地政府负责修复治理的关闭矿山和历史遗留矿山施工中扬尘防治，督促储备土地扬尘污染整治，督促县级政府对辖区内矿山企业矿区范围内不再使用的露天采场、排土场、弃渣场进行修复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（五）住房和城乡建设部门负责建筑工程施工扬尘监督管理；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（六）城市管理综合行政执法部门负责建成区内餐饮油烟、露天烧烤等监督管理，负责管辖范围内道路扬尘监督管理，负责渣土运输车辆封闭式苫盖装置和定位系统安装以及遗撒扬尘监督管理；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（七）交通运输部门负责公路及附属设施施工、运输、养护等过程中产生的扬尘监督管理；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（八）水务部门负责水利工程施工扬尘监督管理；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（九）农业农村部门负责农业生产、畜禽养殖造成的大气污染、秸秆综合利用等监督管理；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（十）林业与草原部门负责防火区和防火期内的野外用火监督管理；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（十一）市场监督管理部门负责无照经营煤炭的经营场所、禁燃区内销售高污染燃料的经营主体监督管理，负责本区域煤炭经营场所煤炭质量、油品质量监督管理；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（十二）气象部门负责落实大气污染防治气象保障工作，探索利用人工技术干预重污染天气，联合生态环境部门实施大气污染气象条件监测、预报、调控和效果评估，提出预警建议。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其他大气污染防治的监督管理，由相关部门依照有关法律、法规和本条例以及市人民政府依法确定的职责分工负责实施。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乡（镇）人民政府、街道办事处在上级人民政府和有关部门的指导下，组织开展大气污染防治工作。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村（居）民委员会积极配合人民政府和有关部门做好大气污染防治工作。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实行大气环境质量管控制度。市生态环境主管部门根据本市大气环境质量改善目标，会同有关部门制定管控方案，报市人民政府批准后组织实施。县（市、区）人民政府根据地方实际制定管控措施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市、县（市、区）人民政府可以根据本行政区域大气环境质量改善目标和污染天气状况，建立污染天气应对工作机制，发布应对指令，在重点区域、重点行业组织推行生产调控。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相关部门制定生产调控方案，听取相关企业意见并组织专家论证，报同级人民政府批准后组织实施。执行生产调控管理的排污单位，应当按照规定对生产调控期间的生产经营活动进行调整，减少或者停止排放大气污染物的生产作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县（市、区）人民政府可以根据大气环境质量状况，制定重型柴油货车限行或者绕行方案，并向社会公布。重型柴油货车应当执行限行或者绕行措施。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市、县（市、区）人民政府应当积极采取措施，优化能源结构，推广清洁能源的生产和使用。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鼓励和支持大气污染防治科学技术研究，开展对大气污染来源及其变化趋势的分析，编制大气污染物源排放清单，推广和应用先进的防治技术，发挥科学技术在大气污染防治中的支撑作用。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重点源污染防治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工业生产企业应当加强精细化管理，采取集中收集处理和密闭、围挡、遮盖、清扫、洒水等措施，严格控制粉尘和气态污染物的排放。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企业事业单位和其他生产经营者向大气排放污染物的，应当按照有关规定设置监测点位和采样监测平台，并保持正常使用，接受生态环境主管部门或者其他监督管理部门监督性监测。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企业事业单位生产经营中产生挥发性有机物、有毒有害气体等可能造成大气污染的，应履行如下义务：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（一）产生含挥发性有机物废气的生产和服务活动，应当在密闭空间或者设备中进行，按照规定安装、使用污染防治设施；无法密闭的，应当采取措施减少废气排放；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（二）不得在人口集中地区从事露天喷漆、喷涂、喷砂、制作玻璃钢以及其他散发有毒有害气体作业；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（三）工业生产、垃圾填埋或者其他活动中产生的可燃性气体应当回收利用，不具备回收利用条件应当进行防治污染处理，可燃性气体回收利用装置不能正常作业的，应当及时修复或者更新；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（四）工业涂装企业应当使用低挥发性有机物含量涂料并建立、保存台账；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（五）石油、化工以及其他生产和使用有机溶剂的企业，应当采取措施对管道、设备进行日常维护、维修，避免物料泄漏，对泄漏的物料应当及时收集处理；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（六）储油储气库、加油加气站和油罐车、气罐车等，应当按照国家有关规定安装并正常使用油气回收装置。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企业事业单位和其他生产经营者使用锅炉的，应当严格执行环境影响评价及环境保护标准相关要求，污染物应当达标排放。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面源污染防治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从事建设工程施工、建（构）筑物拆除等产生扬尘污染活动的，应当符合下列要求：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（一）施工现场周边设置硬质封闭围挡或者围墙，位于城市核心区的，围挡高度不低于2.5米，位于一般区的，高度不低于1.8米；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（二）施工现场的主要道路及材料加工区地面要进行硬化处理，路面要平整坚实；裸露场地要采取苫盖、固化或者绿化等措施。施工工地出口应当设置完善的车辆冲洗设施，驶出车辆杜绝带泥上路；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（三）施工现场土方作业要采取雾炮、洒水、苫盖等跟进式防尘措施，周边裸土要保持湿润；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（四）拆除建筑物或者构筑物等铣刨、切割作业时，要采用隔离、洒水、雾炮等降尘措施，并及时清理废弃物；灰土和无机料采用预拌进场，碾压过程中要实行跟进式洒水降尘；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工地内堆放水泥、灰土、砂石、建筑土方等易产生扬尘的粉状、粒状建筑材料的，要采取密闭或者密网苫盖等防尘措施，装卸、搬运过程要采取防尘措施，在保障安全作业前提下，施工楼宇实行密网全封闭作业，并对密网进行定期冲洗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（六）建设施工工地应按照相应的技术规范安装在线监测和视频监控设备，并与住建、生态环境等监管部门联网，实行24小时监测监控。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有关单位对城市建成区和主要交通道路应当采取扬尘等面源污染防治措施：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（一）建成区范围内的城市道路、园林绿植、建筑工地、居民小区楼顶、办公楼顶及墙面定期进行全面冲洗、清扫，对市政设施进行擦拭清洗，垃圾应当及时清理；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（二）破损的路面应当及时进行修复；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（三）建成区道路要全面推行机械化作业方式，规范作业程序，合理配备人机作业比例，增加对背街小巷的清扫力度，保障作业频次，有效控制道路扬尘；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（四）平交路口做好硬化及后期保洁工作，杜绝车辆带泥、卷土上路。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城市建成区裸露土地要采取苫盖、硬化、绿化等措施，防治扬尘污染。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县（市、区）人民政府应当依法划定禁止露天烧烤食品的区域。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任何单位和个人不得在禁止的区域内露天烧烤食品或者为露天烧烤食品提供场地。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排放油烟的餐饮服务业经营者应当安装油烟净化设施并保持正常使用，确保达标排放。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禁止露天焚烧沥青、油毡、橡胶、塑料、皮革、垃圾以及其他产生有毒有害烟尘和恶臭气体的物质。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禁止露天焚烧秸秆、落叶、枯草等产生烟尘污染物质，鼓励秸秆肥料化、饲料化、能源化、基料化、原料化利用。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在高污染燃料禁燃区内，禁止销售、燃用高污染燃料，禁止原煤散烧。市、县（市、区）人民政府应当统筹规划城市建设，鼓励推行清洁取暖方式。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移动源污染防治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推行清洁运输方式，优化城市功能和布局，实施公共交通优先规划发展，合理控制燃油机动车保有量，推广新能源机动车，推动新能源机动车配套基础设施建设，提升清洁运输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应当加强城市步行和自行车交通系统建设，引导公众绿色、低碳出行。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在用机动车应当达到规定的排放标准，其所有人或者使用人应当保证污染控制装置处于正常工作状态，不得拆除、闲置、改装机动车污染控制装置。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重点用车单位应当按照规定建立重型柴油车污染防治责任制度和环保达标保障体系，确保本单位使用车辆符合相关排放标准。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重点用车单位主要负责人对本单位重型柴油车排放污染防治工作全面负责。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在用非道路移动机械（含挖掘机、装载机、平地机、铺路机、压路机、叉车等）的污染物排放应当达到规定的排放标准。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施非道路移动机械使用信息编码登记制度。非道路移动机械所有人提交的非道路移动机械信息编码登记等相关材料应当真实、准确、完整，对填报的非道路移动机械相关信息的真实性负责。非道路移动机械应当标注环保登记号码，环保登记号码标识可根据实际情况，选择悬挂、粘贴、喷涂等方式固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任何单位和个人不得使用未编码登记或者不符合排放标准的非道路移动机械。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运输渣土、砂石、垃圾等易产生扬尘污染、洒落物料的车辆应当密闭并按照规定路线行驶，不得沿途散落或者飞扬。</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生态环境主管部门和其他负有大气环境保护监督管理职责的部门及其工作人员，滥用职权、玩忽职守、徇私舞弊、弄虚作假的，由其上级主管部门或者监察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未按要求执行生产调控管理措施的排污单位，由生态环境主管部门责令限期改正，并处五万元以上二十万元以下罚款；情节较重的，并处二十万元以上五十万元以下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未按照规定设置监测点位或者采样监测平台的，由生态环境主管部门或者其他监督管理部门责令限期改正；逾期不改正的，处一万元以上二万元以下罚款；情节较重的，处二万元以上五万元以下罚款；情节严重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违反本条例第十二条第二项规定，建设施工单位未对施工现场的主要道路及材料加工区地面进行硬化处理的，由住房和城乡建设等主管部门责令改正，处一万元以上十万元以下罚款；拒不改正的，责令停工整治。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当地人民政府划定的禁止区域内露天烧烤食品或者为露天烧烤食品提供场地的，由城市管理综合行政执法部门责令改正，没收烧烤工具和违法所得，并处五百元以上一千五百元以下罚款；情节较重的，并处一千五百元以上五千元以下罚款；情节严重的，并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排放油烟的餐饮服务业经营者未安装油烟净化设施、不正常使用油烟净化设施，超过排放标准排放油烟的，由城市管理综合行政执法部门责令改正，处五千元以上五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由城市管理综合行政执法部门或者乡（镇）人民政府、街道办事处责令改正，对单位处一万元以上三万元以下罚款；情节严重的，处三万元以上十万元以下罚款；对个人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违反本条例第十七条第二款规定，露天焚烧秸秆、落叶、枯草等产生烟尘污染物质的，由乡（镇）人民政府、街道办事处责令改正，并可以处五百元以上二千元以下罚款。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违反本条例第二十二条第一款规定，使用排放不合格的非道路移动机械的，由生态环境等主管部门按照职责责令改正，处五千元罚款。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违反本条例第二十二条第二款规定，非道路移动机械所有人在编码登记中弄虚作假、未按照规定悬挂、粘贴或者喷涂环保登记号码的，由生态环境主管部门责令改正，处二千元以上五千元以下罚款。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违反本条例第二十二条第三款规定，使用未进行编码登记非道路移动机械的，由生态环境主管部门对非道路移动机械所有人责令改正，处二千元罚款。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运输渣土、砂石、垃圾等易产生扬尘污染、洒落物料的车辆，未采取密闭或者其他措施防止物料遗撒的，在城市道路上，由城市管理综合行政执法部门责令改正，处二千元以上五千元以下罚款；情节严重的，处五千元以上二万元以下罚款；拒不改正的，不得上道路行驶。在公路上，由交通运输主管部门按照上述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