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7"/>
        <w:keepNext w:val="0"/>
        <w:keepLines w:val="0"/>
        <w:pageBreakBefore w:val="0"/>
        <w:widowControl w:val="0"/>
        <w:wordWrap/>
        <w:autoSpaceDE w:val="0"/>
        <w:bidi w:val="0"/>
        <w:adjustRightInd/>
        <w:snapToGrid/>
        <w:spacing w:line="240" w:lineRule="auto"/>
        <w:jc w:val="left"/>
        <w:textAlignment w:val="auto"/>
        <w:rPr>
          <w:rFonts w:hint="eastAsia" w:ascii="宋体" w:hAnsi="宋体" w:eastAsia="宋体" w:cs="宋体"/>
          <w:color w:val="000000"/>
          <w:sz w:val="32"/>
          <w:szCs w:val="24"/>
          <w:lang w:bidi="ar-SA"/>
        </w:rPr>
      </w:pPr>
    </w:p>
    <w:p>
      <w:pPr>
        <w:pStyle w:val="27"/>
        <w:keepNext w:val="0"/>
        <w:keepLines w:val="0"/>
        <w:pageBreakBefore w:val="0"/>
        <w:widowControl w:val="0"/>
        <w:wordWrap/>
        <w:autoSpaceDE w:val="0"/>
        <w:bidi w:val="0"/>
        <w:adjustRightInd/>
        <w:snapToGrid/>
        <w:spacing w:line="240" w:lineRule="auto"/>
        <w:jc w:val="left"/>
        <w:textAlignment w:val="auto"/>
        <w:rPr>
          <w:rFonts w:hint="eastAsia" w:ascii="宋体" w:hAnsi="宋体" w:eastAsia="宋体" w:cs="宋体"/>
          <w:color w:val="000000"/>
          <w:sz w:val="32"/>
          <w:szCs w:val="24"/>
          <w:lang w:bidi="ar-SA"/>
        </w:rPr>
      </w:pPr>
    </w:p>
    <w:p>
      <w:pPr>
        <w:keepNext w:val="0"/>
        <w:keepLines w:val="0"/>
        <w:pageBreakBefore w:val="0"/>
        <w:widowControl w:val="0"/>
        <w:kinsoku w:val="0"/>
        <w:wordWrap/>
        <w:overflowPunct w:val="0"/>
        <w:topLinePunct/>
        <w:autoSpaceDE w:val="0"/>
        <w:autoSpaceDN w:val="0"/>
        <w:bidi w:val="0"/>
        <w:adjustRightInd/>
        <w:snapToGrid/>
        <w:spacing w:line="240" w:lineRule="auto"/>
        <w:jc w:val="center"/>
        <w:textAlignment w:val="auto"/>
        <w:rPr>
          <w:rFonts w:hint="eastAsia" w:ascii="宋体" w:hAnsi="宋体" w:eastAsia="宋体" w:cs="宋体"/>
          <w:sz w:val="44"/>
          <w:szCs w:val="44"/>
        </w:rPr>
      </w:pPr>
      <w:r>
        <w:rPr>
          <w:rFonts w:hint="eastAsia" w:ascii="宋体" w:hAnsi="宋体" w:eastAsia="宋体" w:cs="宋体"/>
          <w:color w:val="000000"/>
          <w:sz w:val="44"/>
          <w:szCs w:val="44"/>
          <w:lang w:val="zh-CN"/>
        </w:rPr>
        <w:t>拉萨市物业管理条例</w:t>
      </w:r>
    </w:p>
    <w:p>
      <w:pPr>
        <w:keepNext w:val="0"/>
        <w:keepLines w:val="0"/>
        <w:pageBreakBefore w:val="0"/>
        <w:widowControl w:val="0"/>
        <w:kinsoku w:val="0"/>
        <w:wordWrap/>
        <w:bidi w:val="0"/>
        <w:adjustRightInd/>
        <w:snapToGrid/>
        <w:spacing w:line="240" w:lineRule="auto"/>
        <w:ind w:left="632" w:leftChars="200" w:right="632" w:rightChars="200"/>
        <w:textAlignment w:val="auto"/>
        <w:rPr>
          <w:rFonts w:hint="eastAsia" w:ascii="宋体" w:hAnsi="宋体" w:eastAsia="宋体" w:cs="宋体"/>
          <w:sz w:val="32"/>
          <w:szCs w:val="32"/>
        </w:rPr>
      </w:pPr>
    </w:p>
    <w:p>
      <w:pPr>
        <w:keepNext w:val="0"/>
        <w:keepLines w:val="0"/>
        <w:pageBreakBefore w:val="0"/>
        <w:widowControl w:val="0"/>
        <w:kinsoku/>
        <w:wordWrap/>
        <w:overflowPunct w:val="0"/>
        <w:topLinePunct/>
        <w:autoSpaceDE w:val="0"/>
        <w:autoSpaceDN w:val="0"/>
        <w:bidi w:val="0"/>
        <w:adjustRightInd/>
        <w:snapToGrid/>
        <w:spacing w:line="240" w:lineRule="auto"/>
        <w:ind w:left="632" w:leftChars="200" w:right="632" w:rightChars="200"/>
        <w:textAlignment w:val="auto"/>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w:t>
      </w:r>
      <w:r>
        <w:rPr>
          <w:rFonts w:hint="default" w:ascii="Times New Roman" w:hAnsi="Times New Roman" w:eastAsia="楷体_GB2312" w:cs="Times New Roman"/>
          <w:sz w:val="32"/>
          <w:szCs w:val="32"/>
        </w:rPr>
        <w:t>2015年8月21日拉萨市第十届人民代表大会常务委员会第二十一次会议通过</w:t>
      </w:r>
      <w:r>
        <w:rPr>
          <w:rFonts w:hint="default" w:ascii="Times New Roman" w:hAnsi="Times New Roman" w:eastAsia="楷体_GB2312" w:cs="Times New Roman"/>
          <w:sz w:val="32"/>
          <w:szCs w:val="32"/>
          <w:lang w:eastAsia="zh-CN"/>
        </w:rPr>
        <w:t>　</w:t>
      </w:r>
      <w:r>
        <w:rPr>
          <w:rFonts w:hint="default" w:ascii="Times New Roman" w:hAnsi="Times New Roman" w:eastAsia="楷体_GB2312" w:cs="Times New Roman"/>
          <w:sz w:val="32"/>
          <w:szCs w:val="32"/>
        </w:rPr>
        <w:t>2015年9月23日西藏自治区第十届人民代表大会常务委员会第二十次会议批准</w:t>
      </w:r>
      <w:r>
        <w:rPr>
          <w:rFonts w:hint="eastAsia" w:eastAsia="楷体_GB2312" w:cs="Times New Roman"/>
          <w:sz w:val="32"/>
          <w:szCs w:val="32"/>
          <w:lang w:eastAsia="zh-CN"/>
        </w:rPr>
        <w:t>　</w:t>
      </w:r>
      <w:r>
        <w:rPr>
          <w:rFonts w:hint="default" w:ascii="Times New Roman" w:hAnsi="Times New Roman" w:eastAsia="楷体_GB2312" w:cs="Times New Roman"/>
          <w:sz w:val="32"/>
          <w:szCs w:val="32"/>
        </w:rPr>
        <w:t>2022年6月29日拉萨市第十二届人民代表大会常务委员会第五次会议修订</w:t>
      </w:r>
      <w:r>
        <w:rPr>
          <w:rFonts w:hint="default" w:ascii="Times New Roman" w:hAnsi="Times New Roman" w:eastAsia="楷体_GB2312" w:cs="Times New Roman"/>
          <w:sz w:val="32"/>
          <w:szCs w:val="32"/>
          <w:lang w:eastAsia="zh-CN"/>
        </w:rPr>
        <w:t>　</w:t>
      </w:r>
      <w:r>
        <w:rPr>
          <w:rFonts w:hint="default" w:ascii="Times New Roman" w:hAnsi="Times New Roman" w:eastAsia="楷体_GB2312" w:cs="Times New Roman"/>
          <w:sz w:val="32"/>
          <w:szCs w:val="32"/>
        </w:rPr>
        <w:t>2023年5月31日西藏自治区第十二届人民代表大会常务委员会第三次会议批准</w:t>
      </w:r>
      <w:r>
        <w:rPr>
          <w:rFonts w:hint="eastAsia" w:ascii="楷体_GB2312" w:hAnsi="楷体_GB2312" w:eastAsia="楷体_GB2312" w:cs="楷体_GB2312"/>
          <w:sz w:val="32"/>
          <w:szCs w:val="32"/>
          <w:lang w:eastAsia="zh-CN"/>
        </w:rPr>
        <w:t>）</w:t>
      </w:r>
    </w:p>
    <w:p>
      <w:pPr>
        <w:keepNext w:val="0"/>
        <w:keepLines w:val="0"/>
        <w:pageBreakBefore w:val="0"/>
        <w:widowControl w:val="0"/>
        <w:suppressAutoHyphens/>
        <w:kinsoku w:val="0"/>
        <w:wordWrap/>
        <w:bidi w:val="0"/>
        <w:adjustRightInd/>
        <w:snapToGrid/>
        <w:spacing w:line="240" w:lineRule="auto"/>
        <w:ind w:firstLine="632" w:firstLineChars="200"/>
        <w:textAlignment w:val="auto"/>
        <w:outlineLvl w:val="0"/>
        <w:rPr>
          <w:rFonts w:hint="eastAsia" w:ascii="宋体" w:hAnsi="宋体" w:eastAsia="宋体" w:cs="宋体"/>
          <w:kern w:val="0"/>
          <w:sz w:val="32"/>
          <w:szCs w:val="32"/>
        </w:rPr>
      </w:pPr>
    </w:p>
    <w:p>
      <w:pPr>
        <w:keepNext w:val="0"/>
        <w:keepLines w:val="0"/>
        <w:pageBreakBefore w:val="0"/>
        <w:widowControl w:val="0"/>
        <w:kinsoku w:val="0"/>
        <w:wordWrap/>
        <w:overflowPunct/>
        <w:topLinePunct w:val="0"/>
        <w:autoSpaceDE/>
        <w:autoSpaceDN/>
        <w:bidi w:val="0"/>
        <w:adjustRightInd/>
        <w:snapToGrid/>
        <w:spacing w:line="240" w:lineRule="auto"/>
        <w:ind w:left="632" w:leftChars="200" w:right="632" w:rightChars="200" w:firstLine="0" w:firstLineChars="0"/>
        <w:jc w:val="center"/>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录</w:t>
      </w:r>
    </w:p>
    <w:p>
      <w:pPr>
        <w:keepNext w:val="0"/>
        <w:keepLines w:val="0"/>
        <w:pageBreakBefore w:val="0"/>
        <w:widowControl w:val="0"/>
        <w:kinsoku w:val="0"/>
        <w:wordWrap/>
        <w:overflowPunct/>
        <w:topLinePunct w:val="0"/>
        <w:autoSpaceDE/>
        <w:autoSpaceDN/>
        <w:bidi w:val="0"/>
        <w:adjustRightInd/>
        <w:snapToGrid/>
        <w:spacing w:line="240" w:lineRule="auto"/>
        <w:ind w:left="632" w:leftChars="200" w:right="632" w:rightChars="200" w:firstLine="0" w:firstLine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总</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则</w:t>
      </w:r>
    </w:p>
    <w:p>
      <w:pPr>
        <w:keepNext w:val="0"/>
        <w:keepLines w:val="0"/>
        <w:pageBreakBefore w:val="0"/>
        <w:widowControl w:val="0"/>
        <w:kinsoku w:val="0"/>
        <w:wordWrap/>
        <w:overflowPunct/>
        <w:topLinePunct w:val="0"/>
        <w:autoSpaceDE/>
        <w:autoSpaceDN/>
        <w:bidi w:val="0"/>
        <w:adjustRightInd/>
        <w:snapToGrid/>
        <w:spacing w:line="240" w:lineRule="auto"/>
        <w:ind w:left="632" w:leftChars="200" w:right="632" w:rightChars="200" w:firstLine="0" w:firstLine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物业服务区域及附属设施设备的配置</w:t>
      </w:r>
    </w:p>
    <w:p>
      <w:pPr>
        <w:keepNext w:val="0"/>
        <w:keepLines w:val="0"/>
        <w:pageBreakBefore w:val="0"/>
        <w:widowControl w:val="0"/>
        <w:kinsoku w:val="0"/>
        <w:wordWrap/>
        <w:overflowPunct/>
        <w:topLinePunct w:val="0"/>
        <w:autoSpaceDE/>
        <w:autoSpaceDN/>
        <w:bidi w:val="0"/>
        <w:adjustRightInd/>
        <w:snapToGrid/>
        <w:spacing w:line="240" w:lineRule="auto"/>
        <w:ind w:left="632" w:leftChars="200" w:right="632" w:rightChars="200" w:firstLine="0" w:firstLine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业主及业主组织</w:t>
      </w:r>
    </w:p>
    <w:p>
      <w:pPr>
        <w:keepNext w:val="0"/>
        <w:keepLines w:val="0"/>
        <w:pageBreakBefore w:val="0"/>
        <w:widowControl w:val="0"/>
        <w:kinsoku w:val="0"/>
        <w:wordWrap/>
        <w:overflowPunct/>
        <w:topLinePunct w:val="0"/>
        <w:autoSpaceDE/>
        <w:autoSpaceDN/>
        <w:bidi w:val="0"/>
        <w:adjustRightInd/>
        <w:snapToGrid/>
        <w:spacing w:line="240" w:lineRule="auto"/>
        <w:ind w:left="1264" w:leftChars="400" w:right="1264" w:rightChars="400" w:firstLine="0" w:firstLine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第一节</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业</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主</w:t>
      </w:r>
    </w:p>
    <w:p>
      <w:pPr>
        <w:keepNext w:val="0"/>
        <w:keepLines w:val="0"/>
        <w:pageBreakBefore w:val="0"/>
        <w:widowControl w:val="0"/>
        <w:kinsoku w:val="0"/>
        <w:wordWrap/>
        <w:overflowPunct/>
        <w:topLinePunct w:val="0"/>
        <w:autoSpaceDE/>
        <w:autoSpaceDN/>
        <w:bidi w:val="0"/>
        <w:adjustRightInd/>
        <w:snapToGrid/>
        <w:spacing w:line="240" w:lineRule="auto"/>
        <w:ind w:left="1264" w:leftChars="400" w:right="1264" w:rightChars="400" w:firstLine="0" w:firstLine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第二节</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业主大会</w:t>
      </w:r>
    </w:p>
    <w:p>
      <w:pPr>
        <w:keepNext w:val="0"/>
        <w:keepLines w:val="0"/>
        <w:pageBreakBefore w:val="0"/>
        <w:widowControl w:val="0"/>
        <w:kinsoku w:val="0"/>
        <w:wordWrap/>
        <w:overflowPunct/>
        <w:topLinePunct w:val="0"/>
        <w:autoSpaceDE/>
        <w:autoSpaceDN/>
        <w:bidi w:val="0"/>
        <w:adjustRightInd/>
        <w:snapToGrid/>
        <w:spacing w:line="240" w:lineRule="auto"/>
        <w:ind w:left="1264" w:leftChars="400" w:right="1264" w:rightChars="400" w:firstLine="0" w:firstLine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第三节</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业主委员会</w:t>
      </w:r>
    </w:p>
    <w:p>
      <w:pPr>
        <w:keepNext w:val="0"/>
        <w:keepLines w:val="0"/>
        <w:pageBreakBefore w:val="0"/>
        <w:widowControl w:val="0"/>
        <w:kinsoku w:val="0"/>
        <w:wordWrap/>
        <w:overflowPunct/>
        <w:topLinePunct w:val="0"/>
        <w:autoSpaceDE/>
        <w:autoSpaceDN/>
        <w:bidi w:val="0"/>
        <w:adjustRightInd/>
        <w:snapToGrid/>
        <w:spacing w:line="240" w:lineRule="auto"/>
        <w:ind w:left="632" w:leftChars="200" w:right="632" w:rightChars="200" w:firstLine="0" w:firstLine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前期物业管理</w:t>
      </w:r>
    </w:p>
    <w:p>
      <w:pPr>
        <w:keepNext w:val="0"/>
        <w:keepLines w:val="0"/>
        <w:pageBreakBefore w:val="0"/>
        <w:widowControl w:val="0"/>
        <w:kinsoku w:val="0"/>
        <w:wordWrap/>
        <w:overflowPunct/>
        <w:topLinePunct w:val="0"/>
        <w:autoSpaceDE/>
        <w:autoSpaceDN/>
        <w:bidi w:val="0"/>
        <w:adjustRightInd/>
        <w:snapToGrid/>
        <w:spacing w:line="240" w:lineRule="auto"/>
        <w:ind w:left="632" w:leftChars="200" w:right="632" w:rightChars="200" w:firstLine="0" w:firstLine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物业服务</w:t>
      </w:r>
    </w:p>
    <w:p>
      <w:pPr>
        <w:keepNext w:val="0"/>
        <w:keepLines w:val="0"/>
        <w:pageBreakBefore w:val="0"/>
        <w:widowControl w:val="0"/>
        <w:kinsoku w:val="0"/>
        <w:wordWrap/>
        <w:overflowPunct/>
        <w:topLinePunct w:val="0"/>
        <w:autoSpaceDE/>
        <w:autoSpaceDN/>
        <w:bidi w:val="0"/>
        <w:adjustRightInd/>
        <w:snapToGrid/>
        <w:spacing w:line="240" w:lineRule="auto"/>
        <w:ind w:left="1264" w:leftChars="400" w:right="1264" w:rightChars="400" w:firstLine="0" w:firstLine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第一节</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一般规定</w:t>
      </w:r>
    </w:p>
    <w:p>
      <w:pPr>
        <w:keepNext w:val="0"/>
        <w:keepLines w:val="0"/>
        <w:pageBreakBefore w:val="0"/>
        <w:widowControl w:val="0"/>
        <w:kinsoku w:val="0"/>
        <w:wordWrap/>
        <w:overflowPunct/>
        <w:topLinePunct w:val="0"/>
        <w:autoSpaceDE/>
        <w:autoSpaceDN/>
        <w:bidi w:val="0"/>
        <w:adjustRightInd/>
        <w:snapToGrid/>
        <w:spacing w:line="240" w:lineRule="auto"/>
        <w:ind w:left="1264" w:leftChars="400" w:right="1264" w:rightChars="400" w:firstLine="0" w:firstLine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第二节</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物业服务合同</w:t>
      </w:r>
    </w:p>
    <w:p>
      <w:pPr>
        <w:keepNext w:val="0"/>
        <w:keepLines w:val="0"/>
        <w:pageBreakBefore w:val="0"/>
        <w:widowControl w:val="0"/>
        <w:kinsoku w:val="0"/>
        <w:wordWrap/>
        <w:overflowPunct/>
        <w:topLinePunct w:val="0"/>
        <w:autoSpaceDE/>
        <w:autoSpaceDN/>
        <w:bidi w:val="0"/>
        <w:adjustRightInd/>
        <w:snapToGrid/>
        <w:spacing w:line="240" w:lineRule="auto"/>
        <w:ind w:left="1264" w:leftChars="400" w:right="1264" w:rightChars="400" w:firstLine="0" w:firstLine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第三节</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物业服务费</w:t>
      </w:r>
    </w:p>
    <w:p>
      <w:pPr>
        <w:keepNext w:val="0"/>
        <w:keepLines w:val="0"/>
        <w:pageBreakBefore w:val="0"/>
        <w:widowControl w:val="0"/>
        <w:kinsoku w:val="0"/>
        <w:wordWrap/>
        <w:overflowPunct/>
        <w:topLinePunct w:val="0"/>
        <w:autoSpaceDE/>
        <w:autoSpaceDN/>
        <w:bidi w:val="0"/>
        <w:adjustRightInd/>
        <w:snapToGrid/>
        <w:spacing w:line="240" w:lineRule="auto"/>
        <w:ind w:left="632" w:leftChars="200" w:right="632" w:rightChars="200" w:firstLine="0" w:firstLine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物业的使用与维护</w:t>
      </w:r>
    </w:p>
    <w:p>
      <w:pPr>
        <w:keepNext w:val="0"/>
        <w:keepLines w:val="0"/>
        <w:pageBreakBefore w:val="0"/>
        <w:widowControl w:val="0"/>
        <w:kinsoku w:val="0"/>
        <w:wordWrap/>
        <w:overflowPunct/>
        <w:topLinePunct w:val="0"/>
        <w:autoSpaceDE/>
        <w:autoSpaceDN/>
        <w:bidi w:val="0"/>
        <w:adjustRightInd/>
        <w:snapToGrid/>
        <w:spacing w:line="240" w:lineRule="auto"/>
        <w:ind w:left="1264" w:leftChars="400" w:right="1264" w:rightChars="400" w:firstLine="0" w:firstLine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第一节</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物业的使用</w:t>
      </w:r>
    </w:p>
    <w:p>
      <w:pPr>
        <w:keepNext w:val="0"/>
        <w:keepLines w:val="0"/>
        <w:pageBreakBefore w:val="0"/>
        <w:widowControl w:val="0"/>
        <w:kinsoku w:val="0"/>
        <w:wordWrap/>
        <w:overflowPunct/>
        <w:topLinePunct w:val="0"/>
        <w:autoSpaceDE/>
        <w:autoSpaceDN/>
        <w:bidi w:val="0"/>
        <w:adjustRightInd/>
        <w:snapToGrid/>
        <w:spacing w:line="240" w:lineRule="auto"/>
        <w:ind w:left="1264" w:leftChars="400" w:right="1264" w:rightChars="400" w:firstLine="0" w:firstLine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第二节</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物业的维护</w:t>
      </w:r>
    </w:p>
    <w:p>
      <w:pPr>
        <w:keepNext w:val="0"/>
        <w:keepLines w:val="0"/>
        <w:pageBreakBefore w:val="0"/>
        <w:widowControl w:val="0"/>
        <w:kinsoku w:val="0"/>
        <w:wordWrap/>
        <w:overflowPunct/>
        <w:topLinePunct w:val="0"/>
        <w:autoSpaceDE/>
        <w:autoSpaceDN/>
        <w:bidi w:val="0"/>
        <w:adjustRightInd/>
        <w:snapToGrid/>
        <w:spacing w:line="240" w:lineRule="auto"/>
        <w:ind w:left="632" w:leftChars="200" w:right="632" w:rightChars="200" w:firstLine="0" w:firstLine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第七章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法律责任</w:t>
      </w:r>
    </w:p>
    <w:p>
      <w:pPr>
        <w:keepNext w:val="0"/>
        <w:keepLines w:val="0"/>
        <w:pageBreakBefore w:val="0"/>
        <w:widowControl w:val="0"/>
        <w:kinsoku w:val="0"/>
        <w:wordWrap/>
        <w:overflowPunct/>
        <w:topLinePunct w:val="0"/>
        <w:autoSpaceDE/>
        <w:autoSpaceDN/>
        <w:bidi w:val="0"/>
        <w:adjustRightInd/>
        <w:snapToGrid/>
        <w:spacing w:line="240" w:lineRule="auto"/>
        <w:ind w:left="632" w:leftChars="200" w:right="632" w:rightChars="200" w:firstLine="0" w:firstLine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第八章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附</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则</w:t>
      </w:r>
    </w:p>
    <w:p>
      <w:pPr>
        <w:keepNext w:val="0"/>
        <w:keepLines w:val="0"/>
        <w:pageBreakBefore w:val="0"/>
        <w:widowControl w:val="0"/>
        <w:suppressAutoHyphens/>
        <w:kinsoku w:val="0"/>
        <w:wordWrap/>
        <w:bidi w:val="0"/>
        <w:adjustRightInd/>
        <w:snapToGrid/>
        <w:spacing w:line="240" w:lineRule="auto"/>
        <w:ind w:firstLine="632" w:firstLineChars="200"/>
        <w:textAlignment w:val="auto"/>
        <w:rPr>
          <w:rFonts w:hint="eastAsia" w:ascii="宋体" w:hAnsi="宋体" w:eastAsia="宋体" w:cs="宋体"/>
        </w:rPr>
      </w:pPr>
    </w:p>
    <w:p>
      <w:pPr>
        <w:keepNext w:val="0"/>
        <w:keepLines w:val="0"/>
        <w:pageBreakBefore w:val="0"/>
        <w:widowControl w:val="0"/>
        <w:suppressAutoHyphens/>
        <w:kinsoku w:val="0"/>
        <w:wordWrap/>
        <w:bidi w:val="0"/>
        <w:adjustRightInd/>
        <w:snapToGrid/>
        <w:spacing w:line="240" w:lineRule="auto"/>
        <w:jc w:val="center"/>
        <w:textAlignment w:val="auto"/>
        <w:outlineLvl w:val="0"/>
        <w:rPr>
          <w:rFonts w:hint="eastAsia" w:ascii="黑体" w:hAnsi="黑体" w:eastAsia="黑体" w:cs="黑体"/>
          <w:kern w:val="0"/>
          <w:sz w:val="32"/>
          <w:szCs w:val="32"/>
        </w:rPr>
      </w:pPr>
      <w:r>
        <w:rPr>
          <w:rFonts w:hint="eastAsia" w:ascii="黑体" w:hAnsi="黑体" w:eastAsia="黑体" w:cs="黑体"/>
          <w:kern w:val="0"/>
          <w:sz w:val="32"/>
          <w:szCs w:val="32"/>
        </w:rPr>
        <w:t>第一章</w:t>
      </w:r>
      <w:r>
        <w:rPr>
          <w:rFonts w:hint="eastAsia" w:ascii="黑体" w:hAnsi="黑体" w:eastAsia="黑体" w:cs="黑体"/>
          <w:kern w:val="0"/>
          <w:sz w:val="32"/>
          <w:szCs w:val="32"/>
          <w:lang w:eastAsia="zh-CN"/>
        </w:rPr>
        <w:t>　</w:t>
      </w:r>
      <w:r>
        <w:rPr>
          <w:rFonts w:hint="eastAsia" w:ascii="黑体" w:hAnsi="黑体" w:eastAsia="黑体" w:cs="黑体"/>
          <w:kern w:val="0"/>
          <w:sz w:val="32"/>
          <w:szCs w:val="32"/>
        </w:rPr>
        <w:t>总</w:t>
      </w:r>
      <w:r>
        <w:rPr>
          <w:rFonts w:hint="eastAsia" w:ascii="黑体" w:hAnsi="黑体" w:eastAsia="黑体" w:cs="黑体"/>
          <w:kern w:val="0"/>
          <w:sz w:val="32"/>
          <w:szCs w:val="32"/>
          <w:lang w:eastAsia="zh-CN"/>
        </w:rPr>
        <w:t>　　</w:t>
      </w:r>
      <w:r>
        <w:rPr>
          <w:rFonts w:hint="eastAsia" w:ascii="黑体" w:hAnsi="黑体" w:eastAsia="黑体" w:cs="黑体"/>
          <w:kern w:val="0"/>
          <w:sz w:val="32"/>
          <w:szCs w:val="32"/>
        </w:rPr>
        <w:t>则</w:t>
      </w:r>
    </w:p>
    <w:p>
      <w:pPr>
        <w:keepNext w:val="0"/>
        <w:keepLines w:val="0"/>
        <w:pageBreakBefore w:val="0"/>
        <w:widowControl w:val="0"/>
        <w:suppressAutoHyphens/>
        <w:kinsoku w:val="0"/>
        <w:wordWrap/>
        <w:bidi w:val="0"/>
        <w:adjustRightInd/>
        <w:snapToGrid/>
        <w:spacing w:line="240" w:lineRule="auto"/>
        <w:ind w:firstLine="632" w:firstLineChars="200"/>
        <w:textAlignment w:val="auto"/>
        <w:rPr>
          <w:rFonts w:hint="eastAsia" w:ascii="宋体" w:hAnsi="宋体" w:eastAsia="宋体" w:cs="宋体"/>
          <w:sz w:val="32"/>
          <w:szCs w:val="32"/>
        </w:rPr>
      </w:pPr>
    </w:p>
    <w:p>
      <w:pPr>
        <w:keepNext w:val="0"/>
        <w:keepLines w:val="0"/>
        <w:pageBreakBefore w:val="0"/>
        <w:widowControl w:val="0"/>
        <w:suppressAutoHyphens/>
        <w:kinsoku w:val="0"/>
        <w:wordWrap/>
        <w:bidi w:val="0"/>
        <w:adjustRightInd/>
        <w:snapToGrid/>
        <w:spacing w:line="240" w:lineRule="auto"/>
        <w:ind w:firstLine="632"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第一条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sz w:val="32"/>
          <w:szCs w:val="32"/>
          <w:lang w:bidi="bo-CN"/>
        </w:rPr>
        <w:t>为了规范物业管理活动，维护业主、物业服务人的合法权益，根据《中华人民共和国民法典》《物业管理条例》等法律、法规，结合本市实际，制定本条例。</w:t>
      </w:r>
    </w:p>
    <w:p>
      <w:pPr>
        <w:keepNext w:val="0"/>
        <w:keepLines w:val="0"/>
        <w:pageBreakBefore w:val="0"/>
        <w:widowControl w:val="0"/>
        <w:suppressAutoHyphens/>
        <w:kinsoku w:val="0"/>
        <w:wordWrap/>
        <w:bidi w:val="0"/>
        <w:adjustRightInd/>
        <w:snapToGrid/>
        <w:spacing w:line="240" w:lineRule="auto"/>
        <w:ind w:firstLine="632"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第二条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sz w:val="32"/>
          <w:szCs w:val="32"/>
          <w:lang w:bidi="bo-CN"/>
        </w:rPr>
        <w:t>本条例适用于本市行政区域内物业的管理及监督活动。</w:t>
      </w:r>
    </w:p>
    <w:p>
      <w:pPr>
        <w:keepNext w:val="0"/>
        <w:keepLines w:val="0"/>
        <w:pageBreakBefore w:val="0"/>
        <w:widowControl w:val="0"/>
        <w:suppressAutoHyphens/>
        <w:kinsoku w:val="0"/>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黑体" w:hAnsi="黑体" w:eastAsia="黑体" w:cs="黑体"/>
          <w:kern w:val="0"/>
          <w:sz w:val="32"/>
          <w:szCs w:val="32"/>
        </w:rPr>
        <w:t>第三条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sz w:val="32"/>
          <w:szCs w:val="32"/>
          <w:lang w:bidi="bo-CN"/>
        </w:rPr>
        <w:t>本条例所称物业管理，是指业主通过自行管理或者选聘物业服务人的方式，对物业服务区域内的建筑物及其附属设施设备和相关场地进行维修、养护、管理，维护环境卫生和相关秩序的活动。</w:t>
      </w:r>
    </w:p>
    <w:p>
      <w:pPr>
        <w:keepNext w:val="0"/>
        <w:keepLines w:val="0"/>
        <w:pageBreakBefore w:val="0"/>
        <w:widowControl w:val="0"/>
        <w:suppressAutoHyphens/>
        <w:kinsoku w:val="0"/>
        <w:wordWrap/>
        <w:bidi w:val="0"/>
        <w:adjustRightInd/>
        <w:snapToGrid/>
        <w:spacing w:line="240" w:lineRule="auto"/>
        <w:ind w:firstLine="632"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sz w:val="32"/>
          <w:szCs w:val="32"/>
          <w:lang w:bidi="bo-CN"/>
        </w:rPr>
        <w:t>物业服务人包括物业服务企业和其他管理人。</w:t>
      </w:r>
    </w:p>
    <w:p>
      <w:pPr>
        <w:keepNext w:val="0"/>
        <w:keepLines w:val="0"/>
        <w:pageBreakBefore w:val="0"/>
        <w:widowControl w:val="0"/>
        <w:suppressAutoHyphens/>
        <w:kinsoku w:val="0"/>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黑体" w:hAnsi="黑体" w:eastAsia="黑体" w:cs="黑体"/>
          <w:kern w:val="0"/>
          <w:sz w:val="32"/>
          <w:szCs w:val="32"/>
        </w:rPr>
        <w:t>第四条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sz w:val="32"/>
          <w:szCs w:val="32"/>
          <w:lang w:bidi="bo-CN"/>
        </w:rPr>
        <w:t>市、县（区）人民政府应当将物业服务纳入现代服务业发展规划、社区建设和社区管理体系；建立和完善社会化、市场化的物业管理机制，鼓励采用新技术、新方法提高物业管理和服务水平。</w:t>
      </w:r>
    </w:p>
    <w:p>
      <w:pPr>
        <w:keepNext w:val="0"/>
        <w:keepLines w:val="0"/>
        <w:pageBreakBefore w:val="0"/>
        <w:widowControl w:val="0"/>
        <w:suppressAutoHyphens/>
        <w:kinsoku w:val="0"/>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建立健全居民委员会、业主委员会、物业服务人、业主等共同参与的物业管理工作机制。</w:t>
      </w:r>
    </w:p>
    <w:p>
      <w:pPr>
        <w:keepNext w:val="0"/>
        <w:keepLines w:val="0"/>
        <w:pageBreakBefore w:val="0"/>
        <w:widowControl w:val="0"/>
        <w:suppressAutoHyphens/>
        <w:kinsoku w:val="0"/>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物业服务人应当执行政府依法实施的应急处置措施，积极配合开展相关工作。市、县（区）人民政府应当给予必要的物资和资金支持。</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黑体" w:hAnsi="黑体" w:eastAsia="黑体" w:cs="黑体"/>
          <w:kern w:val="0"/>
          <w:sz w:val="32"/>
          <w:szCs w:val="32"/>
        </w:rPr>
        <w:t>第五条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sz w:val="32"/>
          <w:szCs w:val="32"/>
          <w:lang w:bidi="bo-CN"/>
        </w:rPr>
        <w:t>市住房和城乡建设主管部门负责全市物业管理活动的监督管理工作，按照国务院规定会同有关部门建立守信联合激励和失信联合惩戒机制，加强行业诚信管理，所需经费列入同级人民政府财政预算。</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县（区）住房和城乡建设主管部门负责本辖区内物业管理活动的监督管理工作，指导街道办事处、乡镇人民政府实施与物业管理相关工作，定期组织街道办事处、乡镇人民政府、居民委员会的相关工作人员以及业主委员会委员进行物</w:t>
      </w:r>
      <w:r>
        <w:rPr>
          <w:rFonts w:hint="eastAsia" w:ascii="仿宋_GB2312" w:hAnsi="仿宋_GB2312" w:eastAsia="仿宋_GB2312" w:cs="仿宋_GB2312"/>
          <w:spacing w:val="-4"/>
          <w:sz w:val="32"/>
          <w:szCs w:val="32"/>
          <w:lang w:bidi="bo-CN"/>
        </w:rPr>
        <w:t>业管理法律知识培训，所需经费列入同级人民政府财政预算。</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自然资源、城市管理和综合执法、公安、民政、生态环境、发展和改革、市场监督管理、应急管理、消防救援等相关部门应当按照法定职责加强物业服务区域内房屋安全、物业收费、治安、消防、公共秩序、环境保护、房屋和设施设备使用等方面的监督管理，建立违法行为投诉登记制度，依法处理物业服务区域内的违法行为。</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街道办事处、乡镇人民政府指导、协助本辖区业主大会成立和业主委员会选举工作，监督业主大会、业主委员会和物业服务人日常活动，调解处理物业管理纠纷。加强住宅小区的日常巡查，及时发现问题线索，协助有关部门调查取证，配合开展执法工作。指导物业服务人积极参与社区网格化管理，负责本区域内物业服务工作的考核。</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居民委员会协助街道办事处、乡镇人民政府、县（区）住房和城乡建设主管部门做好物业管理工作，参与筹备成立业主大会、组建和改选业主委员会等工作，建立业主、业主委员会和物业服务人协调机制。</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黑体" w:hAnsi="黑体" w:eastAsia="黑体" w:cs="黑体"/>
          <w:bCs/>
          <w:kern w:val="0"/>
          <w:sz w:val="32"/>
          <w:szCs w:val="32"/>
        </w:rPr>
        <w:t>第六</w:t>
      </w:r>
      <w:r>
        <w:rPr>
          <w:rFonts w:hint="eastAsia" w:ascii="黑体" w:hAnsi="黑体" w:eastAsia="黑体" w:cs="黑体"/>
          <w:kern w:val="0"/>
          <w:sz w:val="32"/>
          <w:szCs w:val="32"/>
        </w:rPr>
        <w:t>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sz w:val="32"/>
          <w:szCs w:val="32"/>
          <w:lang w:bidi="bo-CN"/>
        </w:rPr>
        <w:t>物业管理行业组织应当加强物业服务人从业人员培训，按照属地管理原则协助当地政府有关部门调解处理物业管理纠纷。建立物业服务人及其从业人员诚信档案，加强行业自律管理，促进行业健康发展。</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物业服务人诚信档案是物业服务人信用等级评价的重要参考依据。</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bCs/>
          <w:kern w:val="0"/>
          <w:sz w:val="32"/>
          <w:szCs w:val="32"/>
        </w:rPr>
        <w:t>第七</w:t>
      </w:r>
      <w:r>
        <w:rPr>
          <w:rFonts w:hint="eastAsia" w:ascii="黑体" w:hAnsi="黑体" w:eastAsia="黑体" w:cs="黑体"/>
          <w:kern w:val="0"/>
          <w:sz w:val="32"/>
          <w:szCs w:val="32"/>
        </w:rPr>
        <w:t>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sz w:val="32"/>
          <w:szCs w:val="32"/>
          <w:lang w:bidi="bo-CN"/>
        </w:rPr>
        <w:t>引导热心公益事业、责任心强的业主通过法定程序成为业主代表、业主委员会委员，发挥带头作用，依法履行职责，实现业主自治和小区建设、社区治理的有机统一。</w:t>
      </w:r>
    </w:p>
    <w:p>
      <w:pPr>
        <w:keepNext w:val="0"/>
        <w:keepLines w:val="0"/>
        <w:pageBreakBefore w:val="0"/>
        <w:widowControl w:val="0"/>
        <w:suppressAutoHyphens/>
        <w:kinsoku w:val="0"/>
        <w:wordWrap/>
        <w:bidi w:val="0"/>
        <w:adjustRightInd/>
        <w:snapToGrid/>
        <w:spacing w:line="240" w:lineRule="auto"/>
        <w:ind w:firstLine="632" w:firstLineChars="200"/>
        <w:textAlignment w:val="auto"/>
        <w:outlineLvl w:val="0"/>
        <w:rPr>
          <w:rFonts w:hint="eastAsia" w:ascii="宋体" w:hAnsi="宋体" w:eastAsia="宋体" w:cs="宋体"/>
          <w:kern w:val="0"/>
          <w:sz w:val="32"/>
          <w:szCs w:val="32"/>
        </w:rPr>
      </w:pPr>
    </w:p>
    <w:p>
      <w:pPr>
        <w:keepNext w:val="0"/>
        <w:keepLines w:val="0"/>
        <w:pageBreakBefore w:val="0"/>
        <w:widowControl w:val="0"/>
        <w:suppressAutoHyphens/>
        <w:kinsoku w:val="0"/>
        <w:wordWrap/>
        <w:bidi w:val="0"/>
        <w:adjustRightInd/>
        <w:snapToGrid/>
        <w:spacing w:line="240" w:lineRule="auto"/>
        <w:jc w:val="center"/>
        <w:textAlignment w:val="auto"/>
        <w:outlineLvl w:val="0"/>
        <w:rPr>
          <w:rFonts w:hint="eastAsia" w:ascii="黑体" w:hAnsi="黑体" w:eastAsia="黑体" w:cs="黑体"/>
          <w:bCs/>
          <w:kern w:val="0"/>
          <w:sz w:val="32"/>
          <w:szCs w:val="32"/>
        </w:rPr>
      </w:pPr>
      <w:r>
        <w:rPr>
          <w:rFonts w:hint="eastAsia" w:ascii="黑体" w:hAnsi="黑体" w:eastAsia="黑体" w:cs="黑体"/>
          <w:bCs/>
          <w:kern w:val="0"/>
          <w:sz w:val="32"/>
          <w:szCs w:val="32"/>
        </w:rPr>
        <w:t>第二章</w:t>
      </w:r>
      <w:r>
        <w:rPr>
          <w:rFonts w:hint="eastAsia" w:ascii="黑体" w:hAnsi="黑体" w:eastAsia="黑体" w:cs="黑体"/>
          <w:bCs/>
          <w:kern w:val="0"/>
          <w:sz w:val="32"/>
          <w:szCs w:val="32"/>
          <w:lang w:eastAsia="zh-CN"/>
        </w:rPr>
        <w:t>　</w:t>
      </w:r>
      <w:r>
        <w:rPr>
          <w:rFonts w:hint="eastAsia" w:ascii="黑体" w:hAnsi="黑体" w:eastAsia="黑体" w:cs="黑体"/>
          <w:bCs/>
          <w:kern w:val="0"/>
          <w:sz w:val="32"/>
          <w:szCs w:val="32"/>
        </w:rPr>
        <w:t>物业服务区域及附属设施设备的配置</w:t>
      </w:r>
    </w:p>
    <w:p>
      <w:pPr>
        <w:keepNext w:val="0"/>
        <w:keepLines w:val="0"/>
        <w:pageBreakBefore w:val="0"/>
        <w:widowControl w:val="0"/>
        <w:suppressAutoHyphens/>
        <w:kinsoku w:val="0"/>
        <w:wordWrap/>
        <w:bidi w:val="0"/>
        <w:adjustRightInd/>
        <w:snapToGrid/>
        <w:spacing w:line="240" w:lineRule="auto"/>
        <w:ind w:firstLine="632" w:firstLineChars="200"/>
        <w:textAlignment w:val="auto"/>
        <w:rPr>
          <w:rFonts w:hint="eastAsia" w:ascii="宋体" w:hAnsi="宋体" w:eastAsia="宋体" w:cs="宋体"/>
          <w:bCs/>
          <w:kern w:val="0"/>
          <w:sz w:val="32"/>
          <w:szCs w:val="32"/>
        </w:rPr>
      </w:pP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bCs/>
          <w:kern w:val="0"/>
          <w:sz w:val="32"/>
          <w:szCs w:val="32"/>
        </w:rPr>
        <w:t>第八</w:t>
      </w:r>
      <w:r>
        <w:rPr>
          <w:rFonts w:hint="eastAsia" w:ascii="黑体" w:hAnsi="黑体" w:eastAsia="黑体" w:cs="黑体"/>
          <w:kern w:val="0"/>
          <w:sz w:val="32"/>
          <w:szCs w:val="32"/>
        </w:rPr>
        <w:t>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sz w:val="32"/>
          <w:szCs w:val="32"/>
          <w:lang w:bidi="bo-CN"/>
        </w:rPr>
        <w:t>物业服务区域的划分应当考虑物业共用设施设备、建筑物规模、社区建设等因素。物业服务区域划分应当符合法律、法规的规定。</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bCs/>
          <w:kern w:val="0"/>
          <w:sz w:val="32"/>
          <w:szCs w:val="32"/>
        </w:rPr>
        <w:t>第九</w:t>
      </w:r>
      <w:r>
        <w:rPr>
          <w:rFonts w:hint="eastAsia" w:ascii="黑体" w:hAnsi="黑体" w:eastAsia="黑体" w:cs="黑体"/>
          <w:kern w:val="0"/>
          <w:sz w:val="32"/>
          <w:szCs w:val="32"/>
        </w:rPr>
        <w:t>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sz w:val="32"/>
          <w:szCs w:val="32"/>
          <w:lang w:bidi="bo-CN"/>
        </w:rPr>
        <w:t>新建物业出售时，建设单位应当将物业服务区域在商品房买卖合同中明示。</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sz w:val="32"/>
          <w:szCs w:val="32"/>
          <w:lang w:bidi="bo-CN"/>
        </w:rPr>
        <w:t>物业服务人应当将物业服务区域公告全体业主。</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黑体" w:hAnsi="黑体" w:eastAsia="黑体" w:cs="黑体"/>
          <w:bCs/>
          <w:kern w:val="0"/>
          <w:sz w:val="32"/>
          <w:szCs w:val="32"/>
        </w:rPr>
        <w:t>第十</w:t>
      </w:r>
      <w:r>
        <w:rPr>
          <w:rFonts w:hint="eastAsia" w:ascii="黑体" w:hAnsi="黑体" w:eastAsia="黑体" w:cs="黑体"/>
          <w:kern w:val="0"/>
          <w:sz w:val="32"/>
          <w:szCs w:val="32"/>
        </w:rPr>
        <w:t>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sz w:val="32"/>
          <w:szCs w:val="32"/>
          <w:lang w:bidi="bo-CN"/>
        </w:rPr>
        <w:t>物业服务区域内，建设单位应当按照下列规定配置物业服务用房：</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sz w:val="32"/>
          <w:szCs w:val="32"/>
          <w:lang w:bidi="bo-CN"/>
        </w:rPr>
        <w:t>（一）建筑面积不低于《建设工程规划许可证》载明的房屋总建筑面积的千分之三，并不得少于一百平方米，其中业主委员会议事活动用房建筑面积不少于二十平方米；</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（二）具备水、电、气、通信等基本使用功能；</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（三）位于地面以上部分不低于物业用房建筑面积的百分之五十。</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黑体" w:hAnsi="黑体" w:eastAsia="黑体" w:cs="黑体"/>
          <w:bCs/>
          <w:kern w:val="0"/>
          <w:sz w:val="32"/>
          <w:szCs w:val="32"/>
        </w:rPr>
        <w:t>第十一</w:t>
      </w:r>
      <w:r>
        <w:rPr>
          <w:rFonts w:hint="eastAsia" w:ascii="黑体" w:hAnsi="黑体" w:eastAsia="黑体" w:cs="黑体"/>
          <w:kern w:val="0"/>
          <w:sz w:val="32"/>
          <w:szCs w:val="32"/>
        </w:rPr>
        <w:t>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sz w:val="32"/>
          <w:szCs w:val="32"/>
          <w:lang w:bidi="bo-CN"/>
        </w:rPr>
        <w:t>物业服务用房属于全体业主共有。</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建设单位在申请办理房屋所有权首次登记时，应当将建筑区划内依法属于业主共有的道路、绿地、其他公共场所、公用设施和物业服务用房及其占用范围内的建设用地使用权一并申请登记为业主共有。</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黑体" w:hAnsi="黑体" w:eastAsia="黑体" w:cs="黑体"/>
          <w:bCs/>
          <w:kern w:val="0"/>
          <w:sz w:val="32"/>
          <w:szCs w:val="32"/>
        </w:rPr>
        <w:t>第十二</w:t>
      </w:r>
      <w:r>
        <w:rPr>
          <w:rFonts w:hint="eastAsia" w:ascii="黑体" w:hAnsi="黑体" w:eastAsia="黑体" w:cs="黑体"/>
          <w:kern w:val="0"/>
          <w:sz w:val="32"/>
          <w:szCs w:val="32"/>
        </w:rPr>
        <w:t>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sz w:val="32"/>
          <w:szCs w:val="32"/>
          <w:lang w:bidi="bo-CN"/>
        </w:rPr>
        <w:t>新建住宅物业服务区域内的供水、供电、供气、供热等计量装置应当专有部分一户一表、共有部分独立配置。</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配套设施不齐全的老旧住宅小区，专业经营单位应当配合市、县（区）人民政府采取措施逐步改造，实现供水、供电、供气、供热等专业经营设施设备的分户计量、分户控制。业主及物业服务人应当为改造工作提供便利。</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黑体" w:hAnsi="黑体" w:eastAsia="黑体" w:cs="黑体"/>
          <w:bCs/>
          <w:kern w:val="0"/>
          <w:sz w:val="32"/>
          <w:szCs w:val="32"/>
        </w:rPr>
        <w:t>第十三</w:t>
      </w:r>
      <w:r>
        <w:rPr>
          <w:rFonts w:hint="eastAsia" w:ascii="黑体" w:hAnsi="黑体" w:eastAsia="黑体" w:cs="黑体"/>
          <w:kern w:val="0"/>
          <w:sz w:val="32"/>
          <w:szCs w:val="32"/>
        </w:rPr>
        <w:t>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sz w:val="32"/>
          <w:szCs w:val="32"/>
          <w:lang w:bidi="bo-CN"/>
        </w:rPr>
        <w:t>住宅物业服务区域内的通信、消防、电梯、安全防范、环卫、邮政等附属设施设备的配置应当符合国家技术标准和专业技术规范。</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kern w:val="0"/>
          <w:sz w:val="32"/>
          <w:szCs w:val="32"/>
        </w:rPr>
      </w:pPr>
    </w:p>
    <w:p>
      <w:pPr>
        <w:keepNext w:val="0"/>
        <w:keepLines w:val="0"/>
        <w:pageBreakBefore w:val="0"/>
        <w:widowControl w:val="0"/>
        <w:suppressAutoHyphens/>
        <w:kinsoku/>
        <w:wordWrap/>
        <w:overflowPunct/>
        <w:topLinePunct w:val="0"/>
        <w:autoSpaceDE/>
        <w:autoSpaceDN/>
        <w:bidi w:val="0"/>
        <w:adjustRightInd/>
        <w:snapToGrid/>
        <w:spacing w:line="240" w:lineRule="auto"/>
        <w:jc w:val="center"/>
        <w:textAlignment w:val="auto"/>
        <w:outlineLvl w:val="0"/>
        <w:rPr>
          <w:rFonts w:hint="eastAsia" w:ascii="黑体" w:hAnsi="黑体" w:eastAsia="黑体" w:cs="黑体"/>
          <w:bCs/>
          <w:kern w:val="0"/>
          <w:sz w:val="32"/>
          <w:szCs w:val="32"/>
        </w:rPr>
      </w:pPr>
      <w:r>
        <w:rPr>
          <w:rFonts w:hint="eastAsia" w:ascii="黑体" w:hAnsi="黑体" w:eastAsia="黑体" w:cs="黑体"/>
          <w:bCs/>
          <w:kern w:val="0"/>
          <w:sz w:val="32"/>
          <w:szCs w:val="32"/>
        </w:rPr>
        <w:t>第三章</w:t>
      </w:r>
      <w:r>
        <w:rPr>
          <w:rFonts w:hint="eastAsia" w:ascii="黑体" w:hAnsi="黑体" w:eastAsia="黑体" w:cs="黑体"/>
          <w:bCs/>
          <w:kern w:val="0"/>
          <w:sz w:val="32"/>
          <w:szCs w:val="32"/>
          <w:lang w:eastAsia="zh-CN"/>
        </w:rPr>
        <w:t>　</w:t>
      </w:r>
      <w:r>
        <w:rPr>
          <w:rFonts w:hint="eastAsia" w:ascii="黑体" w:hAnsi="黑体" w:eastAsia="黑体" w:cs="黑体"/>
          <w:bCs/>
          <w:kern w:val="0"/>
          <w:sz w:val="32"/>
          <w:szCs w:val="32"/>
        </w:rPr>
        <w:t>业主及业主组织</w:t>
      </w:r>
    </w:p>
    <w:p>
      <w:pPr>
        <w:pStyle w:val="9"/>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sz w:val="32"/>
          <w:szCs w:val="32"/>
        </w:rPr>
      </w:pPr>
    </w:p>
    <w:p>
      <w:pPr>
        <w:keepNext w:val="0"/>
        <w:keepLines w:val="0"/>
        <w:pageBreakBefore w:val="0"/>
        <w:widowControl w:val="0"/>
        <w:numPr>
          <w:ilvl w:val="0"/>
          <w:numId w:val="0"/>
        </w:numPr>
        <w:suppressAutoHyphens/>
        <w:kinsoku/>
        <w:wordWrap/>
        <w:overflowPunct/>
        <w:topLinePunct w:val="0"/>
        <w:autoSpaceDE/>
        <w:autoSpaceDN/>
        <w:bidi w:val="0"/>
        <w:adjustRightInd/>
        <w:snapToGrid/>
        <w:spacing w:line="240" w:lineRule="auto"/>
        <w:jc w:val="center"/>
        <w:textAlignment w:val="auto"/>
        <w:outlineLvl w:val="1"/>
        <w:rPr>
          <w:rFonts w:hint="eastAsia" w:ascii="宋体" w:hAnsi="宋体" w:eastAsia="宋体" w:cs="宋体"/>
          <w:kern w:val="2"/>
          <w:sz w:val="32"/>
          <w:szCs w:val="32"/>
          <w:lang w:val="en-US" w:eastAsia="zh-CN" w:bidi="ar-SA"/>
        </w:rPr>
      </w:pPr>
      <w:r>
        <w:rPr>
          <w:rFonts w:hint="eastAsia" w:ascii="宋体" w:hAnsi="宋体" w:eastAsia="宋体" w:cs="宋体"/>
          <w:kern w:val="2"/>
          <w:sz w:val="32"/>
          <w:szCs w:val="32"/>
          <w:lang w:val="en-US" w:eastAsia="zh-CN" w:bidi="ar-SA"/>
        </w:rPr>
        <w:t>第一节　业　　主</w:t>
      </w:r>
    </w:p>
    <w:p>
      <w:pPr>
        <w:pStyle w:val="9"/>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sz w:val="32"/>
          <w:szCs w:val="32"/>
        </w:rPr>
      </w:pP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黑体" w:hAnsi="黑体" w:eastAsia="黑体" w:cs="黑体"/>
          <w:bCs/>
          <w:kern w:val="0"/>
          <w:sz w:val="32"/>
          <w:szCs w:val="32"/>
        </w:rPr>
        <w:t>第十四</w:t>
      </w:r>
      <w:r>
        <w:rPr>
          <w:rFonts w:hint="eastAsia" w:ascii="黑体" w:hAnsi="黑体" w:eastAsia="黑体" w:cs="黑体"/>
          <w:kern w:val="0"/>
          <w:sz w:val="32"/>
          <w:szCs w:val="32"/>
        </w:rPr>
        <w:t>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sz w:val="32"/>
          <w:szCs w:val="32"/>
          <w:lang w:bidi="bo-CN"/>
        </w:rPr>
        <w:t>业主是指房屋的所有权人。</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黑体" w:hAnsi="黑体" w:eastAsia="黑体" w:cs="黑体"/>
          <w:bCs/>
          <w:kern w:val="0"/>
          <w:sz w:val="32"/>
          <w:szCs w:val="32"/>
        </w:rPr>
        <w:t>第十五</w:t>
      </w:r>
      <w:r>
        <w:rPr>
          <w:rFonts w:hint="eastAsia" w:ascii="黑体" w:hAnsi="黑体" w:eastAsia="黑体" w:cs="黑体"/>
          <w:kern w:val="0"/>
          <w:sz w:val="32"/>
          <w:szCs w:val="32"/>
        </w:rPr>
        <w:t>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sz w:val="32"/>
          <w:szCs w:val="32"/>
          <w:lang w:bidi="bo-CN"/>
        </w:rPr>
        <w:t>业主在物业管理活动中，享有下列权利：</w:t>
      </w:r>
    </w:p>
    <w:p>
      <w:pPr>
        <w:keepNext w:val="0"/>
        <w:keepLines w:val="0"/>
        <w:pageBreakBefore w:val="0"/>
        <w:widowControl w:val="0"/>
        <w:suppressAutoHyphens/>
        <w:kinsoku/>
        <w:wordWrap/>
        <w:bidi w:val="0"/>
        <w:adjustRightInd/>
        <w:snapToGrid/>
        <w:spacing w:line="240" w:lineRule="auto"/>
        <w:ind w:firstLine="588" w:firstLineChars="200"/>
        <w:jc w:val="left"/>
        <w:textAlignment w:val="auto"/>
        <w:rPr>
          <w:rFonts w:hint="eastAsia" w:ascii="仿宋_GB2312" w:hAnsi="仿宋_GB2312" w:eastAsia="仿宋_GB2312" w:cs="仿宋_GB2312"/>
          <w:spacing w:val="-11"/>
          <w:sz w:val="32"/>
          <w:szCs w:val="32"/>
          <w:lang w:bidi="bo-CN"/>
        </w:rPr>
      </w:pPr>
      <w:r>
        <w:rPr>
          <w:rFonts w:hint="eastAsia" w:ascii="仿宋_GB2312" w:hAnsi="仿宋_GB2312" w:eastAsia="仿宋_GB2312" w:cs="仿宋_GB2312"/>
          <w:spacing w:val="-11"/>
          <w:sz w:val="32"/>
          <w:szCs w:val="32"/>
          <w:lang w:bidi="bo-CN"/>
        </w:rPr>
        <w:t>（一）按照物业服务合同的约定，接受物业服务人提供的服务；</w:t>
      </w:r>
    </w:p>
    <w:p>
      <w:pPr>
        <w:keepNext w:val="0"/>
        <w:keepLines w:val="0"/>
        <w:pageBreakBefore w:val="0"/>
        <w:widowControl w:val="0"/>
        <w:suppressAutoHyphens/>
        <w:kinsoku/>
        <w:wordWrap/>
        <w:bidi w:val="0"/>
        <w:adjustRightInd/>
        <w:snapToGrid/>
        <w:spacing w:line="240" w:lineRule="auto"/>
        <w:ind w:firstLine="632" w:firstLineChars="200"/>
        <w:jc w:val="left"/>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（二）提议召开业主大会会议，并就绿化、卫生、治安等物业管理的有关事项提出意见建议；</w:t>
      </w:r>
    </w:p>
    <w:p>
      <w:pPr>
        <w:keepNext w:val="0"/>
        <w:keepLines w:val="0"/>
        <w:pageBreakBefore w:val="0"/>
        <w:widowControl w:val="0"/>
        <w:suppressAutoHyphens/>
        <w:kinsoku/>
        <w:wordWrap/>
        <w:bidi w:val="0"/>
        <w:adjustRightInd/>
        <w:snapToGrid/>
        <w:spacing w:line="240" w:lineRule="auto"/>
        <w:ind w:firstLine="588" w:firstLineChars="200"/>
        <w:jc w:val="left"/>
        <w:textAlignment w:val="auto"/>
        <w:rPr>
          <w:rFonts w:hint="eastAsia" w:ascii="仿宋_GB2312" w:hAnsi="仿宋_GB2312" w:eastAsia="仿宋_GB2312" w:cs="仿宋_GB2312"/>
          <w:spacing w:val="-11"/>
          <w:sz w:val="32"/>
          <w:szCs w:val="32"/>
          <w:lang w:bidi="bo-CN"/>
        </w:rPr>
      </w:pPr>
      <w:r>
        <w:rPr>
          <w:rFonts w:hint="eastAsia" w:ascii="仿宋_GB2312" w:hAnsi="仿宋_GB2312" w:eastAsia="仿宋_GB2312" w:cs="仿宋_GB2312"/>
          <w:spacing w:val="-11"/>
          <w:sz w:val="32"/>
          <w:szCs w:val="32"/>
          <w:lang w:bidi="bo-CN"/>
        </w:rPr>
        <w:t>（三）提出制定和修改管理规约、业主大会议事规则的建议；</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（四）参加业主大会会议，行使投票权；</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（五）选举业主委员会委员，并享有被选举权；</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（六）监督业主委员会的工作，对业主委员会的工作提出意见建议；</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（七）监督物业服务人履行物业服务合同，对物业服务人未履行的服务事项，要求其全面履行；</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（八）对物业共有部分、共用设施设备和相关场地使用情况享有知情权和监督权；</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（九）依法使用物业共有部分、共用设施设备；</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（十）监督物业共有部分、共用设施设备专项维修资金的管理和使用；</w:t>
      </w:r>
    </w:p>
    <w:p>
      <w:pPr>
        <w:keepNext w:val="0"/>
        <w:keepLines w:val="0"/>
        <w:pageBreakBefore w:val="0"/>
        <w:widowControl w:val="0"/>
        <w:suppressAutoHyphens/>
        <w:kinsoku/>
        <w:wordWrap/>
        <w:bidi w:val="0"/>
        <w:adjustRightInd/>
        <w:snapToGrid/>
        <w:spacing w:line="240" w:lineRule="auto"/>
        <w:ind w:firstLine="588" w:firstLineChars="200"/>
        <w:textAlignment w:val="auto"/>
        <w:rPr>
          <w:rFonts w:hint="eastAsia" w:ascii="仿宋_GB2312" w:hAnsi="仿宋_GB2312" w:eastAsia="仿宋_GB2312" w:cs="仿宋_GB2312"/>
          <w:spacing w:val="-11"/>
          <w:sz w:val="32"/>
          <w:szCs w:val="32"/>
          <w:lang w:bidi="bo-CN"/>
        </w:rPr>
      </w:pPr>
      <w:r>
        <w:rPr>
          <w:rFonts w:hint="eastAsia" w:ascii="仿宋_GB2312" w:hAnsi="仿宋_GB2312" w:eastAsia="仿宋_GB2312" w:cs="仿宋_GB2312"/>
          <w:spacing w:val="-11"/>
          <w:sz w:val="32"/>
          <w:szCs w:val="32"/>
          <w:lang w:bidi="bo-CN"/>
        </w:rPr>
        <w:t>（十一）要求其他业主、物业使用人停止侵害共同利益的行为；</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（十二）法律、法规规定的其他权利。</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业主行使权利不得危及建筑物的安全，不得损害其他业主的合法权益。</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黑体" w:hAnsi="黑体" w:eastAsia="黑体" w:cs="黑体"/>
          <w:bCs/>
          <w:kern w:val="0"/>
          <w:sz w:val="32"/>
          <w:szCs w:val="32"/>
        </w:rPr>
        <w:t>第十六</w:t>
      </w:r>
      <w:r>
        <w:rPr>
          <w:rFonts w:hint="eastAsia" w:ascii="黑体" w:hAnsi="黑体" w:eastAsia="黑体" w:cs="黑体"/>
          <w:kern w:val="0"/>
          <w:sz w:val="32"/>
          <w:szCs w:val="32"/>
        </w:rPr>
        <w:t>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sz w:val="32"/>
          <w:szCs w:val="32"/>
          <w:lang w:bidi="bo-CN"/>
        </w:rPr>
        <w:t>业主在物业管理活动中，履行下列义务：</w:t>
      </w:r>
    </w:p>
    <w:p>
      <w:pPr>
        <w:keepNext w:val="0"/>
        <w:keepLines w:val="0"/>
        <w:pageBreakBefore w:val="0"/>
        <w:widowControl w:val="0"/>
        <w:suppressAutoHyphens/>
        <w:kinsoku/>
        <w:wordWrap/>
        <w:bidi w:val="0"/>
        <w:adjustRightInd/>
        <w:snapToGrid/>
        <w:spacing w:line="240" w:lineRule="auto"/>
        <w:ind w:firstLine="608" w:firstLineChars="200"/>
        <w:textAlignment w:val="auto"/>
        <w:rPr>
          <w:rFonts w:hint="eastAsia" w:ascii="仿宋_GB2312" w:hAnsi="仿宋_GB2312" w:eastAsia="仿宋_GB2312" w:cs="仿宋_GB2312"/>
          <w:spacing w:val="-6"/>
          <w:sz w:val="32"/>
          <w:szCs w:val="32"/>
          <w:lang w:bidi="bo-CN"/>
        </w:rPr>
      </w:pPr>
      <w:r>
        <w:rPr>
          <w:rFonts w:hint="eastAsia" w:ascii="仿宋_GB2312" w:hAnsi="仿宋_GB2312" w:eastAsia="仿宋_GB2312" w:cs="仿宋_GB2312"/>
          <w:spacing w:val="-6"/>
          <w:sz w:val="32"/>
          <w:szCs w:val="32"/>
          <w:lang w:bidi="bo-CN"/>
        </w:rPr>
        <w:t>（一）自觉维护物业服务区域内的和谐稳定，加强民族团结；</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（二）遵守管理规约、业主大会议事规则；</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（三）遵守物业服务区域内物业共有部分和共用设施设备的使用、公共秩序和环境卫生的维护等方面的规章制度；</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（四）执行业主大会的决定和业主大会授权业主委员会作出的决定；</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（五）按照国家和自治区有关规定交纳专项维修资金；</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（六）按时交纳物业服务费用；</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bidi="bo-CN"/>
        </w:rPr>
        <w:t>（七）法律、法规规定的其他义务。</w:t>
      </w:r>
    </w:p>
    <w:p>
      <w:pPr>
        <w:keepNext w:val="0"/>
        <w:keepLines w:val="0"/>
        <w:pageBreakBefore w:val="0"/>
        <w:widowControl w:val="0"/>
        <w:suppressAutoHyphens/>
        <w:kinsoku/>
        <w:wordWrap/>
        <w:bidi w:val="0"/>
        <w:adjustRightInd/>
        <w:snapToGrid/>
        <w:spacing w:line="240" w:lineRule="auto"/>
        <w:ind w:firstLine="632" w:firstLineChars="200"/>
        <w:jc w:val="center"/>
        <w:textAlignment w:val="auto"/>
        <w:outlineLvl w:val="1"/>
        <w:rPr>
          <w:rFonts w:hint="eastAsia" w:ascii="宋体" w:hAnsi="宋体" w:eastAsia="宋体" w:cs="宋体"/>
          <w:kern w:val="0"/>
          <w:sz w:val="32"/>
          <w:szCs w:val="32"/>
        </w:rPr>
      </w:pPr>
    </w:p>
    <w:p>
      <w:pPr>
        <w:keepNext w:val="0"/>
        <w:keepLines w:val="0"/>
        <w:pageBreakBefore w:val="0"/>
        <w:widowControl w:val="0"/>
        <w:numPr>
          <w:ilvl w:val="0"/>
          <w:numId w:val="0"/>
        </w:numPr>
        <w:suppressAutoHyphens/>
        <w:kinsoku/>
        <w:wordWrap/>
        <w:bidi w:val="0"/>
        <w:adjustRightInd/>
        <w:snapToGrid/>
        <w:spacing w:line="240" w:lineRule="auto"/>
        <w:jc w:val="center"/>
        <w:textAlignment w:val="auto"/>
        <w:outlineLvl w:val="1"/>
        <w:rPr>
          <w:rFonts w:hint="eastAsia" w:ascii="宋体" w:hAnsi="宋体" w:eastAsia="宋体" w:cs="宋体"/>
          <w:kern w:val="2"/>
          <w:sz w:val="32"/>
          <w:szCs w:val="32"/>
          <w:lang w:val="en-US" w:eastAsia="zh-CN" w:bidi="ar-SA"/>
        </w:rPr>
      </w:pPr>
      <w:r>
        <w:rPr>
          <w:rFonts w:hint="eastAsia" w:ascii="宋体" w:hAnsi="宋体" w:eastAsia="宋体" w:cs="宋体"/>
          <w:kern w:val="2"/>
          <w:sz w:val="32"/>
          <w:szCs w:val="32"/>
          <w:lang w:val="en-US" w:eastAsia="zh-CN" w:bidi="ar-SA"/>
        </w:rPr>
        <w:t>第二节　业主大会</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宋体" w:hAnsi="宋体" w:eastAsia="宋体" w:cs="宋体"/>
          <w:bCs/>
          <w:kern w:val="0"/>
          <w:sz w:val="32"/>
          <w:szCs w:val="32"/>
        </w:rPr>
      </w:pP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黑体" w:hAnsi="黑体" w:eastAsia="黑体" w:cs="黑体"/>
          <w:bCs/>
          <w:kern w:val="0"/>
          <w:sz w:val="32"/>
          <w:szCs w:val="32"/>
        </w:rPr>
        <w:t>第十七</w:t>
      </w:r>
      <w:r>
        <w:rPr>
          <w:rFonts w:hint="eastAsia" w:ascii="黑体" w:hAnsi="黑体" w:eastAsia="黑体" w:cs="黑体"/>
          <w:kern w:val="0"/>
          <w:sz w:val="32"/>
          <w:szCs w:val="32"/>
        </w:rPr>
        <w:t>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sz w:val="32"/>
          <w:szCs w:val="32"/>
          <w:lang w:bidi="bo-CN"/>
        </w:rPr>
        <w:t>物业服务区域内全体业主组成业主大会，代表和维护全体业主在物业管理活动中的合法权益，依法履行职责。</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总户数在五十户以下经全体业主一致同意，决定不设立业主大会的，由全体业主共同履行业主大会和业主委员会的职责。</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黑体" w:hAnsi="黑体" w:eastAsia="黑体" w:cs="黑体"/>
          <w:bCs/>
          <w:kern w:val="0"/>
          <w:sz w:val="32"/>
          <w:szCs w:val="32"/>
        </w:rPr>
        <w:t>第十八</w:t>
      </w:r>
      <w:r>
        <w:rPr>
          <w:rFonts w:hint="eastAsia" w:ascii="黑体" w:hAnsi="黑体" w:eastAsia="黑体" w:cs="黑体"/>
          <w:kern w:val="0"/>
          <w:sz w:val="32"/>
          <w:szCs w:val="32"/>
        </w:rPr>
        <w:t>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sz w:val="32"/>
          <w:szCs w:val="32"/>
          <w:lang w:bidi="bo-CN"/>
        </w:rPr>
        <w:t>同一个物业服务区域内成立一个业主大会。符合下列条件之一的，建设单位应当向街道办事处、乡镇人民政府书面申请设立业主大会：</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（一）专有部分交付使用的建筑面积达到建筑总面积的百分之五十以上；</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（二）自首次交付使用专有部分之日起满两年且交付使用的专有部分建筑面积达到建筑总面积的百分之二十以上。</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建设单位未及时书面申请的，业主可以向街道办事处、乡镇人民政府提出设立业主大会的书面要求。</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黑体" w:hAnsi="黑体" w:eastAsia="黑体" w:cs="黑体"/>
          <w:bCs/>
          <w:kern w:val="0"/>
          <w:sz w:val="32"/>
          <w:szCs w:val="32"/>
        </w:rPr>
        <w:t>第十九</w:t>
      </w:r>
      <w:r>
        <w:rPr>
          <w:rFonts w:hint="eastAsia" w:ascii="黑体" w:hAnsi="黑体" w:eastAsia="黑体" w:cs="黑体"/>
          <w:kern w:val="0"/>
          <w:sz w:val="32"/>
          <w:szCs w:val="32"/>
        </w:rPr>
        <w:t>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sz w:val="32"/>
          <w:szCs w:val="32"/>
          <w:lang w:bidi="bo-CN"/>
        </w:rPr>
        <w:t>街道办事处、乡镇人民政府应当在收到设立业主大会书面申请或者要求之日起六十日内，组织、指导成立首次业主大会会议筹备组。</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黑体" w:hAnsi="黑体" w:eastAsia="黑体" w:cs="黑体"/>
          <w:bCs/>
          <w:kern w:val="0"/>
          <w:sz w:val="32"/>
          <w:szCs w:val="32"/>
        </w:rPr>
        <w:t>第二十</w:t>
      </w:r>
      <w:r>
        <w:rPr>
          <w:rFonts w:hint="eastAsia" w:ascii="黑体" w:hAnsi="黑体" w:eastAsia="黑体" w:cs="黑体"/>
          <w:kern w:val="0"/>
          <w:sz w:val="32"/>
          <w:szCs w:val="32"/>
        </w:rPr>
        <w:t>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sz w:val="32"/>
          <w:szCs w:val="32"/>
          <w:lang w:bidi="bo-CN"/>
        </w:rPr>
        <w:t>首次业主大会会议筹备组由业主代表、建设单位代表、街道办事处、乡镇人民政府代表和居民委员会代表组成，人数应当为九至十三人的单数，其中业主代表所占比例不得低于筹备组总人数的一半。业主代表由街道办事处、乡镇人民政府代表或者居民委员会组织业主推荐。筹备组组长由街道办事处、乡镇人民政府代表担任。</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筹备组应当自成立之日起三日内在物业服务区域内以书面形式公告其成员名单、基本情况、业主代表的联名推荐等情况和工作职责，公示时间不少于十五日。</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黑体" w:hAnsi="黑体" w:eastAsia="黑体" w:cs="黑体"/>
          <w:bCs/>
          <w:kern w:val="0"/>
          <w:sz w:val="32"/>
          <w:szCs w:val="32"/>
        </w:rPr>
        <w:t>第二十一</w:t>
      </w:r>
      <w:r>
        <w:rPr>
          <w:rFonts w:hint="eastAsia" w:ascii="黑体" w:hAnsi="黑体" w:eastAsia="黑体" w:cs="黑体"/>
          <w:kern w:val="0"/>
          <w:sz w:val="32"/>
          <w:szCs w:val="32"/>
        </w:rPr>
        <w:t>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sz w:val="32"/>
          <w:szCs w:val="32"/>
          <w:lang w:bidi="bo-CN"/>
        </w:rPr>
        <w:t>筹备组成员应当符合下列条件：</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（一）具有完全民事行为能力，无不良信誉记录；</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（二）本人及其近亲属未在为本物业服务区域提供物业服务的企业及其关联企业任职；</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（三）不存在索取、非法收受建设单位、物业服务人的利益或者报酬的行为；</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（四）不存在泄露业主资料或者将业主资料用于与物业管理无关活动的行为。</w:t>
      </w:r>
    </w:p>
    <w:p>
      <w:pPr>
        <w:keepNext w:val="0"/>
        <w:keepLines w:val="0"/>
        <w:pageBreakBefore w:val="0"/>
        <w:widowControl w:val="0"/>
        <w:suppressAutoHyphens/>
        <w:kinsoku/>
        <w:wordWrap/>
        <w:bidi w:val="0"/>
        <w:adjustRightInd/>
        <w:snapToGrid/>
        <w:spacing w:line="240" w:lineRule="auto"/>
        <w:ind w:firstLine="608" w:firstLineChars="200"/>
        <w:textAlignment w:val="auto"/>
        <w:rPr>
          <w:rFonts w:hint="eastAsia" w:ascii="仿宋_GB2312" w:hAnsi="仿宋_GB2312" w:eastAsia="仿宋_GB2312" w:cs="仿宋_GB2312"/>
          <w:spacing w:val="-6"/>
          <w:sz w:val="32"/>
          <w:szCs w:val="32"/>
          <w:lang w:bidi="bo-CN"/>
        </w:rPr>
      </w:pPr>
      <w:r>
        <w:rPr>
          <w:rFonts w:hint="eastAsia" w:ascii="仿宋_GB2312" w:hAnsi="仿宋_GB2312" w:eastAsia="仿宋_GB2312" w:cs="仿宋_GB2312"/>
          <w:spacing w:val="-6"/>
          <w:sz w:val="32"/>
          <w:szCs w:val="32"/>
          <w:lang w:bidi="bo-CN"/>
        </w:rPr>
        <w:t>除前款规定条件外，筹备组成员中的业主代表还应当是物业服务区域内的业主，街道办事处、乡镇人民政府代表还应当经过县（区）住房和城乡建设主管部门组织的物业管理法律知识培训。</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筹备组业主代表不符合本条第一款第一项、第二项规定的，经一半以上筹备组成员签字确认，由筹备组取消其筹备组成员资格并公告全体业主。</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街道办事处、乡镇人民政府代表不符合本条第一款第一项、第二项规定条件，以及因工作变动等原因不能履行职责的，街道办事处、乡镇人民政府应当更换。</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黑体" w:hAnsi="黑体" w:eastAsia="黑体" w:cs="黑体"/>
          <w:bCs/>
          <w:kern w:val="0"/>
          <w:sz w:val="32"/>
          <w:szCs w:val="32"/>
        </w:rPr>
        <w:t>第二十二</w:t>
      </w:r>
      <w:r>
        <w:rPr>
          <w:rFonts w:hint="eastAsia" w:ascii="黑体" w:hAnsi="黑体" w:eastAsia="黑体" w:cs="黑体"/>
          <w:kern w:val="0"/>
          <w:sz w:val="32"/>
          <w:szCs w:val="32"/>
        </w:rPr>
        <w:t>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sz w:val="32"/>
          <w:szCs w:val="32"/>
          <w:lang w:bidi="bo-CN"/>
        </w:rPr>
        <w:t>筹备组应当履行下列职责：</w:t>
      </w:r>
    </w:p>
    <w:p>
      <w:pPr>
        <w:keepNext w:val="0"/>
        <w:keepLines w:val="0"/>
        <w:pageBreakBefore w:val="0"/>
        <w:widowControl w:val="0"/>
        <w:suppressAutoHyphens/>
        <w:kinsoku/>
        <w:wordWrap/>
        <w:bidi w:val="0"/>
        <w:adjustRightInd/>
        <w:snapToGrid/>
        <w:spacing w:line="240" w:lineRule="auto"/>
        <w:ind w:firstLine="588"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pacing w:val="-11"/>
          <w:sz w:val="32"/>
          <w:szCs w:val="32"/>
          <w:lang w:bidi="bo-CN"/>
        </w:rPr>
        <w:t>（一）确定召开首次业主大会会议的时间、地点、形式和内容；</w:t>
      </w:r>
      <w:r>
        <w:rPr>
          <w:rFonts w:hint="eastAsia" w:ascii="仿宋_GB2312" w:hAnsi="仿宋_GB2312" w:eastAsia="仿宋_GB2312" w:cs="仿宋_GB2312"/>
          <w:sz w:val="32"/>
          <w:szCs w:val="32"/>
          <w:lang w:bidi="bo-CN"/>
        </w:rPr>
        <w:t xml:space="preserve"> </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（二）草拟管理规约、业主大会议事规则、业主委员会工作规则；</w:t>
      </w:r>
    </w:p>
    <w:p>
      <w:pPr>
        <w:keepNext w:val="0"/>
        <w:keepLines w:val="0"/>
        <w:pageBreakBefore w:val="0"/>
        <w:widowControl w:val="0"/>
        <w:suppressAutoHyphens/>
        <w:kinsoku/>
        <w:wordWrap/>
        <w:bidi w:val="0"/>
        <w:adjustRightInd/>
        <w:snapToGrid/>
        <w:spacing w:line="240" w:lineRule="auto"/>
        <w:ind w:firstLine="608" w:firstLineChars="200"/>
        <w:textAlignment w:val="auto"/>
        <w:rPr>
          <w:rFonts w:hint="eastAsia" w:ascii="仿宋_GB2312" w:hAnsi="仿宋_GB2312" w:eastAsia="仿宋_GB2312" w:cs="仿宋_GB2312"/>
          <w:spacing w:val="-6"/>
          <w:sz w:val="32"/>
          <w:szCs w:val="32"/>
          <w:lang w:bidi="bo-CN"/>
        </w:rPr>
      </w:pPr>
      <w:r>
        <w:rPr>
          <w:rFonts w:hint="eastAsia" w:ascii="仿宋_GB2312" w:hAnsi="仿宋_GB2312" w:eastAsia="仿宋_GB2312" w:cs="仿宋_GB2312"/>
          <w:spacing w:val="-6"/>
          <w:sz w:val="32"/>
          <w:szCs w:val="32"/>
          <w:lang w:bidi="bo-CN"/>
        </w:rPr>
        <w:t>（三）确认业主身份、业主人数以及所拥有的专有部分面积；</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（四）制定业主委员会委员候选人产生办法，确定业主委员会委员候选人名单；</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（五）依法确定首次业主大会会议表决规则；</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（六）制定业主委员会选举办法；</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（七）完成召开首次业主大会会议的其他准备工作。</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前款所列内容，筹备组应当在召开首次业主大会会议十五日前以书面形式在物业服务区域内予以公示。业主对公示内容有异议的，筹备组应当记录并做出答复。</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黑体" w:hAnsi="黑体" w:eastAsia="黑体" w:cs="黑体"/>
          <w:bCs/>
          <w:kern w:val="0"/>
          <w:sz w:val="32"/>
          <w:szCs w:val="32"/>
        </w:rPr>
        <w:t>第二十三</w:t>
      </w:r>
      <w:r>
        <w:rPr>
          <w:rFonts w:hint="eastAsia" w:ascii="黑体" w:hAnsi="黑体" w:eastAsia="黑体" w:cs="黑体"/>
          <w:kern w:val="0"/>
          <w:sz w:val="32"/>
          <w:szCs w:val="32"/>
        </w:rPr>
        <w:t>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sz w:val="32"/>
          <w:szCs w:val="32"/>
          <w:lang w:bidi="bo-CN"/>
        </w:rPr>
        <w:t>筹备组应当自成立之日起九十日内组织召开首次业主大会会议。</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业主大会自首次业主大会会议表决通过管理规约、业主大会议事规则</w:t>
      </w:r>
      <w:r>
        <w:rPr>
          <w:rFonts w:hint="eastAsia" w:ascii="仿宋_GB2312" w:hAnsi="仿宋_GB2312" w:cs="仿宋_GB2312"/>
          <w:sz w:val="32"/>
          <w:szCs w:val="32"/>
          <w:lang w:eastAsia="zh-CN" w:bidi="bo-CN"/>
        </w:rPr>
        <w:t>，</w:t>
      </w:r>
      <w:r>
        <w:rPr>
          <w:rFonts w:hint="eastAsia" w:ascii="仿宋_GB2312" w:hAnsi="仿宋_GB2312" w:eastAsia="仿宋_GB2312" w:cs="仿宋_GB2312"/>
          <w:sz w:val="32"/>
          <w:szCs w:val="32"/>
          <w:lang w:bidi="bo-CN"/>
        </w:rPr>
        <w:t>并选举产生业主委员会之日起成立。自业主大会成立之日起，业主大会筹备组职责自行终止。</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召开首次业主大会会议所需经费以及筹备组经费由建设单位承担。建设单位在申请设立业主大会时，应当向街道办事处、乡镇人民政府交存首次业主大会会议所需经费以及筹备组经费。</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老旧小区召开首次业主大会会议所需经费以及筹备组经费可以由业主自筹解决。</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物业服务人应当配合协助筹备组开展工作。</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黑体" w:hAnsi="黑体" w:eastAsia="黑体" w:cs="黑体"/>
          <w:bCs/>
          <w:kern w:val="0"/>
          <w:sz w:val="32"/>
          <w:szCs w:val="32"/>
        </w:rPr>
        <w:t>第二十四</w:t>
      </w:r>
      <w:r>
        <w:rPr>
          <w:rFonts w:hint="eastAsia" w:ascii="黑体" w:hAnsi="黑体" w:eastAsia="黑体" w:cs="黑体"/>
          <w:kern w:val="0"/>
          <w:sz w:val="32"/>
          <w:szCs w:val="32"/>
        </w:rPr>
        <w:t>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sz w:val="32"/>
          <w:szCs w:val="32"/>
          <w:lang w:bidi="bo-CN"/>
        </w:rPr>
        <w:t>物业服务区域内业主人数较多的，可以幢、单元或者楼层为单位，推选业主代表参加业主大会会议。</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业主代表应当在参加业主大会会议三日前，就会议拟讨论的事项书面征求其所代表的业主意见；需要投票表决的，将赞同、反对、弃权的具体票数经本人签字后，由业主代表在业主大会投票时如实反映。</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市、县（区）住房和城乡建设主管部门、街道办事处、乡镇人民政府、居民委员会、辖区派出所的代表必要时可以列席业主大会会议。</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黑体" w:hAnsi="黑体" w:eastAsia="黑体" w:cs="黑体"/>
          <w:bCs/>
          <w:kern w:val="0"/>
          <w:sz w:val="32"/>
          <w:szCs w:val="32"/>
        </w:rPr>
        <w:t>第二十五</w:t>
      </w:r>
      <w:r>
        <w:rPr>
          <w:rFonts w:hint="eastAsia" w:ascii="黑体" w:hAnsi="黑体" w:eastAsia="黑体" w:cs="黑体"/>
          <w:kern w:val="0"/>
          <w:sz w:val="32"/>
          <w:szCs w:val="32"/>
        </w:rPr>
        <w:t>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sz w:val="32"/>
          <w:szCs w:val="32"/>
          <w:lang w:bidi="bo-CN"/>
        </w:rPr>
        <w:t>下列事项由业主共同决定：</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（一）制定和修改业主大会议事规则；</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（二）制定和修改管理规约；</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（三）选举业主委员会或者更换业主委员会委员；</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（四）选聘和解聘物业服务人；</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（五）使用建筑物及其附属设施的维修资金；</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（六）筹集建筑物及其附属设施的维修资金；</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（七）改建、重建建筑物及其附属设施；</w:t>
      </w:r>
    </w:p>
    <w:p>
      <w:pPr>
        <w:keepNext w:val="0"/>
        <w:keepLines w:val="0"/>
        <w:pageBreakBefore w:val="0"/>
        <w:widowControl w:val="0"/>
        <w:suppressAutoHyphens/>
        <w:kinsoku/>
        <w:wordWrap/>
        <w:bidi w:val="0"/>
        <w:adjustRightInd/>
        <w:snapToGrid/>
        <w:spacing w:line="240" w:lineRule="auto"/>
        <w:ind w:firstLine="608" w:firstLineChars="200"/>
        <w:textAlignment w:val="auto"/>
        <w:rPr>
          <w:rFonts w:hint="eastAsia" w:ascii="仿宋_GB2312" w:hAnsi="仿宋_GB2312" w:eastAsia="仿宋_GB2312" w:cs="仿宋_GB2312"/>
          <w:spacing w:val="-6"/>
          <w:sz w:val="32"/>
          <w:szCs w:val="32"/>
          <w:lang w:bidi="bo-CN"/>
        </w:rPr>
      </w:pPr>
      <w:r>
        <w:rPr>
          <w:rFonts w:hint="eastAsia" w:ascii="仿宋_GB2312" w:hAnsi="仿宋_GB2312" w:eastAsia="仿宋_GB2312" w:cs="仿宋_GB2312"/>
          <w:spacing w:val="-6"/>
          <w:sz w:val="32"/>
          <w:szCs w:val="32"/>
          <w:lang w:bidi="bo-CN"/>
        </w:rPr>
        <w:t>（八）改变共有部分的用途或者利用共有部分从事经营活动；</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（九）有关共有和共同管理权利的其他重大事项。</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业主共同决定事项，应当由专有部分面积占比三分之二以上的业主且人数占比三分之二以上的业主参与表决。决定前款第六项至第八项规定的事项，应当经参与表决专有部分面积四分之三以上的业主且参与表决人数四分之三以上的业主同意。决定前款其他事项</w:t>
      </w:r>
      <w:r>
        <w:rPr>
          <w:rFonts w:hint="eastAsia" w:ascii="仿宋_GB2312" w:hAnsi="仿宋_GB2312" w:cs="仿宋_GB2312"/>
          <w:sz w:val="32"/>
          <w:szCs w:val="32"/>
          <w:lang w:eastAsia="zh-CN" w:bidi="bo-CN"/>
        </w:rPr>
        <w:t>，</w:t>
      </w:r>
      <w:r>
        <w:rPr>
          <w:rFonts w:hint="eastAsia" w:ascii="仿宋_GB2312" w:hAnsi="仿宋_GB2312" w:eastAsia="仿宋_GB2312" w:cs="仿宋_GB2312"/>
          <w:sz w:val="32"/>
          <w:szCs w:val="32"/>
          <w:lang w:bidi="bo-CN"/>
        </w:rPr>
        <w:t>应当经参与表决专有部分面积过半数的业主且参与表决人数过半数的业主同意。</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黑体" w:hAnsi="黑体" w:eastAsia="黑体" w:cs="黑体"/>
          <w:bCs/>
          <w:kern w:val="0"/>
          <w:sz w:val="32"/>
          <w:szCs w:val="32"/>
        </w:rPr>
        <w:t>第二十六</w:t>
      </w:r>
      <w:r>
        <w:rPr>
          <w:rFonts w:hint="eastAsia" w:ascii="黑体" w:hAnsi="黑体" w:eastAsia="黑体" w:cs="黑体"/>
          <w:kern w:val="0"/>
          <w:sz w:val="32"/>
          <w:szCs w:val="32"/>
        </w:rPr>
        <w:t>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sz w:val="32"/>
          <w:szCs w:val="32"/>
          <w:lang w:bidi="bo-CN"/>
        </w:rPr>
        <w:t>管理规约应当对下列主要事项作出规定：</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（一）物业的使用、维护、管理；</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（二）专项维修资金的筹集、管理和使用；</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（三）物业共有部分的经营与收益分配；</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（四）业主共同利益的维护；</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（五）业主共同管理权的行使；</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（六）业主应当履行的义务；</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（七）违反管理规约应当承担的责任。</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黑体" w:hAnsi="黑体" w:eastAsia="黑体" w:cs="黑体"/>
          <w:bCs/>
          <w:kern w:val="0"/>
          <w:sz w:val="32"/>
          <w:szCs w:val="32"/>
        </w:rPr>
        <w:t>第二十七</w:t>
      </w:r>
      <w:r>
        <w:rPr>
          <w:rFonts w:hint="eastAsia" w:ascii="黑体" w:hAnsi="黑体" w:eastAsia="黑体" w:cs="黑体"/>
          <w:kern w:val="0"/>
          <w:sz w:val="32"/>
          <w:szCs w:val="32"/>
        </w:rPr>
        <w:t>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sz w:val="32"/>
          <w:szCs w:val="32"/>
          <w:lang w:bidi="bo-CN"/>
        </w:rPr>
        <w:t>业主大会议事规则应当对下列主要事项作出规定：</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（一）业主大会名称；</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（二）业主委员会的职责；</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（三）业主委员会议事规则；</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（四）业主大会会议召开的形式、时间和议事方式;</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（五）业主投票权数的确定方法；</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（六）业主代表的产生方式；</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（七）业主大会会议的表决程序；</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（八）业主委员会委员、候补委员的资格、人数、任期和职务终止等；</w:t>
      </w:r>
    </w:p>
    <w:p>
      <w:pPr>
        <w:keepNext w:val="0"/>
        <w:keepLines w:val="0"/>
        <w:pageBreakBefore w:val="0"/>
        <w:widowControl w:val="0"/>
        <w:suppressAutoHyphens/>
        <w:kinsoku/>
        <w:wordWrap/>
        <w:bidi w:val="0"/>
        <w:adjustRightInd/>
        <w:snapToGrid/>
        <w:spacing w:line="240" w:lineRule="auto"/>
        <w:ind w:firstLine="608" w:firstLineChars="200"/>
        <w:textAlignment w:val="auto"/>
        <w:rPr>
          <w:rFonts w:hint="eastAsia" w:ascii="仿宋_GB2312" w:hAnsi="仿宋_GB2312" w:eastAsia="仿宋_GB2312" w:cs="仿宋_GB2312"/>
          <w:spacing w:val="-6"/>
          <w:sz w:val="32"/>
          <w:szCs w:val="32"/>
          <w:lang w:bidi="bo-CN"/>
        </w:rPr>
      </w:pPr>
      <w:r>
        <w:rPr>
          <w:rFonts w:hint="eastAsia" w:ascii="仿宋_GB2312" w:hAnsi="仿宋_GB2312" w:eastAsia="仿宋_GB2312" w:cs="仿宋_GB2312"/>
          <w:spacing w:val="-6"/>
          <w:sz w:val="32"/>
          <w:szCs w:val="32"/>
          <w:lang w:bidi="bo-CN"/>
        </w:rPr>
        <w:t>（九）业主委员会换届程序、业主委员会委员补选规则等；</w:t>
      </w:r>
    </w:p>
    <w:p>
      <w:pPr>
        <w:keepNext w:val="0"/>
        <w:keepLines w:val="0"/>
        <w:pageBreakBefore w:val="0"/>
        <w:widowControl w:val="0"/>
        <w:suppressAutoHyphens/>
        <w:kinsoku/>
        <w:wordWrap/>
        <w:bidi w:val="0"/>
        <w:adjustRightInd/>
        <w:snapToGrid/>
        <w:spacing w:line="240" w:lineRule="auto"/>
        <w:ind w:firstLine="608" w:firstLineChars="200"/>
        <w:textAlignment w:val="auto"/>
        <w:rPr>
          <w:rFonts w:hint="eastAsia" w:ascii="仿宋_GB2312" w:hAnsi="仿宋_GB2312" w:eastAsia="仿宋_GB2312" w:cs="仿宋_GB2312"/>
          <w:spacing w:val="-6"/>
          <w:sz w:val="32"/>
          <w:szCs w:val="32"/>
          <w:lang w:bidi="bo-CN"/>
        </w:rPr>
      </w:pPr>
      <w:r>
        <w:rPr>
          <w:rFonts w:hint="eastAsia" w:ascii="仿宋_GB2312" w:hAnsi="仿宋_GB2312" w:eastAsia="仿宋_GB2312" w:cs="仿宋_GB2312"/>
          <w:spacing w:val="-6"/>
          <w:sz w:val="32"/>
          <w:szCs w:val="32"/>
          <w:lang w:bidi="bo-CN"/>
        </w:rPr>
        <w:t>（十）业主大会、业主委员会工作经费的筹集、使用和管理；</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（十一）业主大会、业主委员会印章的使用和管理。</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黑体" w:hAnsi="黑体" w:eastAsia="黑体" w:cs="黑体"/>
          <w:bCs/>
          <w:kern w:val="0"/>
          <w:sz w:val="32"/>
          <w:szCs w:val="32"/>
        </w:rPr>
        <w:t>第二十八</w:t>
      </w:r>
      <w:r>
        <w:rPr>
          <w:rFonts w:hint="eastAsia" w:ascii="黑体" w:hAnsi="黑体" w:eastAsia="黑体" w:cs="黑体"/>
          <w:kern w:val="0"/>
          <w:sz w:val="32"/>
          <w:szCs w:val="32"/>
        </w:rPr>
        <w:t>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sz w:val="32"/>
          <w:szCs w:val="32"/>
          <w:lang w:bidi="bo-CN"/>
        </w:rPr>
        <w:t>业主大会分为定期会议和临时会议，由业主委员会组织召开。</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定期会议每年至少召开一次。定期会议召开前，业主委员会应当向业主公告以下内容：</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（一）上一年度物业管理情况报告；</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（二）上一年度业主委员会工作情况报告；</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（三）上一年度业主大会收支情况报告；</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（四）物业管理的其他有关事项。</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有下列情形之一的，业主委员会应当及时组织召开业主大会临时会议：</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（一）经百分之二十以上业主提议的；</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（二）发生重大事故或者紧急事件需要及时处理的；</w:t>
      </w:r>
    </w:p>
    <w:p>
      <w:pPr>
        <w:keepNext w:val="0"/>
        <w:keepLines w:val="0"/>
        <w:pageBreakBefore w:val="0"/>
        <w:widowControl w:val="0"/>
        <w:suppressAutoHyphens/>
        <w:kinsoku/>
        <w:wordWrap/>
        <w:bidi w:val="0"/>
        <w:adjustRightInd/>
        <w:snapToGrid/>
        <w:spacing w:line="240" w:lineRule="auto"/>
        <w:ind w:firstLine="616" w:firstLineChars="200"/>
        <w:textAlignment w:val="auto"/>
        <w:rPr>
          <w:rFonts w:hint="eastAsia" w:ascii="仿宋_GB2312" w:hAnsi="仿宋_GB2312" w:eastAsia="仿宋_GB2312" w:cs="仿宋_GB2312"/>
          <w:spacing w:val="-4"/>
          <w:sz w:val="32"/>
          <w:szCs w:val="32"/>
          <w:lang w:bidi="bo-CN"/>
        </w:rPr>
      </w:pPr>
      <w:r>
        <w:rPr>
          <w:rFonts w:hint="eastAsia" w:ascii="仿宋_GB2312" w:hAnsi="仿宋_GB2312" w:eastAsia="仿宋_GB2312" w:cs="仿宋_GB2312"/>
          <w:spacing w:val="-4"/>
          <w:sz w:val="32"/>
          <w:szCs w:val="32"/>
          <w:lang w:bidi="bo-CN"/>
        </w:rPr>
        <w:t>（三）业主大会议事规则或者管理规约规定的其他情况。</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黑体" w:hAnsi="黑体" w:eastAsia="黑体" w:cs="黑体"/>
          <w:bCs/>
          <w:sz w:val="32"/>
          <w:szCs w:val="32"/>
        </w:rPr>
        <w:t>第二十九</w:t>
      </w:r>
      <w:r>
        <w:rPr>
          <w:rFonts w:hint="eastAsia" w:ascii="黑体" w:hAnsi="黑体" w:eastAsia="黑体" w:cs="黑体"/>
          <w:kern w:val="0"/>
          <w:sz w:val="32"/>
          <w:szCs w:val="32"/>
        </w:rPr>
        <w:t>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sz w:val="32"/>
          <w:szCs w:val="32"/>
          <w:lang w:bidi="bo-CN"/>
        </w:rPr>
        <w:t>业主委员会未按照本条例第二十八条的规定组织召开业主大会定期会议、临时会议的，由物业所在地的街道办事处、乡镇人民政府责令业主委员会限期召开，并公告全体业主；逾期仍不召开的，由物业所在地的街道办事处、乡镇人民政府组织召开。</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百分之二十以上业主提议召开业主大会临时会议的，业主委员会应当在五日内作出召开业主大会临时会议的决定；业主委员会逾期未作出决定的，业主可以向物业所在地的街道办事处、乡镇人民政府书面申诉，街道办事处、乡镇人民政府应当在十五日内核查。经核查符合召开业主大会临时会议条件的，由街道办事处、乡镇人民政府按照前款规定予以处理。</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黑体" w:hAnsi="黑体" w:eastAsia="黑体" w:cs="黑体"/>
          <w:bCs/>
          <w:sz w:val="32"/>
          <w:szCs w:val="32"/>
        </w:rPr>
        <w:t>第三十</w:t>
      </w:r>
      <w:r>
        <w:rPr>
          <w:rFonts w:hint="eastAsia" w:ascii="黑体" w:hAnsi="黑体" w:eastAsia="黑体" w:cs="黑体"/>
          <w:kern w:val="0"/>
          <w:sz w:val="32"/>
          <w:szCs w:val="32"/>
        </w:rPr>
        <w:t>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sz w:val="32"/>
          <w:szCs w:val="32"/>
          <w:lang w:bidi="bo-CN"/>
        </w:rPr>
        <w:t>业主大会会议可以采用集体讨论或者书面征求意见的形式，但是应当有物业服务区域内专有部分占建筑物总面积过半数的业主且占总人数过半数的业主参加。采用书面征求意见的，应当将征求意见书送达全体业主；无法送达的，应当在物业服务区域内公告。</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业主大会作出的决定事项应当以书面形式在物业服务区域内显著位置公告。</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黑体" w:hAnsi="黑体" w:eastAsia="黑体" w:cs="黑体"/>
          <w:bCs/>
          <w:sz w:val="32"/>
          <w:szCs w:val="32"/>
        </w:rPr>
        <w:t>第三十一</w:t>
      </w:r>
      <w:r>
        <w:rPr>
          <w:rFonts w:hint="eastAsia" w:ascii="黑体" w:hAnsi="黑体" w:eastAsia="黑体" w:cs="黑体"/>
          <w:kern w:val="0"/>
          <w:sz w:val="32"/>
          <w:szCs w:val="32"/>
        </w:rPr>
        <w:t>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sz w:val="32"/>
          <w:szCs w:val="32"/>
          <w:lang w:bidi="bo-CN"/>
        </w:rPr>
        <w:t>业主大会成立后，业主委员会应当将下列事项告知建设单位、物业服务人：</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（一）管理规约；</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（二）业主大会议事规则；</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（三）业主委员会工作规则；</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（四）业主大会、业主委员会的其他决定。</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宋体" w:hAnsi="宋体" w:eastAsia="宋体" w:cs="宋体"/>
          <w:sz w:val="32"/>
          <w:szCs w:val="32"/>
          <w:lang w:bidi="bo-CN"/>
        </w:rPr>
      </w:pPr>
    </w:p>
    <w:p>
      <w:pPr>
        <w:keepNext w:val="0"/>
        <w:keepLines w:val="0"/>
        <w:pageBreakBefore w:val="0"/>
        <w:widowControl w:val="0"/>
        <w:numPr>
          <w:ilvl w:val="0"/>
          <w:numId w:val="0"/>
        </w:numPr>
        <w:suppressAutoHyphens/>
        <w:kinsoku/>
        <w:wordWrap/>
        <w:bidi w:val="0"/>
        <w:adjustRightInd/>
        <w:snapToGrid/>
        <w:spacing w:line="240" w:lineRule="auto"/>
        <w:jc w:val="center"/>
        <w:textAlignment w:val="auto"/>
        <w:outlineLvl w:val="1"/>
        <w:rPr>
          <w:rFonts w:hint="eastAsia" w:ascii="宋体" w:hAnsi="宋体" w:eastAsia="宋体" w:cs="宋体"/>
          <w:sz w:val="32"/>
          <w:szCs w:val="32"/>
        </w:rPr>
      </w:pPr>
      <w:r>
        <w:rPr>
          <w:rFonts w:hint="eastAsia" w:ascii="宋体" w:hAnsi="宋体" w:eastAsia="宋体" w:cs="宋体"/>
          <w:kern w:val="2"/>
          <w:sz w:val="32"/>
          <w:szCs w:val="32"/>
          <w:lang w:val="en-US" w:eastAsia="zh-CN" w:bidi="ar-SA"/>
        </w:rPr>
        <w:t>第三节</w:t>
      </w:r>
      <w:r>
        <w:rPr>
          <w:rFonts w:hint="eastAsia" w:ascii="宋体" w:hAnsi="宋体" w:eastAsia="宋体" w:cs="宋体"/>
          <w:bCs/>
          <w:sz w:val="32"/>
          <w:szCs w:val="32"/>
          <w:lang w:eastAsia="zh-CN"/>
        </w:rPr>
        <w:t>　</w:t>
      </w:r>
      <w:r>
        <w:rPr>
          <w:rFonts w:hint="eastAsia" w:ascii="宋体" w:hAnsi="宋体" w:eastAsia="宋体" w:cs="宋体"/>
          <w:bCs/>
          <w:sz w:val="32"/>
          <w:szCs w:val="32"/>
        </w:rPr>
        <w:t>业主委员会</w:t>
      </w:r>
    </w:p>
    <w:p>
      <w:pPr>
        <w:pStyle w:val="2"/>
        <w:keepNext w:val="0"/>
        <w:keepLines w:val="0"/>
        <w:pageBreakBefore w:val="0"/>
        <w:widowControl w:val="0"/>
        <w:kinsoku/>
        <w:wordWrap/>
        <w:bidi w:val="0"/>
        <w:adjustRightInd/>
        <w:snapToGrid/>
        <w:spacing w:after="0" w:line="240" w:lineRule="auto"/>
        <w:textAlignment w:val="auto"/>
        <w:rPr>
          <w:rFonts w:hint="eastAsia"/>
        </w:rPr>
      </w:pP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kern w:val="0"/>
          <w:sz w:val="32"/>
          <w:szCs w:val="32"/>
          <w:lang w:bidi="bo-CN"/>
        </w:rPr>
      </w:pPr>
      <w:r>
        <w:rPr>
          <w:rFonts w:hint="eastAsia" w:ascii="黑体" w:hAnsi="黑体" w:eastAsia="黑体" w:cs="黑体"/>
          <w:bCs/>
          <w:sz w:val="32"/>
          <w:szCs w:val="32"/>
        </w:rPr>
        <w:t>第三十二</w:t>
      </w:r>
      <w:r>
        <w:rPr>
          <w:rFonts w:hint="eastAsia" w:ascii="黑体" w:hAnsi="黑体" w:eastAsia="黑体" w:cs="黑体"/>
          <w:kern w:val="0"/>
          <w:sz w:val="32"/>
          <w:szCs w:val="32"/>
        </w:rPr>
        <w:t>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kern w:val="0"/>
          <w:sz w:val="32"/>
          <w:szCs w:val="32"/>
          <w:lang w:bidi="bo-CN"/>
        </w:rPr>
        <w:t>业主委员会是业主大会的执行机构，由业主大会会议选举产生，由五至十一人的单数组成。</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kern w:val="0"/>
          <w:sz w:val="32"/>
          <w:szCs w:val="32"/>
          <w:lang w:bidi="bo-CN"/>
        </w:rPr>
      </w:pPr>
      <w:r>
        <w:rPr>
          <w:rFonts w:hint="eastAsia" w:ascii="仿宋_GB2312" w:hAnsi="仿宋_GB2312" w:eastAsia="仿宋_GB2312" w:cs="仿宋_GB2312"/>
          <w:kern w:val="0"/>
          <w:sz w:val="32"/>
          <w:szCs w:val="32"/>
          <w:lang w:bidi="bo-CN"/>
        </w:rPr>
        <w:t>业主委员会向</w:t>
      </w:r>
      <w:r>
        <w:rPr>
          <w:rFonts w:hint="eastAsia" w:ascii="仿宋_GB2312" w:hAnsi="仿宋_GB2312" w:eastAsia="仿宋_GB2312" w:cs="仿宋_GB2312"/>
          <w:sz w:val="32"/>
          <w:szCs w:val="32"/>
          <w:lang w:bidi="bo-CN"/>
        </w:rPr>
        <w:t>业主大会负责并报告工作，受业主、业主大会监督。业主委员会实行任期制，每届任期不超过五年，可连选连任，每名委员具有同等表决权。业主委员会任期内，委员</w:t>
      </w:r>
      <w:r>
        <w:rPr>
          <w:rFonts w:hint="eastAsia" w:ascii="仿宋_GB2312" w:hAnsi="仿宋_GB2312" w:eastAsia="仿宋_GB2312" w:cs="仿宋_GB2312"/>
          <w:kern w:val="0"/>
          <w:sz w:val="32"/>
          <w:szCs w:val="32"/>
          <w:lang w:bidi="bo-CN"/>
        </w:rPr>
        <w:t>出现空缺时，应当及时补选。</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业主委员会应当自选举产生之日起七日内召开首次会议，推选产生业主委员会主任、副主任。鼓励业主中的人大代表和热心公益事业的人员参选业主委员会委员。</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黑体" w:hAnsi="黑体" w:eastAsia="黑体" w:cs="黑体"/>
          <w:bCs/>
          <w:sz w:val="32"/>
          <w:szCs w:val="32"/>
        </w:rPr>
        <w:t>第三十三</w:t>
      </w:r>
      <w:r>
        <w:rPr>
          <w:rFonts w:hint="eastAsia" w:ascii="黑体" w:hAnsi="黑体" w:eastAsia="黑体" w:cs="黑体"/>
          <w:kern w:val="0"/>
          <w:sz w:val="32"/>
          <w:szCs w:val="32"/>
        </w:rPr>
        <w:t>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sz w:val="32"/>
          <w:szCs w:val="32"/>
          <w:lang w:bidi="bo-CN"/>
        </w:rPr>
        <w:t>业主委员会履行下列职责：</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（一）召集业主大会会议，报告物业管理实施情况；</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（二）执行业主大会的决定和决议，维护业主共同权益；</w:t>
      </w:r>
    </w:p>
    <w:p>
      <w:pPr>
        <w:keepNext w:val="0"/>
        <w:keepLines w:val="0"/>
        <w:pageBreakBefore w:val="0"/>
        <w:widowControl w:val="0"/>
        <w:suppressAutoHyphens/>
        <w:kinsoku/>
        <w:wordWrap/>
        <w:bidi w:val="0"/>
        <w:adjustRightInd/>
        <w:snapToGrid/>
        <w:spacing w:line="240" w:lineRule="auto"/>
        <w:ind w:firstLine="616" w:firstLineChars="200"/>
        <w:textAlignment w:val="auto"/>
        <w:rPr>
          <w:rFonts w:hint="eastAsia" w:ascii="仿宋_GB2312" w:hAnsi="仿宋_GB2312" w:eastAsia="仿宋_GB2312" w:cs="仿宋_GB2312"/>
          <w:spacing w:val="-4"/>
          <w:sz w:val="32"/>
          <w:szCs w:val="32"/>
          <w:lang w:bidi="bo-CN"/>
        </w:rPr>
      </w:pPr>
      <w:r>
        <w:rPr>
          <w:rFonts w:hint="eastAsia" w:ascii="仿宋_GB2312" w:hAnsi="仿宋_GB2312" w:eastAsia="仿宋_GB2312" w:cs="仿宋_GB2312"/>
          <w:spacing w:val="-4"/>
          <w:sz w:val="32"/>
          <w:szCs w:val="32"/>
          <w:lang w:bidi="bo-CN"/>
        </w:rPr>
        <w:t>（三）与业主大会选聘的物业服务人签订物业服务合同；</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（四）监督和协助物业服务人履行物业服务合同；</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（五）及时了解业主和物业使用人的意见建议；</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（六）调解业主与物业服务人之间、业主之间因物业使用、维护和管理产生的纠纷；</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（七）监督管理规约的实施；</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（八）组织和监督物业专项维修资金的筹集和使用；</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（九）配合街道办事处、乡镇人民政府、公安机关、居民委</w:t>
      </w:r>
      <w:r>
        <w:rPr>
          <w:rFonts w:hint="eastAsia" w:ascii="仿宋_GB2312" w:hAnsi="仿宋_GB2312" w:eastAsia="仿宋_GB2312" w:cs="仿宋_GB2312"/>
          <w:spacing w:val="-8"/>
          <w:sz w:val="32"/>
          <w:szCs w:val="32"/>
          <w:lang w:bidi="bo-CN"/>
        </w:rPr>
        <w:t>员会做好物业服务区域的社区治理、社会治安和公益宣传等工作；</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 xml:space="preserve">（十）完成业主大会赋予的其他职责。 </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黑体" w:hAnsi="黑体" w:eastAsia="黑体" w:cs="黑体"/>
          <w:bCs/>
          <w:sz w:val="32"/>
          <w:szCs w:val="32"/>
        </w:rPr>
        <w:t>第三十四</w:t>
      </w:r>
      <w:r>
        <w:rPr>
          <w:rFonts w:hint="eastAsia" w:ascii="黑体" w:hAnsi="黑体" w:eastAsia="黑体" w:cs="黑体"/>
          <w:kern w:val="0"/>
          <w:sz w:val="32"/>
          <w:szCs w:val="32"/>
        </w:rPr>
        <w:t>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sz w:val="32"/>
          <w:szCs w:val="32"/>
          <w:lang w:bidi="bo-CN"/>
        </w:rPr>
        <w:t>业主委员会应当向全体业主公布下列情况和资料：</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（一）管理规约、业主大会议事规则；</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（二）业主大会和业主委员会的决定；</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（三）物业服务合同；</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（四）专项维修资金的筹集、使用、管理情况；</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（五）物业共有部分、共用设施设备的使用和收益情况；（六）业主大会和业主委员会工作经费的收支情况；</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（七）业主委员会委员的姓名、职务、联系方式等信息；</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（八）其他应当向业主公开的情况和资料。</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黑体" w:hAnsi="黑体" w:eastAsia="黑体" w:cs="黑体"/>
          <w:bCs/>
          <w:sz w:val="32"/>
          <w:szCs w:val="32"/>
        </w:rPr>
        <w:t>第三十五</w:t>
      </w:r>
      <w:r>
        <w:rPr>
          <w:rFonts w:hint="eastAsia" w:ascii="黑体" w:hAnsi="黑体" w:eastAsia="黑体" w:cs="黑体"/>
          <w:kern w:val="0"/>
          <w:sz w:val="32"/>
          <w:szCs w:val="32"/>
        </w:rPr>
        <w:t>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sz w:val="32"/>
          <w:szCs w:val="32"/>
          <w:lang w:bidi="bo-CN"/>
        </w:rPr>
        <w:t>业主委员会应当于会议召开七日前在物业服务区域内公告会议内容和议程，听取业主的意见和建议。</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业主委员会会议应当有过半数的委员出席，做出的决定应当经全体委员半数以上同意。业主委员会委员不得委托他人参加会议。</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业主委员会会议作出的决定，应当经参会委员签字确认，并</w:t>
      </w:r>
      <w:r>
        <w:rPr>
          <w:rFonts w:hint="eastAsia" w:ascii="仿宋_GB2312" w:hAnsi="仿宋_GB2312" w:eastAsia="仿宋_GB2312" w:cs="仿宋_GB2312"/>
          <w:spacing w:val="-10"/>
          <w:sz w:val="32"/>
          <w:szCs w:val="32"/>
          <w:lang w:bidi="bo-CN"/>
        </w:rPr>
        <w:t>自决定作出之日起三日内以书面形式在物业服务区域内予以公告。</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街道办事处、乡镇人民政府应当对业主委员会会议决定、业主大会会议决议形成的过程和结果进行监督。</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黑体" w:hAnsi="黑体" w:eastAsia="黑体" w:cs="黑体"/>
          <w:bCs/>
          <w:sz w:val="32"/>
          <w:szCs w:val="32"/>
        </w:rPr>
        <w:t>第三十六</w:t>
      </w:r>
      <w:r>
        <w:rPr>
          <w:rFonts w:hint="eastAsia" w:ascii="黑体" w:hAnsi="黑体" w:eastAsia="黑体" w:cs="黑体"/>
          <w:kern w:val="0"/>
          <w:sz w:val="32"/>
          <w:szCs w:val="32"/>
        </w:rPr>
        <w:t>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sz w:val="32"/>
          <w:szCs w:val="32"/>
          <w:lang w:bidi="bo-CN"/>
        </w:rPr>
        <w:t>业主委员会委员应当依法履行职责，不得从事物业服务经营活动，委员及其近亲属不得在本物业服务区域内的物业服务人中任职。业主委员会委员在任职期限内有下列情形之一的，委员资格自行终止：</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（一）不再具备业主身份的；</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（二）丧失民事行为能力的；</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（三）依法被限制人身自由的；</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（四）法律、法规以及管理规约规定的其他情形。</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业主委员会委员资格终止的，应当自终止之日起三日内将所保管的档案资料、印章及其他应当移交的财物，移交给业主委员会；拒不移交的，街道办事处、乡镇人民政府应当责令移交，物业所在地公安机关应当予以协助。</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黑体" w:hAnsi="黑体" w:eastAsia="黑体" w:cs="黑体"/>
          <w:bCs/>
          <w:sz w:val="32"/>
          <w:szCs w:val="32"/>
        </w:rPr>
        <w:t>第三十七</w:t>
      </w:r>
      <w:r>
        <w:rPr>
          <w:rFonts w:hint="eastAsia" w:ascii="黑体" w:hAnsi="黑体" w:eastAsia="黑体" w:cs="黑体"/>
          <w:kern w:val="0"/>
          <w:sz w:val="32"/>
          <w:szCs w:val="32"/>
        </w:rPr>
        <w:t>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sz w:val="32"/>
          <w:szCs w:val="32"/>
          <w:lang w:bidi="bo-CN"/>
        </w:rPr>
        <w:t>业主委员会任期届满前三个月，应当召开业主大会会议进行换届选举，并报告物业所在地的县（区）住房和城乡建设主管部门、街道办事处、乡镇人民政府。</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选举产生新一届业主委员会之日起十日内，上一届业主委员会应当在街道办事处、乡镇人民政府监督下将其保管的有关凭证、档案等文件资料、印章以及其他属于全体业主共有的财物，移交给新一届业主委员会。</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黑体" w:hAnsi="黑体" w:eastAsia="黑体" w:cs="黑体"/>
          <w:bCs/>
          <w:sz w:val="32"/>
          <w:szCs w:val="32"/>
        </w:rPr>
        <w:t>第三十八条</w:t>
      </w:r>
      <w:r>
        <w:rPr>
          <w:rFonts w:hint="eastAsia" w:ascii="仿宋_GB2312" w:hAnsi="仿宋_GB2312" w:cs="仿宋_GB2312"/>
          <w:sz w:val="32"/>
          <w:szCs w:val="32"/>
          <w:lang w:eastAsia="zh-CN" w:bidi="bo-CN"/>
        </w:rPr>
        <w:t>　</w:t>
      </w:r>
      <w:r>
        <w:rPr>
          <w:rFonts w:hint="eastAsia" w:ascii="仿宋_GB2312" w:hAnsi="仿宋_GB2312" w:eastAsia="仿宋_GB2312" w:cs="仿宋_GB2312"/>
          <w:sz w:val="32"/>
          <w:szCs w:val="32"/>
          <w:lang w:bidi="bo-CN"/>
        </w:rPr>
        <w:t>经业主大会决定，业主委员会可以从下列渠道筹集业主大会、业主委员会工作经费：</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（一）全体业主共有部分的经营收益；</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（二）全体业主筹集；</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（三）业主自愿捐赠等其他合法方式。</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工作经费开支范围、标准和业主委员会委员的工作补贴由业主大会决定。</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黑体" w:hAnsi="黑体" w:eastAsia="黑体" w:cs="黑体"/>
          <w:bCs/>
          <w:sz w:val="32"/>
          <w:szCs w:val="32"/>
        </w:rPr>
        <w:t>第三十九</w:t>
      </w:r>
      <w:r>
        <w:rPr>
          <w:rFonts w:hint="eastAsia" w:ascii="黑体" w:hAnsi="黑体" w:eastAsia="黑体" w:cs="黑体"/>
          <w:kern w:val="0"/>
          <w:sz w:val="32"/>
          <w:szCs w:val="32"/>
        </w:rPr>
        <w:t>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sz w:val="32"/>
          <w:szCs w:val="32"/>
          <w:lang w:bidi="bo-CN"/>
        </w:rPr>
        <w:t>业主委员会委员集体辞职或者业主委员会任期届满但未能及时换届选举产生新一届业主委员会的，在新一届业主委员会产生之前，由物业所在地街道办事处、乡镇人民政府代为履行业主委员会职责。</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宋体" w:hAnsi="宋体" w:eastAsia="宋体" w:cs="宋体"/>
          <w:sz w:val="32"/>
          <w:szCs w:val="32"/>
          <w:lang w:bidi="bo-CN"/>
        </w:rPr>
      </w:pPr>
    </w:p>
    <w:p>
      <w:pPr>
        <w:keepNext w:val="0"/>
        <w:keepLines w:val="0"/>
        <w:pageBreakBefore w:val="0"/>
        <w:widowControl w:val="0"/>
        <w:suppressAutoHyphens/>
        <w:kinsoku/>
        <w:wordWrap/>
        <w:bidi w:val="0"/>
        <w:adjustRightInd/>
        <w:snapToGrid/>
        <w:spacing w:line="240" w:lineRule="auto"/>
        <w:jc w:val="center"/>
        <w:textAlignment w:val="auto"/>
        <w:rPr>
          <w:rFonts w:hint="eastAsia" w:ascii="黑体" w:hAnsi="黑体" w:eastAsia="黑体" w:cs="黑体"/>
          <w:bCs/>
          <w:sz w:val="32"/>
          <w:szCs w:val="32"/>
        </w:rPr>
      </w:pPr>
      <w:r>
        <w:rPr>
          <w:rFonts w:hint="eastAsia" w:ascii="黑体" w:hAnsi="黑体" w:eastAsia="黑体" w:cs="黑体"/>
          <w:bCs/>
          <w:sz w:val="32"/>
          <w:szCs w:val="32"/>
        </w:rPr>
        <w:t>第四章</w:t>
      </w:r>
      <w:r>
        <w:rPr>
          <w:rFonts w:hint="eastAsia" w:ascii="黑体" w:hAnsi="黑体" w:eastAsia="黑体" w:cs="黑体"/>
          <w:bCs/>
          <w:sz w:val="32"/>
          <w:szCs w:val="32"/>
          <w:lang w:eastAsia="zh-CN"/>
        </w:rPr>
        <w:t>　</w:t>
      </w:r>
      <w:r>
        <w:rPr>
          <w:rFonts w:hint="eastAsia" w:ascii="黑体" w:hAnsi="黑体" w:eastAsia="黑体" w:cs="黑体"/>
          <w:bCs/>
          <w:sz w:val="32"/>
          <w:szCs w:val="32"/>
        </w:rPr>
        <w:t>前期物业管理</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宋体" w:hAnsi="宋体" w:eastAsia="宋体" w:cs="宋体"/>
          <w:sz w:val="32"/>
          <w:szCs w:val="32"/>
        </w:rPr>
      </w:pP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黑体" w:hAnsi="黑体" w:eastAsia="黑体" w:cs="黑体"/>
          <w:bCs/>
          <w:sz w:val="32"/>
          <w:szCs w:val="32"/>
        </w:rPr>
        <w:t>第四十</w:t>
      </w:r>
      <w:r>
        <w:rPr>
          <w:rFonts w:hint="eastAsia" w:ascii="黑体" w:hAnsi="黑体" w:eastAsia="黑体" w:cs="黑体"/>
          <w:kern w:val="0"/>
          <w:sz w:val="32"/>
          <w:szCs w:val="32"/>
        </w:rPr>
        <w:t>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sz w:val="32"/>
          <w:szCs w:val="32"/>
          <w:lang w:bidi="bo-CN"/>
        </w:rPr>
        <w:t>建设单位销售房屋前，选聘前期物业服务人的，应当书面签订前期物业服务合同。</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住宅物业的建设单位，应当通过招投标的方式公开选聘物业服务人；投标人少于三家或者总建筑面积低于三万平方米的，经物业所在地县（区）住房和城乡建设主管部门批准后，可以采用协议方式选聘物业服务人。</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分期开发的物业划定为一个物业服务区域的，其前期物业管理招投标应当以全部物业服务区域为范围。</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黑体" w:hAnsi="黑体" w:eastAsia="黑体" w:cs="黑体"/>
          <w:bCs/>
          <w:sz w:val="32"/>
          <w:szCs w:val="32"/>
        </w:rPr>
        <w:t>第四十一</w:t>
      </w:r>
      <w:r>
        <w:rPr>
          <w:rFonts w:hint="eastAsia" w:ascii="黑体" w:hAnsi="黑体" w:eastAsia="黑体" w:cs="黑体"/>
          <w:kern w:val="0"/>
          <w:sz w:val="32"/>
          <w:szCs w:val="32"/>
        </w:rPr>
        <w:t>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spacing w:val="-8"/>
          <w:sz w:val="32"/>
          <w:szCs w:val="32"/>
          <w:lang w:bidi="bo-CN"/>
        </w:rPr>
        <w:t>建设单位销售房屋前，应当制定临时管理规约。</w:t>
      </w:r>
      <w:r>
        <w:rPr>
          <w:rFonts w:hint="eastAsia" w:ascii="仿宋_GB2312" w:hAnsi="仿宋_GB2312" w:eastAsia="仿宋_GB2312" w:cs="仿宋_GB2312"/>
          <w:sz w:val="32"/>
          <w:szCs w:val="32"/>
          <w:lang w:bidi="bo-CN"/>
        </w:rPr>
        <w:t>临时管理规约不得侵害物业买受人的合法权益。</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pacing w:val="-6"/>
          <w:sz w:val="32"/>
          <w:szCs w:val="32"/>
          <w:lang w:bidi="bo-CN"/>
        </w:rPr>
      </w:pPr>
      <w:r>
        <w:rPr>
          <w:rFonts w:hint="eastAsia" w:ascii="黑体" w:hAnsi="黑体" w:eastAsia="黑体" w:cs="黑体"/>
          <w:bCs/>
          <w:sz w:val="32"/>
          <w:szCs w:val="32"/>
        </w:rPr>
        <w:t>第四十二</w:t>
      </w:r>
      <w:r>
        <w:rPr>
          <w:rFonts w:hint="eastAsia" w:ascii="黑体" w:hAnsi="黑体" w:eastAsia="黑体" w:cs="黑体"/>
          <w:kern w:val="0"/>
          <w:sz w:val="32"/>
          <w:szCs w:val="32"/>
        </w:rPr>
        <w:t>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spacing w:val="-6"/>
          <w:sz w:val="32"/>
          <w:szCs w:val="32"/>
          <w:lang w:bidi="bo-CN"/>
        </w:rPr>
        <w:t>建设单位依法与物业服务人订立的前期物业服务合同约定的服务期限届满前，业主、业主大会决定选聘新物业服务人，且签订的物业服务合同生效的，前期物业服务合同终止。</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黑体" w:hAnsi="黑体" w:eastAsia="黑体" w:cs="黑体"/>
          <w:bCs/>
          <w:sz w:val="32"/>
          <w:szCs w:val="32"/>
        </w:rPr>
        <w:t>第四十三</w:t>
      </w:r>
      <w:r>
        <w:rPr>
          <w:rFonts w:hint="eastAsia" w:ascii="黑体" w:hAnsi="黑体" w:eastAsia="黑体" w:cs="黑体"/>
          <w:kern w:val="0"/>
          <w:sz w:val="32"/>
          <w:szCs w:val="32"/>
        </w:rPr>
        <w:t>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sz w:val="32"/>
          <w:szCs w:val="32"/>
          <w:lang w:bidi="bo-CN"/>
        </w:rPr>
        <w:t>建设单位在与物业服务人办理物业承接验收手续时，应当向物业服务人移交下列资料：</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（一）竣工总平面图，单体建筑、结构、设备竣工图，配套设施、地下管网工程竣工图等竣工验收资料；</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（二）设施设备的安装、使用和维护保养等技术资料；</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（三）物业质量保修文件和物业使用说明文件；</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（四）业主名册；</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（五）物业管理必需的其他资料。</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前期物业服务合同终止后，前期物业服务人应当在合同终止之日起十日内将上述资料移交给业主委员会。</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宋体" w:hAnsi="宋体" w:eastAsia="宋体" w:cs="宋体"/>
          <w:sz w:val="32"/>
          <w:szCs w:val="32"/>
          <w:lang w:bidi="bo-CN"/>
        </w:rPr>
      </w:pPr>
    </w:p>
    <w:p>
      <w:pPr>
        <w:keepNext w:val="0"/>
        <w:keepLines w:val="0"/>
        <w:pageBreakBefore w:val="0"/>
        <w:widowControl w:val="0"/>
        <w:suppressAutoHyphens/>
        <w:kinsoku/>
        <w:wordWrap/>
        <w:bidi w:val="0"/>
        <w:adjustRightInd/>
        <w:snapToGrid/>
        <w:spacing w:line="240" w:lineRule="auto"/>
        <w:jc w:val="center"/>
        <w:textAlignment w:val="auto"/>
        <w:outlineLvl w:val="0"/>
        <w:rPr>
          <w:rFonts w:hint="eastAsia" w:ascii="黑体" w:hAnsi="黑体" w:eastAsia="黑体" w:cs="黑体"/>
          <w:bCs/>
          <w:sz w:val="32"/>
          <w:szCs w:val="32"/>
        </w:rPr>
      </w:pPr>
      <w:r>
        <w:rPr>
          <w:rFonts w:hint="eastAsia" w:ascii="黑体" w:hAnsi="黑体" w:eastAsia="黑体" w:cs="黑体"/>
          <w:bCs/>
          <w:sz w:val="32"/>
          <w:szCs w:val="32"/>
        </w:rPr>
        <w:t>第五章</w:t>
      </w:r>
      <w:r>
        <w:rPr>
          <w:rFonts w:hint="eastAsia" w:ascii="黑体" w:hAnsi="黑体" w:eastAsia="黑体" w:cs="黑体"/>
          <w:bCs/>
          <w:sz w:val="32"/>
          <w:szCs w:val="32"/>
          <w:lang w:eastAsia="zh-CN"/>
        </w:rPr>
        <w:t>　</w:t>
      </w:r>
      <w:r>
        <w:rPr>
          <w:rFonts w:hint="eastAsia" w:ascii="黑体" w:hAnsi="黑体" w:eastAsia="黑体" w:cs="黑体"/>
          <w:bCs/>
          <w:sz w:val="32"/>
          <w:szCs w:val="32"/>
        </w:rPr>
        <w:t>物业服务</w:t>
      </w:r>
    </w:p>
    <w:p>
      <w:pPr>
        <w:pStyle w:val="9"/>
        <w:keepNext w:val="0"/>
        <w:keepLines w:val="0"/>
        <w:pageBreakBefore w:val="0"/>
        <w:widowControl w:val="0"/>
        <w:kinsoku/>
        <w:wordWrap/>
        <w:bidi w:val="0"/>
        <w:adjustRightInd/>
        <w:snapToGrid/>
        <w:spacing w:line="240" w:lineRule="auto"/>
        <w:ind w:firstLine="632" w:firstLineChars="200"/>
        <w:jc w:val="center"/>
        <w:textAlignment w:val="auto"/>
        <w:rPr>
          <w:rFonts w:hint="eastAsia" w:ascii="宋体" w:hAnsi="宋体" w:eastAsia="宋体" w:cs="宋体"/>
          <w:sz w:val="32"/>
          <w:szCs w:val="32"/>
        </w:rPr>
      </w:pPr>
    </w:p>
    <w:p>
      <w:pPr>
        <w:pStyle w:val="9"/>
        <w:keepNext w:val="0"/>
        <w:keepLines w:val="0"/>
        <w:pageBreakBefore w:val="0"/>
        <w:widowControl w:val="0"/>
        <w:kinsoku/>
        <w:wordWrap/>
        <w:bidi w:val="0"/>
        <w:adjustRightInd/>
        <w:snapToGrid/>
        <w:spacing w:line="240" w:lineRule="auto"/>
        <w:jc w:val="center"/>
        <w:textAlignment w:val="auto"/>
        <w:rPr>
          <w:rFonts w:hint="eastAsia" w:ascii="宋体" w:hAnsi="宋体" w:eastAsia="宋体" w:cs="宋体"/>
          <w:sz w:val="32"/>
          <w:szCs w:val="32"/>
        </w:rPr>
      </w:pPr>
      <w:r>
        <w:rPr>
          <w:rFonts w:hint="eastAsia" w:ascii="宋体" w:hAnsi="宋体" w:eastAsia="宋体" w:cs="宋体"/>
          <w:sz w:val="32"/>
          <w:szCs w:val="32"/>
        </w:rPr>
        <w:t>第一节</w:t>
      </w:r>
      <w:r>
        <w:rPr>
          <w:rFonts w:hint="eastAsia" w:ascii="宋体" w:hAnsi="宋体" w:eastAsia="宋体" w:cs="宋体"/>
          <w:sz w:val="32"/>
          <w:szCs w:val="32"/>
          <w:lang w:eastAsia="zh-CN"/>
        </w:rPr>
        <w:t>　</w:t>
      </w:r>
      <w:r>
        <w:rPr>
          <w:rFonts w:hint="eastAsia" w:ascii="宋体" w:hAnsi="宋体" w:eastAsia="宋体" w:cs="宋体"/>
          <w:sz w:val="32"/>
          <w:szCs w:val="32"/>
        </w:rPr>
        <w:t>一般规定</w:t>
      </w:r>
    </w:p>
    <w:p>
      <w:pPr>
        <w:pStyle w:val="9"/>
        <w:keepNext w:val="0"/>
        <w:keepLines w:val="0"/>
        <w:pageBreakBefore w:val="0"/>
        <w:widowControl w:val="0"/>
        <w:kinsoku/>
        <w:wordWrap/>
        <w:bidi w:val="0"/>
        <w:adjustRightInd/>
        <w:snapToGrid/>
        <w:spacing w:line="240" w:lineRule="auto"/>
        <w:ind w:firstLine="632" w:firstLineChars="200"/>
        <w:jc w:val="center"/>
        <w:textAlignment w:val="auto"/>
        <w:rPr>
          <w:rFonts w:hint="eastAsia" w:ascii="宋体" w:hAnsi="宋体" w:eastAsia="宋体" w:cs="宋体"/>
          <w:sz w:val="32"/>
          <w:szCs w:val="32"/>
        </w:rPr>
      </w:pP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黑体" w:hAnsi="黑体" w:eastAsia="黑体" w:cs="黑体"/>
          <w:bCs/>
          <w:sz w:val="32"/>
          <w:szCs w:val="32"/>
        </w:rPr>
        <w:t>第四十四</w:t>
      </w:r>
      <w:r>
        <w:rPr>
          <w:rFonts w:hint="eastAsia" w:ascii="黑体" w:hAnsi="黑体" w:eastAsia="黑体" w:cs="黑体"/>
          <w:kern w:val="0"/>
          <w:sz w:val="32"/>
          <w:szCs w:val="32"/>
        </w:rPr>
        <w:t>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sz w:val="32"/>
          <w:szCs w:val="32"/>
          <w:lang w:bidi="bo-CN"/>
        </w:rPr>
        <w:t>业主大会应当通过公开、公平、公正的市场竞争机制，依法选聘物业服务人。</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黑体" w:hAnsi="黑体" w:eastAsia="黑体" w:cs="黑体"/>
          <w:bCs/>
          <w:sz w:val="32"/>
          <w:szCs w:val="32"/>
        </w:rPr>
        <w:t>第四十五</w:t>
      </w:r>
      <w:r>
        <w:rPr>
          <w:rFonts w:hint="eastAsia" w:ascii="黑体" w:hAnsi="黑体" w:eastAsia="黑体" w:cs="黑体"/>
          <w:kern w:val="0"/>
          <w:sz w:val="32"/>
          <w:szCs w:val="32"/>
        </w:rPr>
        <w:t>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sz w:val="32"/>
          <w:szCs w:val="32"/>
          <w:lang w:bidi="bo-CN"/>
        </w:rPr>
        <w:t>一个物业服务区域由一个物业服务人实施物业服务。业主大会成立后作出选聘或者续聘物业服务人决定的，业主委员会应当与业主大会选聘或者续聘的物业服务人签订书面物业服务合同。</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黑体" w:hAnsi="黑体" w:eastAsia="黑体" w:cs="黑体"/>
          <w:bCs/>
          <w:sz w:val="32"/>
          <w:szCs w:val="32"/>
        </w:rPr>
        <w:t>第四十六</w:t>
      </w:r>
      <w:r>
        <w:rPr>
          <w:rFonts w:hint="eastAsia" w:ascii="黑体" w:hAnsi="黑体" w:eastAsia="黑体" w:cs="黑体"/>
          <w:kern w:val="0"/>
          <w:sz w:val="32"/>
          <w:szCs w:val="32"/>
        </w:rPr>
        <w:t>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sz w:val="32"/>
          <w:szCs w:val="32"/>
          <w:lang w:bidi="bo-CN"/>
        </w:rPr>
        <w:t>物业服务人应当将下列信息在物业服务区域内显著位置公开并及时更新：</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（一）营业执照、物业项目负责人和各项服务主管人员的基本情况及联系方式、服务投诉电话；</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（二）</w:t>
      </w:r>
      <w:r>
        <w:rPr>
          <w:rFonts w:hint="eastAsia" w:ascii="仿宋_GB2312" w:hAnsi="仿宋_GB2312" w:eastAsia="仿宋_GB2312" w:cs="仿宋_GB2312"/>
          <w:spacing w:val="-10"/>
          <w:sz w:val="32"/>
          <w:szCs w:val="32"/>
          <w:lang w:bidi="bo-CN"/>
        </w:rPr>
        <w:t>物业服务内容、物业服务标准、收费项目、收费标准、</w:t>
      </w:r>
      <w:r>
        <w:rPr>
          <w:rFonts w:hint="eastAsia" w:ascii="仿宋_GB2312" w:hAnsi="仿宋_GB2312" w:eastAsia="仿宋_GB2312" w:cs="仿宋_GB2312"/>
          <w:sz w:val="32"/>
          <w:szCs w:val="32"/>
          <w:lang w:bidi="bo-CN"/>
        </w:rPr>
        <w:t>计收方式；</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（三）电梯、消防、监控、人防等专项设施设备的日常维修保养单位名称、资质、联系方式、维保方案和应急处置方案等；</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（四）上</w:t>
      </w:r>
      <w:r>
        <w:rPr>
          <w:rFonts w:hint="eastAsia" w:ascii="仿宋_GB2312" w:hAnsi="仿宋_GB2312" w:eastAsia="仿宋_GB2312" w:cs="仿宋_GB2312"/>
          <w:spacing w:val="-10"/>
          <w:sz w:val="32"/>
          <w:szCs w:val="32"/>
          <w:lang w:bidi="bo-CN"/>
        </w:rPr>
        <w:t>一年度物业服务合同履行及物业服务项目收支情况、</w:t>
      </w:r>
      <w:r>
        <w:rPr>
          <w:rFonts w:hint="eastAsia" w:ascii="仿宋_GB2312" w:hAnsi="仿宋_GB2312" w:eastAsia="仿宋_GB2312" w:cs="仿宋_GB2312"/>
          <w:sz w:val="32"/>
          <w:szCs w:val="32"/>
          <w:lang w:bidi="bo-CN"/>
        </w:rPr>
        <w:t>本年度物业服务项目收支预算；</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（五）上一年度公共水电费用分摊情况、物业服务费、公共收益收支与专项维修资金使用情况；</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（六）业主进行房屋装饰装修活动的情况；</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（七）相关行政管理部门的投诉举报电话；</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（八）物业服务合同约定的其它应当公示的信息。</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黑体" w:hAnsi="黑体" w:eastAsia="黑体" w:cs="黑体"/>
          <w:bCs/>
          <w:sz w:val="32"/>
          <w:szCs w:val="32"/>
        </w:rPr>
        <w:t>第四十七</w:t>
      </w:r>
      <w:r>
        <w:rPr>
          <w:rFonts w:hint="eastAsia" w:ascii="黑体" w:hAnsi="黑体" w:eastAsia="黑体" w:cs="黑体"/>
          <w:kern w:val="0"/>
          <w:sz w:val="32"/>
          <w:szCs w:val="32"/>
        </w:rPr>
        <w:t>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sz w:val="32"/>
          <w:szCs w:val="32"/>
          <w:lang w:bidi="bo-CN"/>
        </w:rPr>
        <w:t>实行物业管理联席会议制度。</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物业管理联席会议由街道办事处、乡镇人民政府负责组织召集，由县（区）住房和城乡建设主管部门、居民委员会、辖区派出所、物业服务人、业主委员会、业主代表、相关单位等各方代表组成。</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物业管理联席会议主要协调解决下列问题：</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（一）业主委员会不依法履行职责的；</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（二）业主委员会换届过程中出现问题的；</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（三）物业服务合同履行中出现重大问题的；</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（四）提前终止物业服务合同的；</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（五）物业服务人在退出和交接过程中出现问题的；</w:t>
      </w:r>
    </w:p>
    <w:p>
      <w:pPr>
        <w:keepNext w:val="0"/>
        <w:keepLines w:val="0"/>
        <w:pageBreakBefore w:val="0"/>
        <w:widowControl w:val="0"/>
        <w:suppressAutoHyphens/>
        <w:kinsoku/>
        <w:wordWrap/>
        <w:bidi w:val="0"/>
        <w:adjustRightInd/>
        <w:snapToGrid/>
        <w:spacing w:line="240" w:lineRule="auto"/>
        <w:ind w:firstLine="608" w:firstLineChars="200"/>
        <w:textAlignment w:val="auto"/>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（六）业主、业主委员会、物业服务人之间发生矛盾纠纷的；</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（七）需要协调解决其他物业管理问题的。</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黑体" w:hAnsi="黑体" w:eastAsia="黑体" w:cs="黑体"/>
          <w:bCs/>
          <w:sz w:val="32"/>
          <w:szCs w:val="32"/>
        </w:rPr>
        <w:t>第四十八</w:t>
      </w:r>
      <w:r>
        <w:rPr>
          <w:rFonts w:hint="eastAsia" w:ascii="黑体" w:hAnsi="黑体" w:eastAsia="黑体" w:cs="黑体"/>
          <w:kern w:val="0"/>
          <w:sz w:val="32"/>
          <w:szCs w:val="32"/>
        </w:rPr>
        <w:t>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sz w:val="32"/>
          <w:szCs w:val="32"/>
          <w:lang w:bidi="bo-CN"/>
        </w:rPr>
        <w:t>物业服务区域内发生下列情形之一的，物业服</w:t>
      </w:r>
      <w:r>
        <w:rPr>
          <w:rFonts w:hint="eastAsia" w:ascii="仿宋_GB2312" w:hAnsi="仿宋_GB2312" w:eastAsia="仿宋_GB2312" w:cs="仿宋_GB2312"/>
          <w:spacing w:val="-12"/>
          <w:sz w:val="32"/>
          <w:szCs w:val="32"/>
          <w:lang w:bidi="bo-CN"/>
        </w:rPr>
        <w:t>务人应当及时采取应急措施并向相关主管部门、专业经营单位报告：</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（一）发生火灾、水患、爆炸或者自然灾害等造成人员伤亡或者危及建筑物安全的；</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（二）</w:t>
      </w:r>
      <w:r>
        <w:rPr>
          <w:rFonts w:hint="eastAsia" w:ascii="仿宋_GB2312" w:hAnsi="仿宋_GB2312" w:eastAsia="仿宋_GB2312" w:cs="仿宋_GB2312"/>
          <w:spacing w:val="-8"/>
          <w:sz w:val="32"/>
          <w:szCs w:val="32"/>
          <w:lang w:bidi="bo-CN"/>
        </w:rPr>
        <w:t>建筑物及其附属设施设备发生安全隐患，且难以排除，严重危及业主、建筑物安全的；</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（三）发生群体性事件的；</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（四）其他严重影响业主正常生活的。</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黑体" w:hAnsi="黑体" w:eastAsia="黑体" w:cs="黑体"/>
          <w:bCs/>
          <w:sz w:val="32"/>
          <w:szCs w:val="32"/>
        </w:rPr>
        <w:t>第四十九</w:t>
      </w:r>
      <w:r>
        <w:rPr>
          <w:rFonts w:hint="eastAsia" w:ascii="黑体" w:hAnsi="黑体" w:eastAsia="黑体" w:cs="黑体"/>
          <w:kern w:val="0"/>
          <w:sz w:val="32"/>
          <w:szCs w:val="32"/>
        </w:rPr>
        <w:t>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sz w:val="32"/>
          <w:szCs w:val="32"/>
          <w:lang w:bidi="bo-CN"/>
        </w:rPr>
        <w:t>建设单位、物业服务人及其从业人员应当按规定申报其在物业管理活动中的信用信息。</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市住房和城乡建设主管部门应当加强物业管理信用体系建设，对物业管理信用信息的征集、披露、评估、使用等实施统一监督管理。</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县（区）住房和城乡建设主管部门应当会同街道办事处、乡镇人民政府建立物业服务人及其从业人员、业主委员会在物业管理中的信用档案，并向公众提供查询服务。县（区）住房和城乡建设主管部门可以依据物业服务人信用档案等相关材料，建立本辖区内物业服务人红黑名单制度，并对相关物业服务人依法依规给予奖惩。</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黑体" w:hAnsi="黑体" w:eastAsia="黑体" w:cs="黑体"/>
          <w:bCs/>
          <w:sz w:val="32"/>
          <w:szCs w:val="32"/>
        </w:rPr>
        <w:t>第五十</w:t>
      </w:r>
      <w:r>
        <w:rPr>
          <w:rFonts w:hint="eastAsia" w:ascii="黑体" w:hAnsi="黑体" w:eastAsia="黑体" w:cs="黑体"/>
          <w:kern w:val="0"/>
          <w:sz w:val="32"/>
          <w:szCs w:val="32"/>
        </w:rPr>
        <w:t>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sz w:val="32"/>
          <w:szCs w:val="32"/>
          <w:lang w:bidi="bo-CN"/>
        </w:rPr>
        <w:t>物业管理投诉实行属地管理、分级负责、逐级受理，依法及时就地处理的原则。</w:t>
      </w:r>
    </w:p>
    <w:p>
      <w:pPr>
        <w:keepNext w:val="0"/>
        <w:keepLines w:val="0"/>
        <w:pageBreakBefore w:val="0"/>
        <w:widowControl w:val="0"/>
        <w:suppressAutoHyphens/>
        <w:kinsoku/>
        <w:wordWrap/>
        <w:bidi w:val="0"/>
        <w:adjustRightInd/>
        <w:snapToGrid/>
        <w:spacing w:line="240" w:lineRule="auto"/>
        <w:ind w:firstLine="600"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pacing w:val="-8"/>
          <w:sz w:val="32"/>
          <w:szCs w:val="32"/>
          <w:lang w:bidi="bo-CN"/>
        </w:rPr>
        <w:t>物业管理投诉可向居民委员会投诉，居民委员会无法协调的，</w:t>
      </w:r>
      <w:r>
        <w:rPr>
          <w:rFonts w:hint="eastAsia" w:ascii="仿宋_GB2312" w:hAnsi="仿宋_GB2312" w:eastAsia="仿宋_GB2312" w:cs="仿宋_GB2312"/>
          <w:sz w:val="32"/>
          <w:szCs w:val="32"/>
          <w:lang w:bidi="bo-CN"/>
        </w:rPr>
        <w:t>可逐级向所在地街道办事处、乡镇人民政府、县（区）、市相关行政主管部门投诉。物业管理行业组织应当配合各有关单位做好物业管理投诉处理工作。</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投诉受理单位应当在受理投诉之日起十五日内对投诉事项形成处理意见，对重大事件、情况复杂的投诉事项，可适当延长做出处理意见的时间，并将延长期限告知投诉人。</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宋体" w:hAnsi="宋体" w:eastAsia="宋体" w:cs="宋体"/>
          <w:sz w:val="32"/>
          <w:szCs w:val="32"/>
          <w:lang w:bidi="bo-CN"/>
        </w:rPr>
      </w:pPr>
    </w:p>
    <w:p>
      <w:pPr>
        <w:keepNext w:val="0"/>
        <w:keepLines w:val="0"/>
        <w:pageBreakBefore w:val="0"/>
        <w:widowControl w:val="0"/>
        <w:numPr>
          <w:ilvl w:val="0"/>
          <w:numId w:val="0"/>
        </w:numPr>
        <w:suppressAutoHyphens/>
        <w:kinsoku/>
        <w:wordWrap/>
        <w:bidi w:val="0"/>
        <w:adjustRightInd/>
        <w:snapToGrid/>
        <w:spacing w:line="240" w:lineRule="auto"/>
        <w:jc w:val="center"/>
        <w:textAlignment w:val="auto"/>
        <w:outlineLvl w:val="1"/>
        <w:rPr>
          <w:rFonts w:hint="eastAsia" w:ascii="宋体" w:hAnsi="宋体" w:eastAsia="宋体" w:cs="宋体"/>
          <w:bCs/>
          <w:sz w:val="32"/>
          <w:szCs w:val="32"/>
        </w:rPr>
      </w:pPr>
      <w:r>
        <w:rPr>
          <w:rFonts w:hint="eastAsia" w:ascii="宋体" w:hAnsi="宋体" w:eastAsia="宋体" w:cs="宋体"/>
          <w:bCs/>
          <w:kern w:val="2"/>
          <w:sz w:val="32"/>
          <w:szCs w:val="32"/>
          <w:lang w:val="en-US" w:eastAsia="zh-CN" w:bidi="ar-SA"/>
        </w:rPr>
        <w:t>第二节</w:t>
      </w:r>
      <w:r>
        <w:rPr>
          <w:rFonts w:hint="eastAsia" w:ascii="宋体" w:hAnsi="宋体" w:eastAsia="宋体" w:cs="宋体"/>
          <w:bCs/>
          <w:sz w:val="32"/>
          <w:szCs w:val="32"/>
          <w:lang w:eastAsia="zh-CN"/>
        </w:rPr>
        <w:t>　</w:t>
      </w:r>
      <w:r>
        <w:rPr>
          <w:rFonts w:hint="eastAsia" w:ascii="宋体" w:hAnsi="宋体" w:eastAsia="宋体" w:cs="宋体"/>
          <w:bCs/>
          <w:sz w:val="32"/>
          <w:szCs w:val="32"/>
        </w:rPr>
        <w:t>物业服务合同</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宋体" w:hAnsi="宋体" w:eastAsia="宋体" w:cs="宋体"/>
          <w:sz w:val="32"/>
          <w:szCs w:val="32"/>
        </w:rPr>
      </w:pP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黑体" w:hAnsi="黑体" w:eastAsia="黑体" w:cs="黑体"/>
          <w:bCs/>
          <w:sz w:val="32"/>
          <w:szCs w:val="32"/>
        </w:rPr>
        <w:t>第五十一</w:t>
      </w:r>
      <w:r>
        <w:rPr>
          <w:rFonts w:hint="eastAsia" w:ascii="黑体" w:hAnsi="黑体" w:eastAsia="黑体" w:cs="黑体"/>
          <w:kern w:val="0"/>
          <w:sz w:val="32"/>
          <w:szCs w:val="32"/>
        </w:rPr>
        <w:t>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sz w:val="32"/>
          <w:szCs w:val="32"/>
          <w:lang w:bidi="bo-CN"/>
        </w:rPr>
        <w:t>物业服务合同是物业服务人在物业服务区域内</w:t>
      </w:r>
      <w:r>
        <w:rPr>
          <w:rFonts w:hint="eastAsia" w:ascii="仿宋_GB2312" w:hAnsi="仿宋_GB2312" w:cs="仿宋_GB2312"/>
          <w:sz w:val="32"/>
          <w:szCs w:val="32"/>
          <w:lang w:eastAsia="zh-CN" w:bidi="bo-CN"/>
        </w:rPr>
        <w:t>，</w:t>
      </w:r>
      <w:r>
        <w:rPr>
          <w:rFonts w:hint="eastAsia" w:ascii="仿宋_GB2312" w:hAnsi="仿宋_GB2312" w:eastAsia="仿宋_GB2312" w:cs="仿宋_GB2312"/>
          <w:sz w:val="32"/>
          <w:szCs w:val="32"/>
          <w:lang w:bidi="bo-CN"/>
        </w:rPr>
        <w:t>为业主提供建筑物及其附属设施的维修养护、环境卫生</w:t>
      </w:r>
      <w:r>
        <w:rPr>
          <w:rFonts w:hint="eastAsia" w:ascii="仿宋_GB2312" w:hAnsi="仿宋_GB2312" w:eastAsia="仿宋_GB2312" w:cs="仿宋_GB2312"/>
          <w:spacing w:val="-4"/>
          <w:sz w:val="32"/>
          <w:szCs w:val="32"/>
          <w:lang w:bidi="bo-CN"/>
        </w:rPr>
        <w:t>和相关秩序的管理维护等物业服务，业主支付物业费的合同。</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物业服务合同的内容一般包括服务事项、服务质量、服务费</w:t>
      </w:r>
      <w:r>
        <w:rPr>
          <w:rFonts w:hint="eastAsia" w:ascii="仿宋_GB2312" w:hAnsi="仿宋_GB2312" w:eastAsia="仿宋_GB2312" w:cs="仿宋_GB2312"/>
          <w:spacing w:val="-10"/>
          <w:sz w:val="32"/>
          <w:szCs w:val="32"/>
          <w:lang w:bidi="bo-CN"/>
        </w:rPr>
        <w:t>用的标准和收取办法、维修资金的使用、服务用房的管理和使用、</w:t>
      </w:r>
      <w:r>
        <w:rPr>
          <w:rFonts w:hint="eastAsia" w:ascii="仿宋_GB2312" w:hAnsi="仿宋_GB2312" w:eastAsia="仿宋_GB2312" w:cs="仿宋_GB2312"/>
          <w:sz w:val="32"/>
          <w:szCs w:val="32"/>
          <w:lang w:bidi="bo-CN"/>
        </w:rPr>
        <w:t>服务期限、服务交接、违约责任等条款。</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物业服务合同应当采用书面形式。物业服务人公开作出的有利于业主的服务承诺，为物业服务合同的组成部分。</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市住房和城乡建设主管部门会同市市场监管部门制定全市统一的物业服务合同示范文本。</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黑体" w:hAnsi="黑体" w:eastAsia="黑体" w:cs="黑体"/>
          <w:bCs/>
          <w:sz w:val="32"/>
          <w:szCs w:val="32"/>
        </w:rPr>
        <w:t>第五十二</w:t>
      </w:r>
      <w:r>
        <w:rPr>
          <w:rFonts w:hint="eastAsia" w:ascii="黑体" w:hAnsi="黑体" w:eastAsia="黑体" w:cs="黑体"/>
          <w:kern w:val="0"/>
          <w:sz w:val="32"/>
          <w:szCs w:val="32"/>
        </w:rPr>
        <w:t>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sz w:val="32"/>
          <w:szCs w:val="32"/>
          <w:lang w:bidi="bo-CN"/>
        </w:rPr>
        <w:t>物业服务期限届满前，业主依法共同决定续聘的，应当与原物业服务人在合同期限届满前续签物业服务合同。</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物业服务期限届满前，物业服务人不同意续聘的，应当在合同期限届满前九十日书面通知业主或者业主委员会，但是合同对通知期限另有约定的除外。</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物业服务期限届满后，业主没有依法作出续聘或者另聘物业服务人的决定，物业服务人继续提供物业服务的，原物业服务合同继续有效，但是服务期限为不定期。</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当事人可以随时解除不定期物业服务合同，但是应当提前六十日书面通知对方。</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黑体" w:hAnsi="黑体" w:eastAsia="黑体" w:cs="黑体"/>
          <w:bCs/>
          <w:sz w:val="32"/>
          <w:szCs w:val="32"/>
        </w:rPr>
        <w:t>第五十三</w:t>
      </w:r>
      <w:r>
        <w:rPr>
          <w:rFonts w:hint="eastAsia" w:ascii="黑体" w:hAnsi="黑体" w:eastAsia="黑体" w:cs="黑体"/>
          <w:kern w:val="0"/>
          <w:sz w:val="32"/>
          <w:szCs w:val="32"/>
        </w:rPr>
        <w:t>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sz w:val="32"/>
          <w:szCs w:val="32"/>
          <w:lang w:bidi="bo-CN"/>
        </w:rPr>
        <w:t>物业服务合同终止后，物业服务人应当按照法律、法规和合同约定办理交接事宜，除向业主委员会移交</w:t>
      </w:r>
      <w:r>
        <w:rPr>
          <w:rFonts w:hint="eastAsia" w:ascii="仿宋_GB2312" w:hAnsi="仿宋_GB2312" w:eastAsia="仿宋_GB2312" w:cs="仿宋_GB2312"/>
          <w:spacing w:val="-4"/>
          <w:sz w:val="32"/>
          <w:szCs w:val="32"/>
          <w:lang w:bidi="bo-CN"/>
        </w:rPr>
        <w:t>本条例第四十三条规定的资料外，还应当履行下列交接义务：</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（一）移交物业管理用房、业主共有的场地和设施设备；</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（二）移交服务期间的物业服务和财务档案；</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（三）撤出物业服务区域内的物业服务人员；</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（四）清退预收的物业服务费、场地占用费和收取的利用物业共有部分、设施和场地经营所得的收益余额；</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（五）法律、法规规定的其他义务。</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物业服务合同终止后，在业主或者业主大会选聘的新物业服务人或者决定自行管理的业主接管之前</w:t>
      </w:r>
      <w:r>
        <w:rPr>
          <w:rFonts w:hint="eastAsia" w:ascii="仿宋_GB2312" w:hAnsi="仿宋_GB2312" w:cs="仿宋_GB2312"/>
          <w:sz w:val="32"/>
          <w:szCs w:val="32"/>
          <w:lang w:eastAsia="zh-CN" w:bidi="bo-CN"/>
        </w:rPr>
        <w:t>，</w:t>
      </w:r>
      <w:r>
        <w:rPr>
          <w:rFonts w:hint="eastAsia" w:ascii="仿宋_GB2312" w:hAnsi="仿宋_GB2312" w:eastAsia="仿宋_GB2312" w:cs="仿宋_GB2312"/>
          <w:sz w:val="32"/>
          <w:szCs w:val="32"/>
          <w:lang w:bidi="bo-CN"/>
        </w:rPr>
        <w:t>原物业服务人应当继续处理物业服务事项</w:t>
      </w:r>
      <w:r>
        <w:rPr>
          <w:rFonts w:hint="eastAsia" w:ascii="仿宋_GB2312" w:hAnsi="仿宋_GB2312" w:cs="仿宋_GB2312"/>
          <w:sz w:val="32"/>
          <w:szCs w:val="32"/>
          <w:lang w:eastAsia="zh-CN" w:bidi="bo-CN"/>
        </w:rPr>
        <w:t>，</w:t>
      </w:r>
      <w:r>
        <w:rPr>
          <w:rFonts w:hint="eastAsia" w:ascii="仿宋_GB2312" w:hAnsi="仿宋_GB2312" w:eastAsia="仿宋_GB2312" w:cs="仿宋_GB2312"/>
          <w:sz w:val="32"/>
          <w:szCs w:val="32"/>
          <w:lang w:bidi="bo-CN"/>
        </w:rPr>
        <w:t>并可以请求业主支付该期间的物业费。</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新物业服务人确定后，业主委员会应当将资金、物品和资料移交给新的物业服务人。</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黑体" w:hAnsi="黑体" w:eastAsia="黑体" w:cs="黑体"/>
          <w:bCs/>
          <w:sz w:val="32"/>
          <w:szCs w:val="32"/>
        </w:rPr>
        <w:t>第五十四</w:t>
      </w:r>
      <w:r>
        <w:rPr>
          <w:rFonts w:hint="eastAsia" w:ascii="黑体" w:hAnsi="黑体" w:eastAsia="黑体" w:cs="黑体"/>
          <w:kern w:val="0"/>
          <w:sz w:val="32"/>
          <w:szCs w:val="32"/>
        </w:rPr>
        <w:t>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sz w:val="32"/>
          <w:szCs w:val="32"/>
          <w:lang w:bidi="bo-CN"/>
        </w:rPr>
        <w:t>物业服务合同终止后，业主大会未选聘出新的</w:t>
      </w:r>
      <w:r>
        <w:rPr>
          <w:rFonts w:hint="eastAsia" w:ascii="仿宋_GB2312" w:hAnsi="仿宋_GB2312" w:eastAsia="仿宋_GB2312" w:cs="仿宋_GB2312"/>
          <w:spacing w:val="-10"/>
          <w:sz w:val="32"/>
          <w:szCs w:val="32"/>
          <w:lang w:bidi="bo-CN"/>
        </w:rPr>
        <w:t>物业服务人的，街道办事处、乡镇人民政府应当协调供水、供电、</w:t>
      </w:r>
      <w:r>
        <w:rPr>
          <w:rFonts w:hint="eastAsia" w:ascii="仿宋_GB2312" w:hAnsi="仿宋_GB2312" w:eastAsia="仿宋_GB2312" w:cs="仿宋_GB2312"/>
          <w:sz w:val="32"/>
          <w:szCs w:val="32"/>
          <w:lang w:bidi="bo-CN"/>
        </w:rPr>
        <w:t>供气、供热、通信、有线电视等专业经营单位继续做好管理服务工作。公共区域的秩序维护、环境卫生维护、绿化维护等物业服务的基本事项，由街道办事处、乡镇人民政府与业主委员会协商解决。</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街道办事处、乡镇人民政府应当将物业服务基本事项的内容</w:t>
      </w:r>
      <w:r>
        <w:rPr>
          <w:rFonts w:hint="eastAsia" w:ascii="仿宋_GB2312" w:hAnsi="仿宋_GB2312" w:eastAsia="仿宋_GB2312" w:cs="仿宋_GB2312"/>
          <w:spacing w:val="-12"/>
          <w:sz w:val="32"/>
          <w:szCs w:val="32"/>
          <w:lang w:bidi="bo-CN"/>
        </w:rPr>
        <w:t>和费用在物业服务区域内显著位置公示，费用由全体业主共同承担。</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街道办事处、乡镇人民政府应当及时指导和协助业主委员会召开业主大会，选聘新的物业服务人。</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宋体" w:hAnsi="宋体" w:eastAsia="宋体" w:cs="宋体"/>
          <w:sz w:val="32"/>
          <w:szCs w:val="32"/>
          <w:lang w:bidi="bo-CN"/>
        </w:rPr>
      </w:pPr>
    </w:p>
    <w:p>
      <w:pPr>
        <w:keepNext w:val="0"/>
        <w:keepLines w:val="0"/>
        <w:pageBreakBefore w:val="0"/>
        <w:widowControl w:val="0"/>
        <w:numPr>
          <w:ilvl w:val="0"/>
          <w:numId w:val="0"/>
        </w:numPr>
        <w:suppressAutoHyphens/>
        <w:kinsoku/>
        <w:wordWrap/>
        <w:bidi w:val="0"/>
        <w:adjustRightInd/>
        <w:snapToGrid/>
        <w:spacing w:line="240" w:lineRule="auto"/>
        <w:jc w:val="center"/>
        <w:textAlignment w:val="auto"/>
        <w:outlineLvl w:val="1"/>
        <w:rPr>
          <w:rFonts w:hint="eastAsia" w:ascii="宋体" w:hAnsi="宋体" w:eastAsia="宋体" w:cs="宋体"/>
          <w:bCs/>
          <w:sz w:val="32"/>
          <w:szCs w:val="32"/>
        </w:rPr>
      </w:pPr>
      <w:r>
        <w:rPr>
          <w:rFonts w:hint="eastAsia" w:ascii="宋体" w:hAnsi="宋体" w:eastAsia="宋体" w:cs="宋体"/>
          <w:bCs/>
          <w:kern w:val="2"/>
          <w:sz w:val="32"/>
          <w:szCs w:val="32"/>
          <w:lang w:val="en-US" w:eastAsia="zh-CN" w:bidi="ar-SA"/>
        </w:rPr>
        <w:t>第三节</w:t>
      </w:r>
      <w:r>
        <w:rPr>
          <w:rFonts w:hint="eastAsia" w:ascii="宋体" w:hAnsi="宋体" w:eastAsia="宋体" w:cs="宋体"/>
          <w:bCs/>
          <w:sz w:val="32"/>
          <w:szCs w:val="32"/>
          <w:lang w:eastAsia="zh-CN"/>
        </w:rPr>
        <w:t>　</w:t>
      </w:r>
      <w:r>
        <w:rPr>
          <w:rFonts w:hint="eastAsia" w:ascii="宋体" w:hAnsi="宋体" w:eastAsia="宋体" w:cs="宋体"/>
          <w:bCs/>
          <w:sz w:val="32"/>
          <w:szCs w:val="32"/>
        </w:rPr>
        <w:t>物业服务费</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宋体" w:hAnsi="宋体" w:eastAsia="宋体" w:cs="宋体"/>
          <w:sz w:val="32"/>
          <w:szCs w:val="32"/>
        </w:rPr>
      </w:pP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黑体" w:hAnsi="黑体" w:eastAsia="黑体" w:cs="黑体"/>
          <w:bCs/>
          <w:sz w:val="32"/>
          <w:szCs w:val="32"/>
        </w:rPr>
        <w:t>第五十五</w:t>
      </w:r>
      <w:r>
        <w:rPr>
          <w:rFonts w:hint="eastAsia" w:ascii="黑体" w:hAnsi="黑体" w:eastAsia="黑体" w:cs="黑体"/>
          <w:kern w:val="0"/>
          <w:sz w:val="32"/>
          <w:szCs w:val="32"/>
        </w:rPr>
        <w:t>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sz w:val="32"/>
          <w:szCs w:val="32"/>
          <w:lang w:bidi="bo-CN"/>
        </w:rPr>
        <w:t>物业服务收费应当遵循合理、公开以及费用与服务水平相适应的原则。</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物业服务收费具体标准由业主与物业服务人在物业服务合同中约定。</w:t>
      </w:r>
    </w:p>
    <w:p>
      <w:pPr>
        <w:keepNext w:val="0"/>
        <w:keepLines w:val="0"/>
        <w:pageBreakBefore w:val="0"/>
        <w:widowControl w:val="0"/>
        <w:suppressAutoHyphens/>
        <w:kinsoku/>
        <w:wordWrap/>
        <w:bidi w:val="0"/>
        <w:adjustRightInd/>
        <w:snapToGrid/>
        <w:spacing w:line="240" w:lineRule="auto"/>
        <w:ind w:firstLine="632" w:firstLineChars="200"/>
        <w:jc w:val="left"/>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市、县（区）人民政府价格主管部门会同住房和城乡建设主管部门加强对物业服务收费的监督。</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黑体" w:hAnsi="黑体" w:eastAsia="黑体" w:cs="黑体"/>
          <w:bCs/>
          <w:sz w:val="32"/>
          <w:szCs w:val="32"/>
        </w:rPr>
        <w:t>第五十六</w:t>
      </w:r>
      <w:r>
        <w:rPr>
          <w:rFonts w:hint="eastAsia" w:ascii="黑体" w:hAnsi="黑体" w:eastAsia="黑体" w:cs="黑体"/>
          <w:kern w:val="0"/>
          <w:sz w:val="32"/>
          <w:szCs w:val="32"/>
        </w:rPr>
        <w:t>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sz w:val="32"/>
          <w:szCs w:val="32"/>
          <w:lang w:bidi="bo-CN"/>
        </w:rPr>
        <w:t>物业交付前产生的物业服务费用和物业服务区域内未售出空置房屋的物业服务费，由建设单位承担。物业交付后发生的物业服务费用，由业主承担。</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物业通过竣工验收达到交付条件，业主收到书面交付通知并办理相应手续的，即为交付；业主收到书面交付通知之日起三十日内无正当理由不办理相应手续的，视为交付。</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黑体" w:hAnsi="黑体" w:eastAsia="黑体" w:cs="黑体"/>
          <w:bCs/>
          <w:sz w:val="32"/>
          <w:szCs w:val="32"/>
        </w:rPr>
        <w:t>第五十七</w:t>
      </w:r>
      <w:r>
        <w:rPr>
          <w:rFonts w:hint="eastAsia" w:ascii="黑体" w:hAnsi="黑体" w:eastAsia="黑体" w:cs="黑体"/>
          <w:kern w:val="0"/>
          <w:sz w:val="32"/>
          <w:szCs w:val="32"/>
        </w:rPr>
        <w:t>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sz w:val="32"/>
          <w:szCs w:val="32"/>
          <w:lang w:bidi="bo-CN"/>
        </w:rPr>
        <w:t>业主应当按照物业服务合同的约定，按时交纳物业服务费用。业主违反约定逾期不支付物业费的，物业服务人可以催告其在合理期限内支付；合理期限届满仍不支付的，物业服务人可以提起诉讼或者申请仲裁。</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物业服务人不得以部分业主拖欠物业服务费用或者其他原因为由，停水、停电或者减少服务项目，降低服务标准或者停止物业服务。</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物业服务人接受供水、供电、供气、供热、通信、有线电视等专业经营单位委托代收费用的，不得向业主收取手续费、水电周转金等额外费用，但可以根据双方约定向专业经营单位收取劳务费。专业经营单位不得强制物业服务人代收费用，不得因物业服务人拒绝代收有关费用而停止向最终用户提供服务。</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pacing w:val="-8"/>
          <w:sz w:val="32"/>
          <w:szCs w:val="32"/>
          <w:lang w:bidi="bo-CN"/>
        </w:rPr>
      </w:pPr>
      <w:r>
        <w:rPr>
          <w:rFonts w:hint="eastAsia" w:ascii="仿宋_GB2312" w:hAnsi="仿宋_GB2312" w:eastAsia="仿宋_GB2312" w:cs="仿宋_GB2312"/>
          <w:sz w:val="32"/>
          <w:szCs w:val="32"/>
          <w:lang w:bidi="bo-CN"/>
        </w:rPr>
        <w:t>物业服务人退出物业服务区域时已代收费用但未向专业经营单位清缴的费用，专业经营单位应当按相关约定直接</w:t>
      </w:r>
      <w:r>
        <w:rPr>
          <w:rFonts w:hint="eastAsia" w:ascii="仿宋_GB2312" w:hAnsi="仿宋_GB2312" w:eastAsia="仿宋_GB2312" w:cs="仿宋_GB2312"/>
          <w:spacing w:val="-8"/>
          <w:sz w:val="32"/>
          <w:szCs w:val="32"/>
          <w:lang w:bidi="bo-CN"/>
        </w:rPr>
        <w:t>向物业服务人追缴，不得以未清缴费用而停止向用户提供服务。</w:t>
      </w:r>
    </w:p>
    <w:p>
      <w:pPr>
        <w:pStyle w:val="2"/>
        <w:keepNext w:val="0"/>
        <w:keepLines w:val="0"/>
        <w:pageBreakBefore w:val="0"/>
        <w:widowControl w:val="0"/>
        <w:kinsoku/>
        <w:wordWrap/>
        <w:bidi w:val="0"/>
        <w:adjustRightInd/>
        <w:snapToGrid/>
        <w:spacing w:after="0"/>
        <w:textAlignment w:val="auto"/>
        <w:rPr>
          <w:rFonts w:hint="eastAsia" w:ascii="宋体" w:hAnsi="宋体" w:eastAsia="宋体" w:cs="宋体"/>
        </w:rPr>
      </w:pPr>
    </w:p>
    <w:p>
      <w:pPr>
        <w:keepNext w:val="0"/>
        <w:keepLines w:val="0"/>
        <w:pageBreakBefore w:val="0"/>
        <w:widowControl w:val="0"/>
        <w:suppressAutoHyphens/>
        <w:kinsoku/>
        <w:wordWrap/>
        <w:bidi w:val="0"/>
        <w:adjustRightInd/>
        <w:snapToGrid/>
        <w:spacing w:line="240" w:lineRule="auto"/>
        <w:jc w:val="center"/>
        <w:textAlignment w:val="auto"/>
        <w:outlineLvl w:val="0"/>
        <w:rPr>
          <w:rFonts w:hint="eastAsia" w:ascii="黑体" w:hAnsi="黑体" w:eastAsia="黑体" w:cs="黑体"/>
          <w:bCs/>
          <w:sz w:val="32"/>
          <w:szCs w:val="32"/>
        </w:rPr>
      </w:pPr>
      <w:r>
        <w:rPr>
          <w:rFonts w:hint="eastAsia" w:ascii="黑体" w:hAnsi="黑体" w:eastAsia="黑体" w:cs="黑体"/>
          <w:bCs/>
          <w:sz w:val="32"/>
          <w:szCs w:val="32"/>
        </w:rPr>
        <w:t>第六章</w:t>
      </w:r>
      <w:r>
        <w:rPr>
          <w:rFonts w:hint="eastAsia" w:ascii="黑体" w:hAnsi="黑体" w:eastAsia="黑体" w:cs="黑体"/>
          <w:bCs/>
          <w:sz w:val="32"/>
          <w:szCs w:val="32"/>
          <w:lang w:eastAsia="zh-CN"/>
        </w:rPr>
        <w:t>　</w:t>
      </w:r>
      <w:r>
        <w:rPr>
          <w:rFonts w:hint="eastAsia" w:ascii="黑体" w:hAnsi="黑体" w:eastAsia="黑体" w:cs="黑体"/>
          <w:bCs/>
          <w:sz w:val="32"/>
          <w:szCs w:val="32"/>
        </w:rPr>
        <w:t>物业的使用与维护</w:t>
      </w:r>
    </w:p>
    <w:p>
      <w:pPr>
        <w:pStyle w:val="9"/>
        <w:keepNext w:val="0"/>
        <w:keepLines w:val="0"/>
        <w:pageBreakBefore w:val="0"/>
        <w:widowControl w:val="0"/>
        <w:kinsoku/>
        <w:wordWrap/>
        <w:bidi w:val="0"/>
        <w:adjustRightInd/>
        <w:snapToGrid/>
        <w:spacing w:line="240" w:lineRule="auto"/>
        <w:ind w:firstLine="632" w:firstLineChars="200"/>
        <w:textAlignment w:val="auto"/>
        <w:rPr>
          <w:rFonts w:hint="eastAsia" w:ascii="宋体" w:hAnsi="宋体" w:eastAsia="宋体" w:cs="宋体"/>
          <w:sz w:val="32"/>
          <w:szCs w:val="32"/>
        </w:rPr>
      </w:pPr>
    </w:p>
    <w:p>
      <w:pPr>
        <w:keepNext w:val="0"/>
        <w:keepLines w:val="0"/>
        <w:pageBreakBefore w:val="0"/>
        <w:widowControl w:val="0"/>
        <w:suppressAutoHyphens/>
        <w:kinsoku/>
        <w:wordWrap/>
        <w:bidi w:val="0"/>
        <w:adjustRightInd/>
        <w:snapToGrid/>
        <w:spacing w:line="240" w:lineRule="auto"/>
        <w:jc w:val="center"/>
        <w:textAlignment w:val="auto"/>
        <w:outlineLvl w:val="1"/>
        <w:rPr>
          <w:rFonts w:hint="eastAsia" w:ascii="宋体" w:hAnsi="宋体" w:eastAsia="宋体" w:cs="宋体"/>
          <w:bCs/>
          <w:sz w:val="32"/>
          <w:szCs w:val="32"/>
        </w:rPr>
      </w:pPr>
      <w:r>
        <w:rPr>
          <w:rFonts w:hint="eastAsia" w:ascii="宋体" w:hAnsi="宋体" w:eastAsia="宋体" w:cs="宋体"/>
          <w:bCs/>
          <w:sz w:val="32"/>
          <w:szCs w:val="32"/>
        </w:rPr>
        <w:t>第一节</w:t>
      </w:r>
      <w:r>
        <w:rPr>
          <w:rFonts w:hint="eastAsia" w:ascii="宋体" w:hAnsi="宋体" w:eastAsia="宋体" w:cs="宋体"/>
          <w:bCs/>
          <w:sz w:val="32"/>
          <w:szCs w:val="32"/>
          <w:lang w:eastAsia="zh-CN"/>
        </w:rPr>
        <w:t>　</w:t>
      </w:r>
      <w:r>
        <w:rPr>
          <w:rFonts w:hint="eastAsia" w:ascii="宋体" w:hAnsi="宋体" w:eastAsia="宋体" w:cs="宋体"/>
          <w:bCs/>
          <w:sz w:val="32"/>
          <w:szCs w:val="32"/>
        </w:rPr>
        <w:t>物业的使用</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宋体" w:hAnsi="宋体" w:eastAsia="宋体" w:cs="宋体"/>
          <w:sz w:val="32"/>
          <w:szCs w:val="32"/>
        </w:rPr>
      </w:pP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黑体" w:hAnsi="黑体" w:eastAsia="黑体" w:cs="黑体"/>
          <w:bCs/>
          <w:sz w:val="32"/>
          <w:szCs w:val="32"/>
        </w:rPr>
        <w:t>第五十八</w:t>
      </w:r>
      <w:r>
        <w:rPr>
          <w:rFonts w:hint="eastAsia" w:ascii="黑体" w:hAnsi="黑体" w:eastAsia="黑体" w:cs="黑体"/>
          <w:kern w:val="0"/>
          <w:sz w:val="32"/>
          <w:szCs w:val="32"/>
        </w:rPr>
        <w:t>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sz w:val="32"/>
          <w:szCs w:val="32"/>
          <w:lang w:bidi="bo-CN"/>
        </w:rPr>
        <w:t>物业服务区域内禁止下列行为：</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pacing w:val="-16"/>
          <w:kern w:val="0"/>
          <w:sz w:val="32"/>
          <w:szCs w:val="32"/>
          <w:lang w:bidi="bo-CN"/>
        </w:rPr>
      </w:pPr>
      <w:r>
        <w:rPr>
          <w:rFonts w:hint="eastAsia" w:ascii="仿宋_GB2312" w:hAnsi="仿宋_GB2312" w:eastAsia="仿宋_GB2312" w:cs="仿宋_GB2312"/>
          <w:sz w:val="32"/>
          <w:szCs w:val="32"/>
          <w:lang w:bidi="bo-CN"/>
        </w:rPr>
        <w:t>（一）</w:t>
      </w:r>
      <w:r>
        <w:rPr>
          <w:rFonts w:hint="eastAsia" w:ascii="仿宋_GB2312" w:hAnsi="仿宋_GB2312" w:eastAsia="仿宋_GB2312" w:cs="仿宋_GB2312"/>
          <w:spacing w:val="-16"/>
          <w:kern w:val="0"/>
          <w:sz w:val="32"/>
          <w:szCs w:val="32"/>
          <w:lang w:bidi="bo-CN"/>
        </w:rPr>
        <w:t>破坏或者擅自变动房屋承重结构、主体结构、房屋外观；</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（二）违章搭建建筑物、构筑物或者其他设施；</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（三）堆放易燃、易爆、剧毒、放射性、腐蚀性等危险性物品，排放有毒、有害物质；</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（四）高空抛物，乱停乱放，乱拉管线；</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（五）超过规定标准排放噪声；</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（六）占用、堵塞消防通道和出入口通道的行为；</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（七）占用公共绿地以及损害公共设施设备行为；</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（八）违反规定饲养动物；</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（九）不遵守垃圾分类投放规定的行为；</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（十）法律、法规及管理规约禁止的其他行为。</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物业服务人应当采取必要的安全保障措施防止从建筑物上坠落物品和从建筑物中抛掷物品。</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物业服务人依照法律、法规规定，协助相关部门进行养犬、垃圾分类等管理。</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黑体" w:hAnsi="黑体" w:eastAsia="黑体" w:cs="黑体"/>
          <w:bCs/>
          <w:kern w:val="0"/>
          <w:sz w:val="32"/>
          <w:szCs w:val="32"/>
        </w:rPr>
        <w:t>第五十九</w:t>
      </w:r>
      <w:r>
        <w:rPr>
          <w:rFonts w:hint="eastAsia" w:ascii="黑体" w:hAnsi="黑体" w:eastAsia="黑体" w:cs="黑体"/>
          <w:kern w:val="0"/>
          <w:sz w:val="32"/>
          <w:szCs w:val="32"/>
        </w:rPr>
        <w:t>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sz w:val="32"/>
          <w:szCs w:val="32"/>
          <w:lang w:bidi="bo-CN"/>
        </w:rPr>
        <w:t>物业服务人利用业主的共有部分产生的收入，在扣除合理成本之后，属于业主共有。</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业主、物业服务人不得擅自占用、挖掘物业服务区域内的道路、场地。业主因维修物业或者公共利益需要确需临时占用、挖掘的，应当征得业主委员会和物业服务人的同意；物业服务人确需临时占用、挖掘的，应当征得业主委员会的同意。</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 xml:space="preserve">业主、物业服务人应当将临时占用、挖掘的道路、场地，在约定期限内恢复原状。 </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黑体" w:hAnsi="黑体" w:eastAsia="黑体" w:cs="黑体"/>
          <w:bCs/>
          <w:kern w:val="0"/>
          <w:sz w:val="32"/>
          <w:szCs w:val="32"/>
        </w:rPr>
        <w:t>第六十</w:t>
      </w:r>
      <w:r>
        <w:rPr>
          <w:rFonts w:hint="eastAsia" w:ascii="黑体" w:hAnsi="黑体" w:eastAsia="黑体" w:cs="黑体"/>
          <w:kern w:val="0"/>
          <w:sz w:val="32"/>
          <w:szCs w:val="32"/>
        </w:rPr>
        <w:t>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sz w:val="32"/>
          <w:szCs w:val="32"/>
          <w:lang w:bidi="bo-CN"/>
        </w:rPr>
        <w:t>业主装饰装修房屋的，应当事先告知物业服务人，并与物业服务人签订装饰装修管理服务规约。</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黑体" w:hAnsi="黑体" w:eastAsia="黑体" w:cs="黑体"/>
          <w:bCs/>
          <w:kern w:val="0"/>
          <w:sz w:val="32"/>
          <w:szCs w:val="32"/>
        </w:rPr>
        <w:t>第六十一</w:t>
      </w:r>
      <w:r>
        <w:rPr>
          <w:rFonts w:hint="eastAsia" w:ascii="黑体" w:hAnsi="黑体" w:eastAsia="黑体" w:cs="黑体"/>
          <w:kern w:val="0"/>
          <w:sz w:val="32"/>
          <w:szCs w:val="32"/>
        </w:rPr>
        <w:t>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sz w:val="32"/>
          <w:szCs w:val="32"/>
          <w:lang w:bidi="bo-CN"/>
        </w:rPr>
        <w:t>业主产生的建筑垃圾等非生活垃圾应自行做到日产日清；委托物业服务人清运的，清运费用由双方按照市场价格协商确定。</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黑体" w:hAnsi="黑体" w:eastAsia="黑体" w:cs="黑体"/>
          <w:bCs/>
          <w:kern w:val="0"/>
          <w:sz w:val="32"/>
          <w:szCs w:val="32"/>
        </w:rPr>
        <w:t>第六十二</w:t>
      </w:r>
      <w:r>
        <w:rPr>
          <w:rFonts w:hint="eastAsia" w:ascii="黑体" w:hAnsi="黑体" w:eastAsia="黑体" w:cs="黑体"/>
          <w:kern w:val="0"/>
          <w:sz w:val="32"/>
          <w:szCs w:val="32"/>
        </w:rPr>
        <w:t>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sz w:val="32"/>
          <w:szCs w:val="32"/>
          <w:lang w:bidi="bo-CN"/>
        </w:rPr>
        <w:t>对物业服务区域内违反有关治安、环保、物业装饰装修和使用等方面法律、法规规定的行为，物业服务人和业主委员会应当及时劝阻、制止，并向有关行政管理部门报告。有关行政管理部门在接到报告后，应当依法对违法行为予以制止或者依法处理。</w:t>
      </w:r>
    </w:p>
    <w:p>
      <w:pPr>
        <w:keepNext w:val="0"/>
        <w:keepLines w:val="0"/>
        <w:pageBreakBefore w:val="0"/>
        <w:widowControl w:val="0"/>
        <w:suppressAutoHyphens/>
        <w:kinsoku/>
        <w:wordWrap/>
        <w:bidi w:val="0"/>
        <w:adjustRightInd/>
        <w:snapToGrid/>
        <w:spacing w:line="240" w:lineRule="auto"/>
        <w:ind w:firstLine="584" w:firstLineChars="200"/>
        <w:textAlignment w:val="auto"/>
        <w:rPr>
          <w:rFonts w:hint="eastAsia" w:ascii="仿宋_GB2312" w:hAnsi="仿宋_GB2312" w:eastAsia="仿宋_GB2312" w:cs="仿宋_GB2312"/>
          <w:spacing w:val="-12"/>
          <w:sz w:val="32"/>
          <w:szCs w:val="32"/>
          <w:lang w:bidi="bo-CN"/>
        </w:rPr>
      </w:pPr>
      <w:r>
        <w:rPr>
          <w:rFonts w:hint="eastAsia" w:ascii="仿宋_GB2312" w:hAnsi="仿宋_GB2312" w:eastAsia="仿宋_GB2312" w:cs="仿宋_GB2312"/>
          <w:spacing w:val="-12"/>
          <w:sz w:val="32"/>
          <w:szCs w:val="32"/>
          <w:lang w:bidi="bo-CN"/>
        </w:rPr>
        <w:t>住宅装饰装修造成物业共有部分、共用设施设备损坏的，业主、物业使用人应当及时修复；造成损失的，应当依法承担赔偿责任。</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黑体" w:hAnsi="黑体" w:eastAsia="黑体" w:cs="黑体"/>
          <w:bCs/>
          <w:kern w:val="0"/>
          <w:sz w:val="32"/>
          <w:szCs w:val="32"/>
        </w:rPr>
        <w:t>第六十三</w:t>
      </w:r>
      <w:r>
        <w:rPr>
          <w:rFonts w:hint="eastAsia" w:ascii="黑体" w:hAnsi="黑体" w:eastAsia="黑体" w:cs="黑体"/>
          <w:kern w:val="0"/>
          <w:sz w:val="32"/>
          <w:szCs w:val="32"/>
        </w:rPr>
        <w:t>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sz w:val="32"/>
          <w:szCs w:val="32"/>
          <w:lang w:bidi="bo-CN"/>
        </w:rPr>
        <w:t>业主出租房屋的，应当按照房屋租赁管理有关规定执行。</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黑体" w:hAnsi="黑体" w:eastAsia="黑体" w:cs="黑体"/>
          <w:bCs/>
          <w:kern w:val="0"/>
          <w:sz w:val="32"/>
          <w:szCs w:val="32"/>
        </w:rPr>
        <w:t>第六十四</w:t>
      </w:r>
      <w:r>
        <w:rPr>
          <w:rFonts w:hint="eastAsia" w:ascii="黑体" w:hAnsi="黑体" w:eastAsia="黑体" w:cs="黑体"/>
          <w:kern w:val="0"/>
          <w:sz w:val="32"/>
          <w:szCs w:val="32"/>
        </w:rPr>
        <w:t>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sz w:val="32"/>
          <w:szCs w:val="32"/>
          <w:lang w:bidi="bo-CN"/>
        </w:rPr>
        <w:t>物业服务区域内，规划用于停放汽车的车位、车库的归属，由当事人通过出售、附赠或者出租等方式约定。占用业主共有的道路或者其他场地用于停放汽车的车位，属于业主共有。</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规划用于停放汽车的车位、车库应当首先满足业主的需要。在满足业主需要后，建设单位可以按月将车位、车库出租给物业服务区域外的单位和个人。</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规划明确停放汽车的车位、车库不得私自改为他用。</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宋体" w:hAnsi="宋体" w:eastAsia="宋体" w:cs="宋体"/>
          <w:sz w:val="32"/>
          <w:szCs w:val="32"/>
          <w:lang w:bidi="bo-CN"/>
        </w:rPr>
      </w:pPr>
    </w:p>
    <w:p>
      <w:pPr>
        <w:keepNext w:val="0"/>
        <w:keepLines w:val="0"/>
        <w:pageBreakBefore w:val="0"/>
        <w:widowControl w:val="0"/>
        <w:tabs>
          <w:tab w:val="left" w:pos="451"/>
        </w:tabs>
        <w:suppressAutoHyphens/>
        <w:kinsoku/>
        <w:wordWrap/>
        <w:bidi w:val="0"/>
        <w:adjustRightInd/>
        <w:snapToGrid/>
        <w:spacing w:line="240" w:lineRule="auto"/>
        <w:jc w:val="center"/>
        <w:textAlignment w:val="auto"/>
        <w:outlineLvl w:val="1"/>
        <w:rPr>
          <w:rFonts w:hint="eastAsia" w:ascii="宋体" w:hAnsi="宋体" w:eastAsia="宋体" w:cs="宋体"/>
          <w:bCs/>
          <w:kern w:val="0"/>
          <w:sz w:val="32"/>
          <w:szCs w:val="32"/>
        </w:rPr>
      </w:pPr>
      <w:r>
        <w:rPr>
          <w:rFonts w:hint="eastAsia" w:ascii="宋体" w:hAnsi="宋体" w:eastAsia="宋体" w:cs="宋体"/>
          <w:bCs/>
          <w:kern w:val="0"/>
          <w:sz w:val="32"/>
          <w:szCs w:val="32"/>
        </w:rPr>
        <w:t>第二节</w:t>
      </w:r>
      <w:r>
        <w:rPr>
          <w:rFonts w:hint="eastAsia" w:ascii="宋体" w:hAnsi="宋体" w:eastAsia="宋体" w:cs="宋体"/>
          <w:bCs/>
          <w:kern w:val="0"/>
          <w:sz w:val="32"/>
          <w:szCs w:val="32"/>
          <w:lang w:eastAsia="zh-CN"/>
        </w:rPr>
        <w:t>　</w:t>
      </w:r>
      <w:r>
        <w:rPr>
          <w:rFonts w:hint="eastAsia" w:ascii="宋体" w:hAnsi="宋体" w:eastAsia="宋体" w:cs="宋体"/>
          <w:bCs/>
          <w:kern w:val="0"/>
          <w:sz w:val="32"/>
          <w:szCs w:val="32"/>
        </w:rPr>
        <w:t>物业的维护</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宋体" w:hAnsi="宋体" w:eastAsia="宋体" w:cs="宋体"/>
          <w:sz w:val="32"/>
          <w:szCs w:val="32"/>
        </w:rPr>
      </w:pP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黑体" w:hAnsi="黑体" w:eastAsia="黑体" w:cs="黑体"/>
          <w:bCs/>
          <w:kern w:val="0"/>
          <w:sz w:val="32"/>
          <w:szCs w:val="32"/>
        </w:rPr>
        <w:t>第六十五</w:t>
      </w:r>
      <w:r>
        <w:rPr>
          <w:rFonts w:hint="eastAsia" w:ascii="黑体" w:hAnsi="黑体" w:eastAsia="黑体" w:cs="黑体"/>
          <w:kern w:val="0"/>
          <w:sz w:val="32"/>
          <w:szCs w:val="32"/>
        </w:rPr>
        <w:t>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sz w:val="32"/>
          <w:szCs w:val="32"/>
          <w:lang w:bidi="bo-CN"/>
        </w:rPr>
        <w:t>建设单位应当按照法律、法规规定的保修期限和保修范围，承担物业的保修责任。</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发生危及他人房屋使用安全或者公共安全的紧急情况时，物业服务人应当立即采取应急防范措施，组织抢修并及时通知业主委员会，费用由相关责任人承担。</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黑体" w:hAnsi="黑体" w:eastAsia="黑体" w:cs="黑体"/>
          <w:bCs/>
          <w:kern w:val="0"/>
          <w:sz w:val="32"/>
          <w:szCs w:val="32"/>
        </w:rPr>
        <w:t>第六十六</w:t>
      </w:r>
      <w:r>
        <w:rPr>
          <w:rFonts w:hint="eastAsia" w:ascii="黑体" w:hAnsi="黑体" w:eastAsia="黑体" w:cs="黑体"/>
          <w:kern w:val="0"/>
          <w:sz w:val="32"/>
          <w:szCs w:val="32"/>
        </w:rPr>
        <w:t>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sz w:val="32"/>
          <w:szCs w:val="32"/>
          <w:lang w:bidi="bo-CN"/>
        </w:rPr>
        <w:t>物业服务区域内供水、供电、供气、供热、通信、有线电视等专业经营单位，应当依法承担分户计量装</w:t>
      </w:r>
      <w:r>
        <w:rPr>
          <w:rFonts w:hint="eastAsia" w:ascii="仿宋_GB2312" w:hAnsi="仿宋_GB2312" w:eastAsia="仿宋_GB2312" w:cs="仿宋_GB2312"/>
          <w:spacing w:val="-4"/>
          <w:sz w:val="32"/>
          <w:szCs w:val="32"/>
          <w:lang w:bidi="bo-CN"/>
        </w:rPr>
        <w:t>置或者入户端口以外设施设备的维修、养护和更新改造责任。</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黑体" w:hAnsi="黑体" w:eastAsia="黑体" w:cs="黑体"/>
          <w:bCs/>
          <w:kern w:val="0"/>
          <w:sz w:val="32"/>
          <w:szCs w:val="32"/>
        </w:rPr>
        <w:t>第六十七</w:t>
      </w:r>
      <w:r>
        <w:rPr>
          <w:rFonts w:hint="eastAsia" w:ascii="黑体" w:hAnsi="黑体" w:eastAsia="黑体" w:cs="黑体"/>
          <w:kern w:val="0"/>
          <w:sz w:val="32"/>
          <w:szCs w:val="32"/>
        </w:rPr>
        <w:t>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sz w:val="32"/>
          <w:szCs w:val="32"/>
          <w:lang w:bidi="bo-CN"/>
        </w:rPr>
        <w:t>专项维修资金的收取、使用、管理，按照国家和自治区有关规定执行。</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紧急情况下需要维修建筑物及其附属设施的，业主大会或者业主委员会可以依法申请使用建筑物及其附属设施的维修资金。</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任何单位和个人不得挪用专项维修资金。专项维修资金的筹集、使用情况应当定期公布。</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黑体" w:hAnsi="黑体" w:eastAsia="黑体" w:cs="黑体"/>
          <w:bCs/>
          <w:kern w:val="0"/>
          <w:sz w:val="32"/>
          <w:szCs w:val="32"/>
        </w:rPr>
        <w:t>第六十八</w:t>
      </w:r>
      <w:r>
        <w:rPr>
          <w:rFonts w:hint="eastAsia" w:ascii="黑体" w:hAnsi="黑体" w:eastAsia="黑体" w:cs="黑体"/>
          <w:kern w:val="0"/>
          <w:sz w:val="32"/>
          <w:szCs w:val="32"/>
        </w:rPr>
        <w:t>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sz w:val="32"/>
          <w:szCs w:val="32"/>
          <w:lang w:bidi="bo-CN"/>
        </w:rPr>
        <w:t>业主委员会或物业服务人可以采取招投标方式确定物业服务区域内电梯的维保单位。</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黑体" w:hAnsi="黑体" w:eastAsia="黑体" w:cs="黑体"/>
          <w:bCs/>
          <w:kern w:val="0"/>
          <w:sz w:val="32"/>
          <w:szCs w:val="32"/>
        </w:rPr>
        <w:t>第六十九</w:t>
      </w:r>
      <w:r>
        <w:rPr>
          <w:rFonts w:hint="eastAsia" w:ascii="黑体" w:hAnsi="黑体" w:eastAsia="黑体" w:cs="黑体"/>
          <w:kern w:val="0"/>
          <w:sz w:val="32"/>
          <w:szCs w:val="32"/>
        </w:rPr>
        <w:t>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sz w:val="32"/>
          <w:szCs w:val="32"/>
          <w:lang w:bidi="bo-CN"/>
        </w:rPr>
        <w:t>因物业维修需要，相关单位进入物业服务区域内提供服务的，业主、物业服务人应当配合。</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物业服务人应当为邮政、快递企业投递邮件、快件提供便利，保障邮件、快件的正常投递。</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宋体" w:hAnsi="宋体" w:eastAsia="宋体" w:cs="宋体"/>
          <w:sz w:val="32"/>
          <w:szCs w:val="32"/>
        </w:rPr>
      </w:pPr>
    </w:p>
    <w:p>
      <w:pPr>
        <w:keepNext w:val="0"/>
        <w:keepLines w:val="0"/>
        <w:pageBreakBefore w:val="0"/>
        <w:widowControl w:val="0"/>
        <w:suppressAutoHyphens/>
        <w:kinsoku/>
        <w:wordWrap/>
        <w:bidi w:val="0"/>
        <w:adjustRightInd/>
        <w:snapToGrid/>
        <w:spacing w:line="240" w:lineRule="auto"/>
        <w:jc w:val="center"/>
        <w:textAlignment w:val="auto"/>
        <w:outlineLvl w:val="0"/>
        <w:rPr>
          <w:rFonts w:hint="eastAsia" w:ascii="黑体" w:hAnsi="黑体" w:eastAsia="黑体" w:cs="黑体"/>
          <w:bCs/>
          <w:kern w:val="0"/>
          <w:sz w:val="32"/>
          <w:szCs w:val="32"/>
        </w:rPr>
      </w:pPr>
      <w:r>
        <w:rPr>
          <w:rFonts w:hint="eastAsia" w:ascii="黑体" w:hAnsi="黑体" w:eastAsia="黑体" w:cs="黑体"/>
          <w:bCs/>
          <w:kern w:val="0"/>
          <w:sz w:val="32"/>
          <w:szCs w:val="32"/>
        </w:rPr>
        <w:t>第七章</w:t>
      </w:r>
      <w:r>
        <w:rPr>
          <w:rFonts w:hint="eastAsia" w:ascii="黑体" w:hAnsi="黑体" w:eastAsia="黑体" w:cs="黑体"/>
          <w:bCs/>
          <w:kern w:val="0"/>
          <w:sz w:val="32"/>
          <w:szCs w:val="32"/>
          <w:lang w:eastAsia="zh-CN"/>
        </w:rPr>
        <w:t>　</w:t>
      </w:r>
      <w:r>
        <w:rPr>
          <w:rFonts w:hint="eastAsia" w:ascii="黑体" w:hAnsi="黑体" w:eastAsia="黑体" w:cs="黑体"/>
          <w:bCs/>
          <w:kern w:val="0"/>
          <w:sz w:val="32"/>
          <w:szCs w:val="32"/>
        </w:rPr>
        <w:t>法律责任</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宋体" w:hAnsi="宋体" w:eastAsia="宋体" w:cs="宋体"/>
          <w:sz w:val="32"/>
          <w:szCs w:val="32"/>
        </w:rPr>
      </w:pP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黑体" w:hAnsi="黑体" w:eastAsia="黑体" w:cs="黑体"/>
          <w:bCs/>
          <w:kern w:val="0"/>
          <w:sz w:val="32"/>
          <w:szCs w:val="32"/>
        </w:rPr>
        <w:t>第七十</w:t>
      </w:r>
      <w:r>
        <w:rPr>
          <w:rFonts w:hint="eastAsia" w:ascii="黑体" w:hAnsi="黑体" w:eastAsia="黑体" w:cs="黑体"/>
          <w:kern w:val="0"/>
          <w:sz w:val="32"/>
          <w:szCs w:val="32"/>
        </w:rPr>
        <w:t>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sz w:val="32"/>
          <w:szCs w:val="32"/>
          <w:lang w:bidi="bo-CN"/>
        </w:rPr>
        <w:t>违反本条例规定，相关行政管理部门、街道办事处、乡镇人民政府负责物业管理的主管人员和其他直接责任人员有下列情形之一的，由有权机关依法给予处分；给当事人造成损失的，依法承担赔偿责任；构成犯罪的，依法追究刑事责任：</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（一）接到投诉、举报后不受理、登记、处理，或者发现违法行为不予查处的；</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（二）未更换首次业主大会会议筹备组不符合条件的街道办事处、乡镇人民政府代表的；</w:t>
      </w:r>
    </w:p>
    <w:p>
      <w:pPr>
        <w:keepNext w:val="0"/>
        <w:keepLines w:val="0"/>
        <w:pageBreakBefore w:val="0"/>
        <w:widowControl w:val="0"/>
        <w:suppressAutoHyphens/>
        <w:kinsoku/>
        <w:wordWrap/>
        <w:bidi w:val="0"/>
        <w:adjustRightInd/>
        <w:snapToGrid/>
        <w:spacing w:line="240" w:lineRule="auto"/>
        <w:ind w:firstLine="616" w:firstLineChars="200"/>
        <w:textAlignment w:val="auto"/>
        <w:rPr>
          <w:rFonts w:hint="eastAsia" w:ascii="仿宋_GB2312" w:hAnsi="仿宋_GB2312" w:eastAsia="仿宋_GB2312" w:cs="仿宋_GB2312"/>
          <w:spacing w:val="-4"/>
          <w:sz w:val="32"/>
          <w:szCs w:val="32"/>
          <w:lang w:bidi="bo-CN"/>
        </w:rPr>
      </w:pPr>
      <w:r>
        <w:rPr>
          <w:rFonts w:hint="eastAsia" w:ascii="仿宋_GB2312" w:hAnsi="仿宋_GB2312" w:eastAsia="仿宋_GB2312" w:cs="仿宋_GB2312"/>
          <w:spacing w:val="-4"/>
          <w:sz w:val="32"/>
          <w:szCs w:val="32"/>
          <w:lang w:bidi="bo-CN"/>
        </w:rPr>
        <w:t>（三）利用职务上的便利，收受他人财物或者其他好处的。</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黑体" w:hAnsi="黑体" w:eastAsia="黑体" w:cs="黑体"/>
          <w:bCs/>
          <w:sz w:val="32"/>
          <w:szCs w:val="32"/>
        </w:rPr>
        <w:t>第七十一</w:t>
      </w:r>
      <w:r>
        <w:rPr>
          <w:rFonts w:hint="eastAsia" w:ascii="黑体" w:hAnsi="黑体" w:eastAsia="黑体" w:cs="黑体"/>
          <w:kern w:val="0"/>
          <w:sz w:val="32"/>
          <w:szCs w:val="32"/>
        </w:rPr>
        <w:t>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sz w:val="32"/>
          <w:szCs w:val="32"/>
          <w:lang w:bidi="bo-CN"/>
        </w:rPr>
        <w:t>违反本条例规定，住宅物业的建设单位未通过公开招投标的方式或者未经批准擅自采用协议方式选聘物业服务人的，由县（区）住房和城乡建设主管部门责令限期改正，给予警告，可以并处五万元以上十万元以下罚款。</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黑体" w:hAnsi="黑体" w:eastAsia="黑体" w:cs="黑体"/>
          <w:bCs/>
          <w:sz w:val="32"/>
          <w:szCs w:val="32"/>
        </w:rPr>
        <w:t>第七十二</w:t>
      </w:r>
      <w:r>
        <w:rPr>
          <w:rFonts w:hint="eastAsia" w:ascii="黑体" w:hAnsi="黑体" w:eastAsia="黑体" w:cs="黑体"/>
          <w:kern w:val="0"/>
          <w:sz w:val="32"/>
          <w:szCs w:val="32"/>
        </w:rPr>
        <w:t>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sz w:val="32"/>
          <w:szCs w:val="32"/>
          <w:lang w:bidi="bo-CN"/>
        </w:rPr>
        <w:t>违反本条例规定，物业服务人擅自停水、停电的，由县（区）住房和城乡建设主管部门处一万元以上十万元以下的罚款。</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黑体" w:hAnsi="黑体" w:eastAsia="黑体" w:cs="黑体"/>
          <w:bCs/>
          <w:sz w:val="32"/>
          <w:szCs w:val="32"/>
        </w:rPr>
        <w:t>第七十三</w:t>
      </w:r>
      <w:r>
        <w:rPr>
          <w:rFonts w:hint="eastAsia" w:ascii="黑体" w:hAnsi="黑体" w:eastAsia="黑体" w:cs="黑体"/>
          <w:kern w:val="0"/>
          <w:sz w:val="32"/>
          <w:szCs w:val="32"/>
        </w:rPr>
        <w:t>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sz w:val="32"/>
          <w:szCs w:val="32"/>
          <w:lang w:bidi="bo-CN"/>
        </w:rPr>
        <w:t>业主委员会委员违反业主大会议事规则或者未经业主大会会议和业主委员会会议的决定，擅自使用业主大会或者业主委员会印章的，由县（区）住房和城乡建设主管部门责令改正，并通告全体业主;造成损失的，依法承担法律责任。</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黑体" w:hAnsi="黑体" w:eastAsia="黑体" w:cs="黑体"/>
          <w:bCs/>
          <w:sz w:val="32"/>
          <w:szCs w:val="32"/>
        </w:rPr>
        <w:t>第七十四</w:t>
      </w:r>
      <w:r>
        <w:rPr>
          <w:rFonts w:hint="eastAsia" w:ascii="黑体" w:hAnsi="黑体" w:eastAsia="黑体" w:cs="黑体"/>
          <w:kern w:val="0"/>
          <w:sz w:val="32"/>
          <w:szCs w:val="32"/>
        </w:rPr>
        <w:t>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sz w:val="32"/>
          <w:szCs w:val="32"/>
          <w:lang w:bidi="bo-CN"/>
        </w:rPr>
        <w:t>业主委员会有下列情形之一的，由街道办事处、乡镇人民政府责令改正；拒不改正造成严重后果的，可以组织选举新的业主委员会；构成犯罪的，依法追究刑事责任：</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（一）阻挠、抗拒业主大会行使职权的；</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（二）打击、报复、诽谤、陷害有关举报人的；</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仿宋_GB2312" w:hAnsi="仿宋_GB2312" w:eastAsia="仿宋_GB2312" w:cs="仿宋_GB2312"/>
          <w:sz w:val="32"/>
          <w:szCs w:val="32"/>
          <w:lang w:bidi="bo-CN"/>
        </w:rPr>
        <w:t>（三）违反法律、法规规定，严重侵害业主合法权益的。</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黑体" w:hAnsi="黑体" w:eastAsia="黑体" w:cs="黑体"/>
          <w:bCs/>
          <w:sz w:val="32"/>
          <w:szCs w:val="32"/>
        </w:rPr>
        <w:t>第七十五</w:t>
      </w:r>
      <w:r>
        <w:rPr>
          <w:rFonts w:hint="eastAsia" w:ascii="黑体" w:hAnsi="黑体" w:eastAsia="黑体" w:cs="黑体"/>
          <w:kern w:val="0"/>
          <w:sz w:val="32"/>
          <w:szCs w:val="32"/>
        </w:rPr>
        <w:t>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sz w:val="32"/>
          <w:szCs w:val="32"/>
          <w:lang w:bidi="bo-CN"/>
        </w:rPr>
        <w:t>违反本条例规定，本条例未规定处罚的行为，相关法律、法规已有处罚规定的，从其规定。</w:t>
      </w:r>
    </w:p>
    <w:p>
      <w:pPr>
        <w:keepNext w:val="0"/>
        <w:keepLines w:val="0"/>
        <w:pageBreakBefore w:val="0"/>
        <w:widowControl w:val="0"/>
        <w:suppressAutoHyphens/>
        <w:kinsoku/>
        <w:wordWrap/>
        <w:bidi w:val="0"/>
        <w:adjustRightInd/>
        <w:snapToGrid/>
        <w:spacing w:line="240" w:lineRule="auto"/>
        <w:ind w:firstLine="632" w:firstLineChars="200"/>
        <w:jc w:val="center"/>
        <w:textAlignment w:val="auto"/>
        <w:outlineLvl w:val="0"/>
        <w:rPr>
          <w:rFonts w:hint="eastAsia" w:ascii="宋体" w:hAnsi="宋体" w:eastAsia="宋体" w:cs="宋体"/>
          <w:bCs/>
          <w:sz w:val="32"/>
          <w:szCs w:val="32"/>
        </w:rPr>
      </w:pPr>
    </w:p>
    <w:p>
      <w:pPr>
        <w:keepNext w:val="0"/>
        <w:keepLines w:val="0"/>
        <w:pageBreakBefore w:val="0"/>
        <w:widowControl w:val="0"/>
        <w:suppressAutoHyphens/>
        <w:kinsoku/>
        <w:wordWrap/>
        <w:bidi w:val="0"/>
        <w:adjustRightInd/>
        <w:snapToGrid/>
        <w:spacing w:line="240" w:lineRule="auto"/>
        <w:jc w:val="center"/>
        <w:textAlignment w:val="auto"/>
        <w:outlineLvl w:val="0"/>
        <w:rPr>
          <w:rFonts w:hint="eastAsia" w:ascii="黑体" w:hAnsi="黑体" w:eastAsia="黑体" w:cs="黑体"/>
          <w:bCs/>
          <w:sz w:val="32"/>
          <w:szCs w:val="32"/>
        </w:rPr>
      </w:pPr>
      <w:r>
        <w:rPr>
          <w:rFonts w:hint="eastAsia" w:ascii="黑体" w:hAnsi="黑体" w:eastAsia="黑体" w:cs="黑体"/>
          <w:bCs/>
          <w:sz w:val="32"/>
          <w:szCs w:val="32"/>
        </w:rPr>
        <w:t>第八章</w:t>
      </w:r>
      <w:r>
        <w:rPr>
          <w:rFonts w:hint="eastAsia" w:ascii="黑体" w:hAnsi="黑体" w:eastAsia="黑体" w:cs="黑体"/>
          <w:bCs/>
          <w:sz w:val="32"/>
          <w:szCs w:val="32"/>
          <w:lang w:eastAsia="zh-CN"/>
        </w:rPr>
        <w:t>　</w:t>
      </w:r>
      <w:r>
        <w:rPr>
          <w:rFonts w:hint="eastAsia" w:ascii="黑体" w:hAnsi="黑体" w:eastAsia="黑体" w:cs="黑体"/>
          <w:bCs/>
          <w:sz w:val="32"/>
          <w:szCs w:val="32"/>
        </w:rPr>
        <w:t>附</w:t>
      </w:r>
      <w:r>
        <w:rPr>
          <w:rFonts w:hint="eastAsia" w:ascii="黑体" w:hAnsi="黑体" w:eastAsia="黑体" w:cs="黑体"/>
          <w:bCs/>
          <w:sz w:val="32"/>
          <w:szCs w:val="32"/>
          <w:lang w:eastAsia="zh-CN"/>
        </w:rPr>
        <w:t>　　</w:t>
      </w:r>
      <w:r>
        <w:rPr>
          <w:rFonts w:hint="eastAsia" w:ascii="黑体" w:hAnsi="黑体" w:eastAsia="黑体" w:cs="黑体"/>
          <w:bCs/>
          <w:sz w:val="32"/>
          <w:szCs w:val="32"/>
        </w:rPr>
        <w:t>则</w:t>
      </w: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宋体" w:hAnsi="宋体" w:eastAsia="宋体" w:cs="宋体"/>
          <w:sz w:val="32"/>
          <w:szCs w:val="32"/>
        </w:rPr>
      </w:pPr>
    </w:p>
    <w:p>
      <w:pPr>
        <w:keepNext w:val="0"/>
        <w:keepLines w:val="0"/>
        <w:pageBreakBefore w:val="0"/>
        <w:widowControl w:val="0"/>
        <w:suppressAutoHyphens/>
        <w:kinsoku/>
        <w:wordWrap/>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黑体" w:hAnsi="黑体" w:eastAsia="黑体" w:cs="黑体"/>
          <w:bCs/>
          <w:sz w:val="32"/>
          <w:szCs w:val="32"/>
        </w:rPr>
        <w:t>第七十六</w:t>
      </w:r>
      <w:r>
        <w:rPr>
          <w:rFonts w:hint="eastAsia" w:ascii="黑体" w:hAnsi="黑体" w:eastAsia="黑体" w:cs="黑体"/>
          <w:kern w:val="0"/>
          <w:sz w:val="32"/>
          <w:szCs w:val="32"/>
        </w:rPr>
        <w:t>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sz w:val="32"/>
          <w:szCs w:val="32"/>
          <w:lang w:bidi="bo-CN"/>
        </w:rPr>
        <w:t>各功能园区管理机构负责本区域内物业管理活动的监督管理工作，履行县（区）住房和城乡建设主管部门相关职责。</w:t>
      </w:r>
    </w:p>
    <w:p>
      <w:pPr>
        <w:keepNext w:val="0"/>
        <w:keepLines w:val="0"/>
        <w:pageBreakBefore w:val="0"/>
        <w:widowControl w:val="0"/>
        <w:kinsoku/>
        <w:wordWrap/>
        <w:overflowPunct w:val="0"/>
        <w:topLinePunct/>
        <w:autoSpaceDE w:val="0"/>
        <w:autoSpaceDN w:val="0"/>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黑体" w:hAnsi="黑体" w:eastAsia="黑体" w:cs="黑体"/>
          <w:bCs/>
          <w:sz w:val="32"/>
          <w:szCs w:val="32"/>
        </w:rPr>
        <w:t>第七十七</w:t>
      </w:r>
      <w:r>
        <w:rPr>
          <w:rFonts w:hint="eastAsia" w:ascii="黑体" w:hAnsi="黑体" w:eastAsia="黑体" w:cs="黑体"/>
          <w:kern w:val="0"/>
          <w:sz w:val="32"/>
          <w:szCs w:val="32"/>
        </w:rPr>
        <w:t>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sz w:val="32"/>
          <w:szCs w:val="32"/>
          <w:lang w:bidi="bo-CN"/>
        </w:rPr>
        <w:t>临时管理规约、管理规约、业主大会议事规则、业主委员会工作规则示范文本由市住房和城乡建设主管部门制定。</w:t>
      </w:r>
    </w:p>
    <w:p>
      <w:pPr>
        <w:keepNext w:val="0"/>
        <w:keepLines w:val="0"/>
        <w:pageBreakBefore w:val="0"/>
        <w:widowControl w:val="0"/>
        <w:kinsoku/>
        <w:wordWrap/>
        <w:overflowPunct w:val="0"/>
        <w:topLinePunct/>
        <w:autoSpaceDE w:val="0"/>
        <w:autoSpaceDN w:val="0"/>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黑体" w:hAnsi="黑体" w:eastAsia="黑体" w:cs="黑体"/>
          <w:bCs/>
          <w:sz w:val="32"/>
          <w:szCs w:val="32"/>
        </w:rPr>
        <w:t>第七十八</w:t>
      </w:r>
      <w:r>
        <w:rPr>
          <w:rFonts w:hint="eastAsia" w:ascii="黑体" w:hAnsi="黑体" w:eastAsia="黑体" w:cs="黑体"/>
          <w:kern w:val="0"/>
          <w:sz w:val="32"/>
          <w:szCs w:val="32"/>
        </w:rPr>
        <w:t>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sz w:val="32"/>
          <w:szCs w:val="32"/>
          <w:lang w:bidi="bo-CN"/>
        </w:rPr>
        <w:t>自建住宅小区、老旧住宅小区需要实施物业服务管理的，由街道办事处、乡镇人民政府、居民委员会征求业主意见后，确定物业服务区域，成立业主大会，由业主大会决定选聘物业服务人提供物业管理服务，也可由业主自行管理物业。</w:t>
      </w:r>
    </w:p>
    <w:p>
      <w:pPr>
        <w:keepNext w:val="0"/>
        <w:keepLines w:val="0"/>
        <w:pageBreakBefore w:val="0"/>
        <w:widowControl w:val="0"/>
        <w:kinsoku/>
        <w:wordWrap/>
        <w:overflowPunct w:val="0"/>
        <w:topLinePunct/>
        <w:autoSpaceDE w:val="0"/>
        <w:autoSpaceDN w:val="0"/>
        <w:bidi w:val="0"/>
        <w:adjustRightInd/>
        <w:snapToGrid/>
        <w:spacing w:line="240" w:lineRule="auto"/>
        <w:ind w:firstLine="632" w:firstLineChars="200"/>
        <w:textAlignment w:val="auto"/>
        <w:rPr>
          <w:rFonts w:hint="eastAsia" w:ascii="仿宋_GB2312" w:hAnsi="仿宋_GB2312" w:eastAsia="仿宋_GB2312" w:cs="仿宋_GB2312"/>
          <w:sz w:val="32"/>
          <w:szCs w:val="32"/>
          <w:lang w:bidi="bo-CN"/>
        </w:rPr>
      </w:pPr>
      <w:r>
        <w:rPr>
          <w:rFonts w:hint="eastAsia" w:ascii="黑体" w:hAnsi="黑体" w:eastAsia="黑体" w:cs="黑体"/>
          <w:bCs/>
          <w:sz w:val="32"/>
          <w:szCs w:val="32"/>
        </w:rPr>
        <w:t>第七十九</w:t>
      </w:r>
      <w:r>
        <w:rPr>
          <w:rFonts w:hint="eastAsia" w:ascii="黑体" w:hAnsi="黑体" w:eastAsia="黑体" w:cs="黑体"/>
          <w:kern w:val="0"/>
          <w:sz w:val="32"/>
          <w:szCs w:val="32"/>
        </w:rPr>
        <w:t>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sz w:val="32"/>
          <w:szCs w:val="32"/>
          <w:lang w:bidi="bo-CN"/>
        </w:rPr>
        <w:t>本</w:t>
      </w:r>
      <w:r>
        <w:rPr>
          <w:rFonts w:hint="default" w:ascii="Times New Roman" w:hAnsi="Times New Roman" w:eastAsia="仿宋_GB2312" w:cs="Times New Roman"/>
          <w:sz w:val="32"/>
          <w:szCs w:val="32"/>
          <w:lang w:bidi="bo-CN"/>
        </w:rPr>
        <w:t>条例自2023年8月1日</w:t>
      </w:r>
      <w:bookmarkStart w:id="0" w:name="_GoBack"/>
      <w:bookmarkEnd w:id="0"/>
      <w:r>
        <w:rPr>
          <w:rFonts w:hint="default" w:ascii="Times New Roman" w:hAnsi="Times New Roman" w:eastAsia="仿宋_GB2312" w:cs="Times New Roman"/>
          <w:sz w:val="32"/>
          <w:szCs w:val="32"/>
          <w:lang w:bidi="bo-CN"/>
        </w:rPr>
        <w:t>起</w:t>
      </w:r>
      <w:r>
        <w:rPr>
          <w:rFonts w:hint="eastAsia" w:ascii="仿宋_GB2312" w:hAnsi="仿宋_GB2312" w:eastAsia="仿宋_GB2312" w:cs="仿宋_GB2312"/>
          <w:sz w:val="32"/>
          <w:szCs w:val="32"/>
          <w:lang w:bidi="bo-CN"/>
        </w:rPr>
        <w:t>施行。</w:t>
      </w:r>
    </w:p>
    <w:p>
      <w:pPr>
        <w:keepNext w:val="0"/>
        <w:keepLines w:val="0"/>
        <w:pageBreakBefore w:val="0"/>
        <w:widowControl w:val="0"/>
        <w:wordWrap/>
        <w:bidi w:val="0"/>
        <w:adjustRightInd/>
        <w:snapToGrid/>
        <w:spacing w:line="240" w:lineRule="auto"/>
        <w:textAlignment w:val="auto"/>
      </w:pPr>
    </w:p>
    <w:p>
      <w:pPr>
        <w:keepNext w:val="0"/>
        <w:keepLines w:val="0"/>
        <w:pageBreakBefore w:val="0"/>
        <w:widowControl w:val="0"/>
        <w:wordWrap/>
        <w:bidi w:val="0"/>
        <w:adjustRightInd/>
        <w:snapToGrid/>
        <w:spacing w:line="240" w:lineRule="auto"/>
        <w:textAlignment w:val="auto"/>
      </w:pPr>
    </w:p>
    <w:sectPr>
      <w:footerReference r:id="rId3" w:type="default"/>
      <w:footerReference r:id="rId4" w:type="even"/>
      <w:pgSz w:w="11906" w:h="16838"/>
      <w:pgMar w:top="2098" w:right="1474" w:bottom="1985" w:left="1588" w:header="851" w:footer="397" w:gutter="0"/>
      <w:pgBorders>
        <w:top w:val="none" w:sz="0" w:space="0"/>
        <w:left w:val="none" w:sz="0" w:space="0"/>
        <w:bottom w:val="none" w:sz="0" w:space="0"/>
        <w:right w:val="none" w:sz="0" w:space="0"/>
      </w:pgBorders>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方正黑体_GBK">
    <w:altName w:val="微软雅黑"/>
    <w:panose1 w:val="02000000000000000000"/>
    <w:charset w:val="86"/>
    <w:family w:val="script"/>
    <w:pitch w:val="default"/>
    <w:sig w:usb0="00000000" w:usb1="0000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等线">
    <w:panose1 w:val="02010600030101010101"/>
    <w:charset w:val="86"/>
    <w:family w:val="auto"/>
    <w:pitch w:val="default"/>
    <w:sig w:usb0="A00002BF" w:usb1="38CF7CFA" w:usb2="00000016" w:usb3="00000000" w:csb0="0004000F"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M3MTQ4YzRiMTFhMWY4OTdiMTg1NTc1NDk1MzVhMGE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9A34AE0"/>
    <w:rsid w:val="09A3541F"/>
    <w:rsid w:val="0D9804AC"/>
    <w:rsid w:val="120123DF"/>
    <w:rsid w:val="139D3663"/>
    <w:rsid w:val="171B2962"/>
    <w:rsid w:val="173C4B1A"/>
    <w:rsid w:val="19C27B80"/>
    <w:rsid w:val="1A05028C"/>
    <w:rsid w:val="1FC4656E"/>
    <w:rsid w:val="24FA2B76"/>
    <w:rsid w:val="28335AC5"/>
    <w:rsid w:val="2CCF4C96"/>
    <w:rsid w:val="320329AC"/>
    <w:rsid w:val="324F61E6"/>
    <w:rsid w:val="34881856"/>
    <w:rsid w:val="34BD50C3"/>
    <w:rsid w:val="34CE1050"/>
    <w:rsid w:val="387C2F0F"/>
    <w:rsid w:val="3DE63740"/>
    <w:rsid w:val="411C6AA7"/>
    <w:rsid w:val="44F86EB3"/>
    <w:rsid w:val="45327C13"/>
    <w:rsid w:val="481351D2"/>
    <w:rsid w:val="484E1F5E"/>
    <w:rsid w:val="497958A5"/>
    <w:rsid w:val="4D49738B"/>
    <w:rsid w:val="51AE0F7B"/>
    <w:rsid w:val="53543565"/>
    <w:rsid w:val="558A062C"/>
    <w:rsid w:val="5AE2535B"/>
    <w:rsid w:val="5D3043FA"/>
    <w:rsid w:val="622F12CF"/>
    <w:rsid w:val="63D43986"/>
    <w:rsid w:val="6B5642E1"/>
    <w:rsid w:val="6E646100"/>
    <w:rsid w:val="6EEA75A4"/>
    <w:rsid w:val="70976100"/>
    <w:rsid w:val="71510128"/>
    <w:rsid w:val="775E649E"/>
    <w:rsid w:val="7F7D2A23"/>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nhideWhenUsed="0" w:uiPriority="1"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qFormat="1" w:unhideWhenUsed="0" w:uiPriority="0" w:name="index 5"/>
    <w:lsdException w:uiPriority="99" w:name="index 6"/>
    <w:lsdException w:qFormat="1" w:unhideWhenUsed="0" w:uiPriority="0" w:semiHidden="0" w:name="index 7"/>
    <w:lsdException w:uiPriority="99" w:name="index 8"/>
    <w:lsdException w:qFormat="1" w:uiPriority="99" w:semiHidden="0" w:name="index 9"/>
    <w:lsdException w:uiPriority="39" w:name="toc 1"/>
    <w:lsdException w:uiPriority="39"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99"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0" w:semiHidden="0"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qFormat="1" w:unhideWhenUsed="0" w:uiPriority="0"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0" w:semiHidden="0"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6">
    <w:name w:val="heading 4"/>
    <w:basedOn w:val="1"/>
    <w:next w:val="1"/>
    <w:qFormat/>
    <w:uiPriority w:val="1"/>
    <w:pPr>
      <w:spacing w:before="214"/>
      <w:ind w:left="0" w:firstLine="0" w:firstLineChars="0"/>
      <w:jc w:val="center"/>
      <w:outlineLvl w:val="3"/>
    </w:pPr>
    <w:rPr>
      <w:rFonts w:eastAsia="方正黑体_GBK"/>
      <w:sz w:val="28"/>
      <w:szCs w:val="32"/>
    </w:rPr>
  </w:style>
  <w:style w:type="character" w:default="1" w:styleId="17">
    <w:name w:val="Default Paragraph Font"/>
    <w:unhideWhenUsed/>
    <w:uiPriority w:val="1"/>
  </w:style>
  <w:style w:type="table" w:default="1" w:styleId="16">
    <w:name w:val="Normal Table"/>
    <w:unhideWhenUsed/>
    <w:qFormat/>
    <w:uiPriority w:val="99"/>
    <w:tblPr>
      <w:tblCellMar>
        <w:top w:w="0" w:type="dxa"/>
        <w:left w:w="108" w:type="dxa"/>
        <w:bottom w:w="0" w:type="dxa"/>
        <w:right w:w="108" w:type="dxa"/>
      </w:tblCellMar>
    </w:tblPr>
  </w:style>
  <w:style w:type="paragraph" w:styleId="2">
    <w:name w:val="Body Text First Indent 2"/>
    <w:basedOn w:val="3"/>
    <w:next w:val="5"/>
    <w:qFormat/>
    <w:uiPriority w:val="0"/>
    <w:pPr>
      <w:ind w:firstLine="420"/>
    </w:pPr>
    <w:rPr>
      <w:rFonts w:ascii="Calibri" w:hAnsi="Calibri" w:eastAsia="宋体" w:cs="Times New Roman"/>
      <w:szCs w:val="24"/>
    </w:rPr>
  </w:style>
  <w:style w:type="paragraph" w:styleId="3">
    <w:name w:val="Body Text Indent"/>
    <w:basedOn w:val="1"/>
    <w:next w:val="4"/>
    <w:unhideWhenUsed/>
    <w:qFormat/>
    <w:uiPriority w:val="99"/>
    <w:pPr>
      <w:spacing w:after="120"/>
      <w:ind w:left="420" w:leftChars="200"/>
    </w:pPr>
  </w:style>
  <w:style w:type="paragraph" w:styleId="4">
    <w:name w:val="index 7"/>
    <w:basedOn w:val="1"/>
    <w:next w:val="1"/>
    <w:qFormat/>
    <w:uiPriority w:val="0"/>
    <w:pPr>
      <w:spacing w:line="576" w:lineRule="exact"/>
      <w:ind w:left="1200" w:leftChars="1200" w:firstLine="880" w:firstLineChars="200"/>
    </w:pPr>
    <w:rPr>
      <w:rFonts w:ascii="宋体" w:hAnsi="宋体" w:eastAsia="仿宋_GB2312"/>
      <w:sz w:val="32"/>
      <w:szCs w:val="24"/>
    </w:rPr>
  </w:style>
  <w:style w:type="paragraph" w:styleId="5">
    <w:name w:val="toc 3"/>
    <w:basedOn w:val="1"/>
    <w:next w:val="1"/>
    <w:unhideWhenUsed/>
    <w:qFormat/>
    <w:uiPriority w:val="39"/>
    <w:pPr>
      <w:ind w:left="840" w:leftChars="400"/>
    </w:pPr>
    <w:rPr>
      <w:szCs w:val="20"/>
    </w:rPr>
  </w:style>
  <w:style w:type="paragraph" w:styleId="7">
    <w:name w:val="Normal Indent"/>
    <w:basedOn w:val="1"/>
    <w:next w:val="1"/>
    <w:unhideWhenUsed/>
    <w:qFormat/>
    <w:uiPriority w:val="99"/>
    <w:pPr>
      <w:keepNext w:val="0"/>
      <w:keepLines w:val="0"/>
      <w:widowControl w:val="0"/>
      <w:suppressLineNumbers w:val="0"/>
      <w:adjustRightInd w:val="0"/>
      <w:spacing w:before="0" w:beforeAutospacing="0" w:after="0" w:afterAutospacing="0" w:line="360" w:lineRule="auto"/>
      <w:ind w:left="0" w:right="0" w:firstLine="420"/>
      <w:jc w:val="both"/>
    </w:pPr>
    <w:rPr>
      <w:rFonts w:hint="default" w:ascii="Calibri" w:hAnsi="Calibri" w:eastAsia="宋体" w:cs="Times New Roman"/>
      <w:kern w:val="0"/>
      <w:sz w:val="24"/>
      <w:szCs w:val="24"/>
      <w:lang w:val="en-US" w:eastAsia="zh-CN" w:bidi="ar"/>
    </w:rPr>
  </w:style>
  <w:style w:type="paragraph" w:styleId="8">
    <w:name w:val="index 5"/>
    <w:next w:val="1"/>
    <w:semiHidden/>
    <w:qFormat/>
    <w:uiPriority w:val="0"/>
    <w:pPr>
      <w:widowControl w:val="0"/>
      <w:ind w:left="800" w:leftChars="800"/>
      <w:jc w:val="both"/>
    </w:pPr>
    <w:rPr>
      <w:rFonts w:ascii="Calibri" w:hAnsi="Calibri" w:eastAsia="宋体" w:cs="黑体"/>
      <w:kern w:val="2"/>
      <w:sz w:val="21"/>
      <w:szCs w:val="22"/>
      <w:lang w:val="en-US" w:eastAsia="zh-CN" w:bidi="ar-SA"/>
    </w:rPr>
  </w:style>
  <w:style w:type="paragraph" w:styleId="9">
    <w:name w:val="Body Text"/>
    <w:basedOn w:val="1"/>
    <w:next w:val="8"/>
    <w:qFormat/>
    <w:uiPriority w:val="0"/>
    <w:rPr>
      <w:rFonts w:ascii="Calibri" w:hAnsi="Calibri" w:eastAsia="仿宋_GB2312"/>
      <w:szCs w:val="24"/>
    </w:rPr>
  </w:style>
  <w:style w:type="paragraph" w:styleId="10">
    <w:name w:val="Plain Text"/>
    <w:basedOn w:val="1"/>
    <w:next w:val="11"/>
    <w:unhideWhenUsed/>
    <w:qFormat/>
    <w:uiPriority w:val="0"/>
    <w:rPr>
      <w:rFonts w:ascii="宋体" w:hAnsi="Courier New" w:cs="Courier New"/>
      <w:szCs w:val="21"/>
    </w:rPr>
  </w:style>
  <w:style w:type="paragraph" w:styleId="11">
    <w:name w:val="index 9"/>
    <w:basedOn w:val="1"/>
    <w:next w:val="1"/>
    <w:unhideWhenUsed/>
    <w:qFormat/>
    <w:uiPriority w:val="99"/>
    <w:pPr>
      <w:widowControl w:val="0"/>
      <w:ind w:firstLine="420"/>
    </w:pPr>
    <w:rPr>
      <w:rFonts w:eastAsia="仿宋_GB2312" w:cs="Times New Roman"/>
      <w:kern w:val="2"/>
      <w:sz w:val="21"/>
    </w:rPr>
  </w:style>
  <w:style w:type="paragraph" w:styleId="12">
    <w:name w:val="footer"/>
    <w:basedOn w:val="1"/>
    <w:next w:val="13"/>
    <w:link w:val="22"/>
    <w:unhideWhenUsed/>
    <w:qFormat/>
    <w:uiPriority w:val="99"/>
    <w:pPr>
      <w:tabs>
        <w:tab w:val="center" w:pos="4153"/>
        <w:tab w:val="right" w:pos="8306"/>
      </w:tabs>
      <w:snapToGrid w:val="0"/>
      <w:jc w:val="left"/>
    </w:pPr>
    <w:rPr>
      <w:sz w:val="18"/>
      <w:szCs w:val="18"/>
    </w:rPr>
  </w:style>
  <w:style w:type="paragraph" w:customStyle="1" w:styleId="13">
    <w:name w:val="索引 51"/>
    <w:basedOn w:val="1"/>
    <w:next w:val="1"/>
    <w:qFormat/>
    <w:uiPriority w:val="0"/>
    <w:pPr>
      <w:spacing w:before="100" w:beforeAutospacing="1" w:after="100" w:afterAutospacing="1"/>
      <w:ind w:left="1680"/>
    </w:pPr>
  </w:style>
  <w:style w:type="paragraph" w:styleId="14">
    <w:name w:val="header"/>
    <w:basedOn w:val="1"/>
    <w:link w:val="23"/>
    <w:unhideWhenUsed/>
    <w:qFormat/>
    <w:uiPriority w:val="99"/>
    <w:pPr>
      <w:pBdr>
        <w:bottom w:val="single" w:color="auto" w:sz="6" w:space="1"/>
      </w:pBdr>
      <w:tabs>
        <w:tab w:val="center" w:pos="4153"/>
        <w:tab w:val="right" w:pos="8306"/>
      </w:tabs>
      <w:snapToGrid w:val="0"/>
      <w:jc w:val="center"/>
    </w:pPr>
    <w:rPr>
      <w:sz w:val="18"/>
      <w:szCs w:val="18"/>
    </w:rPr>
  </w:style>
  <w:style w:type="paragraph" w:styleId="15">
    <w:name w:val="Normal (Web)"/>
    <w:basedOn w:val="1"/>
    <w:qFormat/>
    <w:uiPriority w:val="99"/>
    <w:pPr>
      <w:spacing w:before="100" w:beforeAutospacing="1" w:after="100" w:afterAutospacing="1"/>
      <w:ind w:left="0" w:right="0"/>
      <w:jc w:val="left"/>
    </w:pPr>
    <w:rPr>
      <w:kern w:val="0"/>
      <w:sz w:val="24"/>
      <w:lang w:val="en-US" w:eastAsia="zh-CN" w:bidi="ar"/>
    </w:rPr>
  </w:style>
  <w:style w:type="character" w:styleId="18">
    <w:name w:val="FollowedHyperlink"/>
    <w:unhideWhenUsed/>
    <w:qFormat/>
    <w:uiPriority w:val="99"/>
    <w:rPr>
      <w:color w:val="954F72"/>
      <w:u w:val="single"/>
    </w:rPr>
  </w:style>
  <w:style w:type="character" w:styleId="19">
    <w:name w:val="Hyperlink"/>
    <w:qFormat/>
    <w:uiPriority w:val="99"/>
    <w:rPr>
      <w:rFonts w:hint="default" w:ascii="ˎ̥" w:hAnsi="ˎ̥"/>
      <w:color w:val="0404B3"/>
      <w:sz w:val="18"/>
      <w:szCs w:val="18"/>
      <w:u w:val="none"/>
    </w:rPr>
  </w:style>
  <w:style w:type="paragraph" w:customStyle="1" w:styleId="20">
    <w:name w:val="BodyText1I"/>
    <w:basedOn w:val="21"/>
    <w:next w:val="14"/>
    <w:qFormat/>
    <w:uiPriority w:val="0"/>
    <w:pPr>
      <w:suppressAutoHyphens/>
      <w:spacing w:after="140" w:line="276" w:lineRule="auto"/>
      <w:ind w:firstLine="100" w:firstLineChars="100"/>
      <w:jc w:val="both"/>
      <w:textAlignment w:val="baseline"/>
    </w:pPr>
    <w:rPr>
      <w:rFonts w:ascii="Calibri" w:hAnsi="Calibri" w:eastAsia="宋体"/>
      <w:color w:val="000000"/>
      <w:kern w:val="2"/>
      <w:sz w:val="21"/>
      <w:szCs w:val="24"/>
      <w:lang w:val="en-US" w:eastAsia="zh-CN" w:bidi="ar-SA"/>
    </w:rPr>
  </w:style>
  <w:style w:type="paragraph" w:customStyle="1" w:styleId="21">
    <w:name w:val="BodyText"/>
    <w:basedOn w:val="1"/>
    <w:qFormat/>
    <w:uiPriority w:val="0"/>
    <w:pPr>
      <w:textAlignment w:val="baseline"/>
    </w:pPr>
    <w:rPr>
      <w:rFonts w:ascii="等线" w:hAnsi="等线" w:eastAsia="等线"/>
      <w:szCs w:val="22"/>
    </w:rPr>
  </w:style>
  <w:style w:type="character" w:customStyle="1" w:styleId="22">
    <w:name w:val="页脚 字符"/>
    <w:link w:val="12"/>
    <w:qFormat/>
    <w:uiPriority w:val="99"/>
    <w:rPr>
      <w:sz w:val="18"/>
      <w:szCs w:val="18"/>
    </w:rPr>
  </w:style>
  <w:style w:type="character" w:customStyle="1" w:styleId="23">
    <w:name w:val="页眉 字符"/>
    <w:link w:val="14"/>
    <w:qFormat/>
    <w:uiPriority w:val="99"/>
    <w:rPr>
      <w:sz w:val="18"/>
      <w:szCs w:val="18"/>
    </w:rPr>
  </w:style>
  <w:style w:type="paragraph" w:customStyle="1" w:styleId="24">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25">
    <w:name w:val="div"/>
    <w:basedOn w:val="1"/>
    <w:qFormat/>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26">
    <w:name w:val="列出段落1"/>
    <w:basedOn w:val="1"/>
    <w:unhideWhenUsed/>
    <w:qFormat/>
    <w:uiPriority w:val="1"/>
    <w:pPr>
      <w:spacing w:before="4"/>
      <w:ind w:left="106" w:right="271" w:firstLine="640"/>
    </w:pPr>
    <w:rPr>
      <w:rFonts w:hint="eastAsia"/>
    </w:rPr>
  </w:style>
  <w:style w:type="paragraph" w:customStyle="1" w:styleId="27">
    <w:name w:val="正文 New New New New New New New New New New"/>
    <w:uiPriority w:val="0"/>
    <w:pPr>
      <w:widowControl w:val="0"/>
      <w:jc w:val="both"/>
    </w:pPr>
    <w:rPr>
      <w:rFonts w:ascii="Times New Roman" w:hAnsi="Times New Roman" w:eastAsia="宋体" w:cs="Times New Roman"/>
      <w:kern w:val="2"/>
      <w:sz w:val="21"/>
      <w:lang w:val="en-US" w:eastAsia="zh-CN" w:bidi="mn-Mong-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31</Pages>
  <Words>13166</Words>
  <Characters>13186</Characters>
  <Lines>1</Lines>
  <Paragraphs>1</Paragraphs>
  <TotalTime>26</TotalTime>
  <ScaleCrop>false</ScaleCrop>
  <LinksUpToDate>false</LinksUpToDate>
  <CharactersWithSpaces>13317</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雷</cp:lastModifiedBy>
  <dcterms:modified xsi:type="dcterms:W3CDTF">2023-08-17T15:23:14Z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