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新疆维吾尔自治区城镇生活垃圾管理条例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（2024年7月26日新疆维吾尔自治区第十四届人民代表大会常务委员会第十二次会议通过）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分类收集运输处理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生活垃圾管理，改善人居环境，保障公众健康，提高社会文明程度，促进生态文明建设和经济社会高质量发展，根据《中华人民共和国固体废物污染环境防治法》和国务院《城市市容和环境卫生管理条例》等法律、行政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本条例适用于自治区行政区域内城镇生活垃圾的管理活动。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城镇生活垃圾管理遵循政府推动、市场运作、全民参与、因地制宜、简便易行的原则。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城镇生活垃圾管理工作的领导，建立城镇生活垃圾分类工作协调机制，完善城镇生活垃圾分类投放、分类收集、分类运输、分类处理的生活垃圾管理系统，加强生活垃圾分类管理能力建设，推动城镇生活垃圾减量化、资源化、无害化，所需工作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镇人民政府、街道办事处负责本辖区内城镇生活垃圾源头减量、分类投放、收集的宣传、监督等日常管理工作。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自治区人民政府住房和城乡建设主管部门负责全区城镇生活垃圾的监督管理工作。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州、市（地）、县（市、区）人民政府（行政公署）负责环境卫生管理的部门（以下统称环境卫生主管部门），负责本行政区域内城镇生活垃圾的监督管理工作。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县级以上人民政府发展和改革、教育、财政、自然资源、生态环境、商务、文化和旅游、卫生健康、市场监督管理、机关事务管理、邮政管理等有关主管部门，按照各自职责负责城镇生活垃圾管理相关工作。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再生资源、物业服务、环境卫生、生态环境、住宿、餐饮、电子商务、快递、旅游、家政服务等行业协会商会应当制定行业自律规范，开展本行业生活垃圾分类培训、指导和评价工作，督促、指导会员单位开展城镇生活垃圾源头减量和分类投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鼓励居民委员会、物业服务企业将生活垃圾分类投放、收集等相关要求纳入居民公约、物业管理规约和物业服务合同。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社会团体、企业事业单位应当采取措施，加强生活垃圾源头减量、全程分类管理、资源化利用的宣传，普及生活垃圾分类知识，倡导简约适度、绿色低碳生活方式，促进公众养成生活垃圾分类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县级以上人民政府环境卫生主管部门应当组织开展生活垃圾集中收集、运输、处理设施对公众开放的活动，建立生活垃圾分类示范教育基地。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县级以上人民政府教育主管部门应当将生活垃圾分类知识纳入幼儿园、学校教育宣传内容，开展生活垃圾分类教育和实践活动。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广播、电视、报刊、互联网等新闻媒体应当开展生活垃圾管理法律、法规和生活垃圾分类知识的公益宣传，增强全社会生活垃圾源头减量和分类意识，并对违反生活垃圾管理规定的行为进行舆论监督。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农贸市场、农产品批发市场、商场、超市、广场、机场、车站、旅游景区、公园，以及住宿、餐饮、公共文化、娱乐等公共场所的经营者或者管理者，应当采取多种形式进行生活垃圾分类宣传。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产生生活垃圾的单位、家庭和个人应当依法履行生活垃圾源头减量和分类投放的义务，承担生活垃圾产生者责任。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国家机关、事业单位等应当带头开展生活垃圾源头减量、分类投放工作，发挥示范作用。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引导和动员社会组织、志愿者参与生活垃圾分类相关工作。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县级以上人民政府应当制定城镇生活垃圾处理收费规定，推动建立非居民厨余垃圾定额管理和超定额垃圾处理费累进加价机制，合理确定定额和分档加价幅度，发挥价格机制激励和约束作用，促进垃圾源头减量。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产生生活垃圾的单位、家庭和个人应当按照规定的收费标准和收费方式缴纳城镇生活垃圾处理费。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鼓励和引导社会资本参与生活垃圾源头减量、分类投放、清扫、收集、运输、处理以及资源化利用等活动。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鼓励、支持生活垃圾管理领域科技创新，促进新技术、新工艺、新材料和新设备的开发应用，提高城镇生活垃圾管理水平。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鼓励、支持生活垃圾收集、运输、处理企业运用科技化、智能化措施对生活垃圾进行分类。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任何单位和个人有权对违反城镇生活垃圾管理规定的行为进行举报和投诉。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县级以上人民政府环境卫生主管部门和其他负有管理职责的部门应当向社会公布举报和投诉方式，受理有关城镇生活垃圾管理方面的举报和投诉，并及时办理。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对在城镇生活垃圾管理工作中做出显著成绩的单位和个人，按照国家和自治区有关规定给予表彰奖励。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住房和城乡建设主管部门会同有关部门，依据人口、地域、生活垃圾产生量、处理目标等情况，编制自治区生活垃圾治理相关专项规划；设区的市、县（市）人民政府环境卫生主管部门根据实际需要，依据自治区生活垃圾治理相关专项规划，会同有关部门编制本行政区域生活垃圾治理相关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治理相关专项规划应当符合本行政区域国土空间、国民经济和社会发展规划，并与生态环境保护等规划相衔接。生活垃圾治理相关专项规划应当明确生活垃圾收集、转运、处理设施以及再生资源回收网点等的布局、规模和标准，并依法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编制生活垃圾治理相关专项规划，应当广泛听取专家和公众的意见。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设区的市、县（市）人民政府环境卫生主管部门应当会同自然资源等有关部门，按照生活垃圾治理相关专项规划，制定生活垃圾处理设施年度建设计划并组织实施。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小区、公共建筑、公共场所等建设项目应当按照国家有关环境卫生的规定配套建设生活垃圾分类收集设施，并与主体工程同步设计、同步建设、同步验收、同步投入使用，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已有的生活垃圾收集、转运设施不符合生活垃圾分类标准的，应当予以改造。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擅自关闭、闲置或者拆除生活垃圾处理设施、场所；确有必要关闭、闲置或者拆除的，应当依法核准，并采取措施防治环境污染。需要重建、补建生活垃圾处理设施或者提供替代设施的，按照先建后拆的原则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县级以上人民政府应当建立再生资源回收体系，制定再生资源回收优惠政策、激励措施，支持再生资源回收行业发展。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设区的市、县（市）人民政府商务主管部门应当会同环境卫生主管部门，依据生活垃圾治理相关专项规划，推进可回收物回收服务点、中转站和集散场建设。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县级以上人民政府应当建立涵盖生产、流通、消费等领域的各类生活垃圾源头减量工作机制，减少生活垃圾的产生，促进资源节约和循环利用。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鼓励通过树立先进典型、积分兑换等奖励措施支持单位和个人回收利用可回收物，推动生活垃圾源头减量。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县级以上人民政府商务、市场监督管理、邮政等有关部门应当加强对过度包装和包装材料使用的监督管理。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生产者、销售者应当执行国家和自治区关于限制产品过度包装的标准和要求，避免包装材料过度使用，减少包装废弃物的产生；对列入国家强制回收目录的产品和包装物按照国家规定进行相应的回收。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外卖、快递等行业应当优先采用电子运单和可重复使用、易回收利用的包装物，优化物品包装，减少包装物的使用，并主动回收利用包装物。鼓励运用积分兑换、计价优惠等方式，引导消费者使用绿色包装和减量包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县级以上人民政府农业农村、商务、市场监督管理等有关部门应当加强对果蔬生产基地、农贸市场、农产品批发市场、商场、超市的管理，推行净菜上市，减少生活垃圾的产生量。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鼓励有条件的果蔬生产基地、农贸市场、农产品批发市场等安装符合标准的厨余垃圾处理设施，就地处理厨余垃圾。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餐饮经营者和国家机关、学校、企业事业单位的集体食堂应当在用餐场所的显著位置设置明显标识，提示用餐人员适量点餐、取餐，避免餐饮浪费。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鼓励餐饮经营者提供合理分量饭菜，增加小份菜品，为消费者打包剩余食品提供便利。餐饮经营者提供自助餐的，在作出提示后，可以对造成明显浪费的消费者收取处理厨余垃圾的相应费用，收费标准应当明示。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政府采购应当优先采购可循环利用的产品，逐步降低一次性用品的比例。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国家机关、企业事业单位、社会团体应当使用有利于保护环境的产品、设备和设施，使用可以循环利用、资源化利用的办公用品，推广无纸化办公，减少使用一次性办公用品。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旅游、住宿等行业应当按照国家有关规定不主动提供一次性用品。倡导餐饮经营者不主动提供一次性用品。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鼓励再生资源回收经营者创新回收模式，建立再生资源回收利用信息化平台，在住宅小区、商场、超市等场所设置回收站，采用回收包装物、以旧换新、设置智能回收机等方式进行再生资源回收利用。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生活垃圾分为以下四类：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（一）可回收物，是指适宜回收利用的生活垃圾，包括纸类、塑料、金属、玻璃、织物等；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（二）有害垃圾，是指《国家危险废物名录》中的家庭源危险废物，包括灯管、家用化学品、药品和电池等；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（三）厨余垃圾，是指易腐烂的、含有机质的生活垃圾，包括家庭厨余垃圾、餐厨垃圾和其他厨余垃圾等；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（四）其他垃圾，是指除可回收物、有害垃圾、厨余垃圾外的生活垃圾。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州、市（地）人民政府（行政公署）环境卫生主管部门应当参照前款规定，因地制宜制定生活垃圾分类的具体目录，并向社会公布。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生活垃圾收集容器及其标志的设置应当符合国家有关规定，方便分类投放。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住宅小区应当分类设置可回收物、有害垃圾、厨余垃圾、其他垃圾的收集容器。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餐饮服务场所、农贸市场、农产品批发市场、冷链仓储物流企业等应当设置厨余垃圾、可回收物、其他垃圾收集容器；其中，餐饮服务场所设置的厨余垃圾收集容器应当具有密闭性。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公共建筑、公共场所、城市道路等应当设置可回收物、其他垃圾收集容器。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产生生活垃圾的单位、家庭和个人应当在指定的地点分类投放生活垃圾；自驾车旅游者应当将生活垃圾投放至自驾车营地、城市道路、旅游景区等公共场所的垃圾收集容器。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禁止随意倾倒、抛撒、堆放或者焚烧生活垃圾。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产生厨余垃圾的餐饮经营者，国家机关、学校、企业事业单位的集体食堂和其他生产经营者应当建立厨余垃圾管理台账，记录厨余垃圾的种类、数量、去向等情况，并交由专业化服务企业收集、运输和处理。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生活垃圾投放实行管理责任人制度。管理责任人按照下列规定确定：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（一）国家机关、企业事业单位、社会团体以及其他组织的办公和生产、经营场所，本单位为管理责任人；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（二）实行物业管理的住宅小区，物业服务企业为管理责任人；业主或者单位自行管理的住宅小区，业主委员会或者管理单位为管理责任人；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（三）农贸市场、农产品批发市场、商场、超市、广场、机场、车站、道路以及旅游景区、公园、住宿、餐饮、公共文化、娱乐等公共场所，经营者、管理者或者其委托的单位为管理责任人；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（四）建设工程的施工现场，施工单位为管理责任人；尚未开工的建设工程用地，建设单位为管理责任人。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前款规定的办公、生产、经营、公共场所等区域，聘请物业服务企业管理的，物业服务企业为管理责任人。不能确定管理责任人的，由所在地镇人民政府、街道办事处确定，并在责任区域公示。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生活垃圾投放管理责任人应当承担下列责任：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（一）建立生活垃圾分类日常管理制度；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（二）开展生活垃圾分类知识宣传，引导、监督单位、家庭和个人实施生活垃圾分类；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（三）对不符合分类投放要求的行为予以劝导，并督促改正；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（四）按照分类方法、分类标志设置生活垃圾分类收集点和收集容器，并保持收集容器正常使用；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（五）将分类投放的生活垃圾交由符合规定的单位分类收集、运输、处理。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管理责任人按照规定履行责任的，有关单位和个人应当予以配合。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镇人民政府和街道办事处应当对所辖区域内管理责任人履行责任的情况进行监督。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大件垃圾应当投放至管理责任人指定地点或者预约回收经营者进行回收，或者投放至管理责任人指定的场所，经分类收集、运输并拆分再处理后，实行资源化利用或者无害化处理。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日常生活或者为日常生活提供服务的活动中废弃的电器电子产品，体积较小的应当投入可回收物收集容器，体积较大的应当按照大件垃圾的管理要求予以回收，并按照国家有关废弃电器电子产品的规定进行处理。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日常生活中产生的装修垃圾应当按照可回收利用和有毒有害两种进行分类。装修中废弃的混凝土、砂浆、石材、砖瓦、陶瓷等应当装袋，投放至指定的投放点；装修中废弃的金属、木材、塑料和玻璃等应当捆扎或者装袋，投放至可回收物收集容器或者投放点；装修中废弃的涂料和油漆等有毒有害垃圾应当投放至指定的投放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园林绿化垃圾可以单独存放，进行资源化利用。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分类收集运输处理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县级以上人民政府环境卫生主管部门应当组织清扫、收集、运输、处理生活垃圾，可以通过公开招标引入专业化服务企业实施。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从事生活垃圾经营性收集、运输、处理的专业化服务企业，应当按照规定取得生活垃圾经营性服务许可证。国家另有规定的，从其规定。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（一）配备符合要求的专用车辆和人员，车辆应当密闭、整洁、完好、防渗漏，并标明生活垃圾类别标志；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（二）将分类收集的生活垃圾按照规定频次、时间运输至规定的地点，不得沿途随意倾倒、丢弃、遗撒、滴漏；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（三）及时清理作业场地、复位收集容器，保持生活垃圾收集、转运设施和周边环境干净整洁；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（四）不得将分类投放的生活垃圾混合收集、运输；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（五）建立管理台账，记录生活垃圾来源、类别、数量和去向，定期向所在地人民政府环境卫生主管部门报送相关信息；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（六）法律、法规和规章规定的其他事项。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生活垃圾收集、运输单位发现生活垃圾分类投放管理责任人交运的生活垃圾未按规定分类的，应当及时向所在地人民政府环境卫生主管部门报告。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生活垃圾转运站内产生的渗沥液，应当集中收集、密闭运输至生活垃圾处理厂（场）或者生活污水处理厂。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（一）按照国家相关标准规范接收、处理生活垃圾，及时处置处理过程中产生的废水、废气、废渣等；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（二）配备符合要求的生活垃圾分类处理设施、设备，保持正常运转；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（三）建立处理台账，记录生活垃圾的种类、数量、运输单位等，定期向所在地人民政府环境卫生主管部门报送相关信息；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（四）按照国家有关规定安装使用监测设备，实时监测污染物的排放情况，将污染物排放数据实时公开，检测设备应当与所在地人民政府生态环境主管部门监控设备联网；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生活垃圾按照下列规定分类处理：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（一）可回收物采用资源化回收、利用方式处理；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（二）厨余垃圾采用堆肥、厌氧产沼、生化处理等方式进行资源化利用或者无害化处理；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（三）有害垃圾按照国家和自治区有关规定进行无害化处理，属于危险废物的，应当按照危险废物的相关规定处理；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（四）其他垃圾采用焚烧等方式进行资源化利用和无害化处理；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（五）法律、法规和规章规定的其他处理方式。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禁止将厨余垃圾及其加工物用于食品生产加工或者未经无害化处理饲喂畜禽。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自治区人民政府住房和城乡建设主管部门应当建立健全城镇生活垃圾监督管理制度，对城镇生活垃圾管理情况进行监督检查。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市（地）、县（市、区）人民政府（行政公署）环境卫生主管部门应当对本行政区域内城镇生活垃圾源头减量、投放、清扫、收集、运输、处理情况进行监督检查。根据需要，可以向所在地生活垃圾经营性处置企业派驻监督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州、市（地）、县（市、区）人民政府（行政公署）环境卫生主管部门应当建立城镇生活垃圾分类投放、收集、运输、处理全流程监管信息系统，并与自治区一体化数据资源服务平台对接，实现数据交换共享。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设区的市、县（市、区）人民政府环境卫生主管部门应当建立生活垃圾分类指导员制度，引导社会力量参与生活垃圾分类指导工作。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设区的市、县（市、区）人民政府环境卫生主管部门应当会同有关部门制定城镇生活垃圾清扫、收集、运输和处理应急预案。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从事城镇生活垃圾经营性清扫、收集、运输和处理的企业事业单位，应当制定突发事件、环境污染防范的应急方案，并报所在地人民政府环境卫生主管部门备案。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县级以上人民政府生态环境主管部门应当按照规定，对城镇生活垃圾分类及无害化处理过程中产生的废水、废气、废渣、噪声等污染物排放以及周边土壤地下水污染情况加强监督检查。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设区的市、县（市）人民政府应当按照区域统筹、共建共享的原则，建立生活垃圾跨区域处理环境补偿机制。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跨县级行政区域转移处理生活垃圾的，移出方和接收方所在地人民政府应当协商一致。移出方所在地人民政府应当根据转移处理量，通过双方议定的方式向接收方所在地人民政府予以补偿。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各级人民政府和负有生活垃圾管理职责的部门在生活垃圾管理工作中，滥用职权、玩忽职守、徇私舞弊的，由有关部门对直接负责的主管人员和其他直接责任人员依法给予处分；构成犯罪的，依法追究刑事责任。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违反本条例规定应当承担法律责任的其他行为，依照有关法律、法规和规章执行。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（一）大件垃圾，是指重量超过5公斤或者体积大于0.2立方米或者长度超过1米且整体性强而需要拆解后再利用或者处理的废弃物及各种废家用电器、电子产品等；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（二）装修垃圾，是指装饰装修房屋过程中产生的垃圾；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（三）园林绿化垃圾，是指园林绿化建设管养过程中产生的乔木、灌木、花草修剪物，以及植物自然凋落产生的植物残体，通常包括树枝、树叶、草屑、花卉等；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（四）城镇是指按照国家行政建制设立的市和镇。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