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3DD" w:rsidRDefault="001D53DD" w:rsidP="001D53DD">
      <w:pPr>
        <w:ind w:firstLine="640"/>
        <w:rPr>
          <w:rFonts w:ascii="Times New Roman" w:hAnsi="Times New Roman" w:hint="eastAsia"/>
          <w:szCs w:val="32"/>
        </w:rPr>
      </w:pPr>
    </w:p>
    <w:p w:rsidR="001D53DD" w:rsidRDefault="001D53DD" w:rsidP="001D53DD">
      <w:pPr>
        <w:ind w:firstLine="640"/>
        <w:rPr>
          <w:rFonts w:eastAsia="方正小标宋简体" w:hint="eastAsia"/>
          <w:color w:val="000000"/>
          <w:szCs w:val="32"/>
        </w:rPr>
      </w:pPr>
    </w:p>
    <w:p w:rsidR="001D53DD" w:rsidRDefault="001D53DD" w:rsidP="001D53DD">
      <w:pPr>
        <w:ind w:leftChars="50" w:left="160" w:firstLineChars="0" w:firstLine="0"/>
        <w:jc w:val="center"/>
        <w:rPr>
          <w:rFonts w:ascii="宋体" w:eastAsia="宋体" w:hAnsi="宋体" w:hint="eastAsia"/>
          <w:color w:val="000000"/>
          <w:sz w:val="44"/>
          <w:szCs w:val="44"/>
        </w:rPr>
      </w:pPr>
      <w:r w:rsidRPr="001D53DD">
        <w:rPr>
          <w:rFonts w:ascii="宋体" w:eastAsia="宋体" w:hAnsi="宋体"/>
          <w:color w:val="000000"/>
          <w:sz w:val="44"/>
          <w:szCs w:val="44"/>
        </w:rPr>
        <w:t>无锡市轨道交通条例</w:t>
      </w:r>
    </w:p>
    <w:p w:rsidR="001D53DD" w:rsidRPr="001D53DD" w:rsidRDefault="001D53DD" w:rsidP="001D53DD">
      <w:pPr>
        <w:ind w:leftChars="50" w:left="160" w:firstLineChars="0" w:firstLine="0"/>
        <w:jc w:val="center"/>
        <w:rPr>
          <w:rFonts w:ascii="宋体" w:eastAsia="宋体" w:hAnsi="宋体" w:hint="eastAsia"/>
          <w:color w:val="000000"/>
          <w:sz w:val="44"/>
          <w:szCs w:val="44"/>
        </w:rPr>
      </w:pPr>
    </w:p>
    <w:p w:rsidR="001D53DD" w:rsidRDefault="001D53DD" w:rsidP="001D53DD">
      <w:pPr>
        <w:ind w:leftChars="200" w:left="640" w:rightChars="200" w:right="640" w:firstLineChars="0" w:firstLine="0"/>
        <w:rPr>
          <w:rFonts w:eastAsia="楷体_GB2312" w:hint="eastAsia"/>
          <w:szCs w:val="32"/>
        </w:rPr>
      </w:pPr>
      <w:r>
        <w:rPr>
          <w:rFonts w:eastAsia="楷体_GB2312"/>
          <w:szCs w:val="32"/>
        </w:rPr>
        <w:t>（</w:t>
      </w:r>
      <w:smartTag w:uri="urn:schemas-microsoft-com:office:smarttags" w:element="chsdate">
        <w:smartTagPr>
          <w:attr w:name="Year" w:val="2013"/>
          <w:attr w:name="Month" w:val="6"/>
          <w:attr w:name="Day" w:val="26"/>
          <w:attr w:name="IsLunarDate" w:val="False"/>
          <w:attr w:name="IsROCDate" w:val="False"/>
        </w:smartTagPr>
        <w:r>
          <w:rPr>
            <w:rFonts w:eastAsia="楷体_GB2312"/>
            <w:spacing w:val="-10"/>
          </w:rPr>
          <w:t>2013</w:t>
        </w:r>
        <w:r>
          <w:rPr>
            <w:rFonts w:eastAsia="楷体_GB2312"/>
            <w:spacing w:val="-10"/>
          </w:rPr>
          <w:t>年</w:t>
        </w:r>
        <w:r>
          <w:rPr>
            <w:rFonts w:eastAsia="楷体_GB2312"/>
            <w:spacing w:val="-10"/>
          </w:rPr>
          <w:t>6</w:t>
        </w:r>
        <w:r>
          <w:rPr>
            <w:rFonts w:eastAsia="楷体_GB2312"/>
            <w:spacing w:val="-10"/>
          </w:rPr>
          <w:t>月</w:t>
        </w:r>
        <w:r>
          <w:rPr>
            <w:rFonts w:eastAsia="楷体_GB2312"/>
            <w:spacing w:val="-10"/>
          </w:rPr>
          <w:t>26</w:t>
        </w:r>
        <w:r>
          <w:rPr>
            <w:rFonts w:eastAsia="楷体_GB2312"/>
            <w:spacing w:val="-10"/>
          </w:rPr>
          <w:t>日</w:t>
        </w:r>
      </w:smartTag>
      <w:r>
        <w:rPr>
          <w:rFonts w:eastAsia="楷体_GB2312"/>
          <w:spacing w:val="-10"/>
        </w:rPr>
        <w:t>无锡市第十五届人民代表大会常务委员会第九次会议制定</w:t>
      </w:r>
      <w:r>
        <w:rPr>
          <w:rFonts w:eastAsia="楷体_GB2312"/>
          <w:spacing w:val="-10"/>
        </w:rPr>
        <w:t xml:space="preserve">    </w:t>
      </w:r>
      <w:smartTag w:uri="urn:schemas-microsoft-com:office:smarttags" w:element="chsdate">
        <w:smartTagPr>
          <w:attr w:name="Year" w:val="2013"/>
          <w:attr w:name="Month" w:val="7"/>
          <w:attr w:name="Day" w:val="26"/>
          <w:attr w:name="IsLunarDate" w:val="False"/>
          <w:attr w:name="IsROCDate" w:val="False"/>
        </w:smartTagPr>
        <w:r>
          <w:rPr>
            <w:rFonts w:eastAsia="楷体_GB2312"/>
            <w:spacing w:val="-10"/>
          </w:rPr>
          <w:t>2013</w:t>
        </w:r>
        <w:r>
          <w:rPr>
            <w:rFonts w:eastAsia="楷体_GB2312"/>
            <w:spacing w:val="-10"/>
          </w:rPr>
          <w:t>年</w:t>
        </w:r>
        <w:r>
          <w:rPr>
            <w:rFonts w:eastAsia="楷体_GB2312"/>
            <w:spacing w:val="-10"/>
          </w:rPr>
          <w:t>7</w:t>
        </w:r>
        <w:r>
          <w:rPr>
            <w:rFonts w:eastAsia="楷体_GB2312"/>
            <w:spacing w:val="-10"/>
          </w:rPr>
          <w:t>月</w:t>
        </w:r>
        <w:r>
          <w:rPr>
            <w:rFonts w:eastAsia="楷体_GB2312"/>
            <w:spacing w:val="-10"/>
          </w:rPr>
          <w:t>26</w:t>
        </w:r>
        <w:r>
          <w:rPr>
            <w:rFonts w:eastAsia="楷体_GB2312"/>
            <w:spacing w:val="-10"/>
          </w:rPr>
          <w:t>日</w:t>
        </w:r>
      </w:smartTag>
      <w:r>
        <w:rPr>
          <w:rFonts w:eastAsia="楷体_GB2312"/>
          <w:spacing w:val="-10"/>
        </w:rPr>
        <w:t>江苏省第十二届人民代表大会常务委员会第四次会议批准</w:t>
      </w:r>
      <w:r>
        <w:rPr>
          <w:rFonts w:eastAsia="楷体_GB2312"/>
          <w:szCs w:val="32"/>
        </w:rPr>
        <w:t>）</w:t>
      </w:r>
    </w:p>
    <w:p w:rsidR="001D53DD" w:rsidRDefault="001D53DD" w:rsidP="001D53DD">
      <w:pPr>
        <w:ind w:leftChars="50" w:left="160" w:firstLine="640"/>
        <w:rPr>
          <w:rFonts w:eastAsia="楷体_GB2312" w:hint="eastAsia"/>
          <w:szCs w:val="32"/>
        </w:rPr>
      </w:pPr>
    </w:p>
    <w:p w:rsidR="001D53DD" w:rsidRDefault="001D53DD" w:rsidP="001D53DD">
      <w:pPr>
        <w:ind w:firstLineChars="0" w:firstLine="0"/>
        <w:jc w:val="center"/>
        <w:rPr>
          <w:rFonts w:eastAsia="楷体_GB2312" w:hint="eastAsia"/>
          <w:szCs w:val="32"/>
        </w:rPr>
      </w:pPr>
      <w:r>
        <w:rPr>
          <w:rFonts w:eastAsia="楷体_GB2312" w:hint="eastAsia"/>
          <w:szCs w:val="32"/>
        </w:rPr>
        <w:t>目</w:t>
      </w:r>
      <w:r>
        <w:rPr>
          <w:rFonts w:eastAsia="楷体_GB2312" w:hint="eastAsia"/>
          <w:szCs w:val="32"/>
        </w:rPr>
        <w:t xml:space="preserve">  </w:t>
      </w:r>
      <w:r>
        <w:rPr>
          <w:rFonts w:eastAsia="楷体_GB2312" w:hint="eastAsia"/>
          <w:szCs w:val="32"/>
        </w:rPr>
        <w:t>录</w:t>
      </w:r>
    </w:p>
    <w:p w:rsidR="001D53DD" w:rsidRPr="00CC2D31" w:rsidRDefault="001D53DD" w:rsidP="001D53DD">
      <w:pPr>
        <w:ind w:firstLine="640"/>
        <w:rPr>
          <w:rStyle w:val="a9"/>
          <w:rFonts w:ascii="楷体_GB2312" w:eastAsia="楷体_GB2312" w:hint="eastAsia"/>
          <w:b w:val="0"/>
          <w:bCs w:val="0"/>
          <w:color w:val="000000"/>
          <w:szCs w:val="32"/>
        </w:rPr>
      </w:pPr>
      <w:r w:rsidRPr="00CC2D31">
        <w:rPr>
          <w:rStyle w:val="a9"/>
          <w:rFonts w:ascii="楷体_GB2312" w:eastAsia="楷体_GB2312" w:hint="eastAsia"/>
          <w:b w:val="0"/>
          <w:bCs w:val="0"/>
          <w:color w:val="000000"/>
          <w:szCs w:val="32"/>
        </w:rPr>
        <w:t>第一章</w:t>
      </w:r>
      <w:r w:rsidRPr="00CC2D31">
        <w:rPr>
          <w:rStyle w:val="a9"/>
          <w:rFonts w:ascii="楷体_GB2312" w:eastAsia="楷体_GB2312" w:hint="eastAsia"/>
          <w:b w:val="0"/>
          <w:bCs w:val="0"/>
          <w:szCs w:val="32"/>
        </w:rPr>
        <w:t xml:space="preserve">  </w:t>
      </w:r>
      <w:r w:rsidRPr="00CC2D31">
        <w:rPr>
          <w:rStyle w:val="a9"/>
          <w:rFonts w:ascii="楷体_GB2312" w:eastAsia="楷体_GB2312" w:hint="eastAsia"/>
          <w:b w:val="0"/>
          <w:bCs w:val="0"/>
          <w:color w:val="000000"/>
          <w:szCs w:val="32"/>
        </w:rPr>
        <w:t>总则</w:t>
      </w:r>
    </w:p>
    <w:p w:rsidR="001D53DD" w:rsidRPr="00CC2D31" w:rsidRDefault="001D53DD" w:rsidP="001D53DD">
      <w:pPr>
        <w:ind w:firstLine="640"/>
        <w:rPr>
          <w:rFonts w:eastAsia="楷体_GB2312" w:hint="eastAsia"/>
          <w:color w:val="000000"/>
          <w:szCs w:val="32"/>
        </w:rPr>
      </w:pPr>
      <w:r w:rsidRPr="00CC2D31">
        <w:rPr>
          <w:rFonts w:eastAsia="楷体_GB2312" w:hint="eastAsia"/>
          <w:color w:val="000000"/>
          <w:szCs w:val="32"/>
        </w:rPr>
        <w:t>第二章</w:t>
      </w:r>
      <w:r w:rsidRPr="00CC2D31">
        <w:rPr>
          <w:rFonts w:eastAsia="楷体_GB2312" w:hint="eastAsia"/>
          <w:color w:val="000000"/>
          <w:szCs w:val="32"/>
        </w:rPr>
        <w:t xml:space="preserve">  </w:t>
      </w:r>
      <w:r w:rsidRPr="00CC2D31">
        <w:rPr>
          <w:rFonts w:eastAsia="楷体_GB2312" w:hint="eastAsia"/>
          <w:color w:val="000000"/>
          <w:szCs w:val="32"/>
        </w:rPr>
        <w:t>规划和建设</w:t>
      </w:r>
    </w:p>
    <w:p w:rsidR="001D53DD" w:rsidRPr="00CC2D31" w:rsidRDefault="001D53DD" w:rsidP="001D53DD">
      <w:pPr>
        <w:ind w:firstLine="640"/>
        <w:rPr>
          <w:rFonts w:eastAsia="楷体_GB2312" w:hint="eastAsia"/>
          <w:color w:val="000000"/>
          <w:szCs w:val="32"/>
        </w:rPr>
      </w:pPr>
      <w:r w:rsidRPr="00CC2D31">
        <w:rPr>
          <w:rFonts w:eastAsia="楷体_GB2312" w:hint="eastAsia"/>
          <w:color w:val="000000"/>
          <w:szCs w:val="32"/>
        </w:rPr>
        <w:t>第三章</w:t>
      </w:r>
      <w:r w:rsidRPr="00CC2D31">
        <w:rPr>
          <w:rFonts w:eastAsia="楷体_GB2312" w:hint="eastAsia"/>
          <w:color w:val="000000"/>
          <w:szCs w:val="32"/>
        </w:rPr>
        <w:t xml:space="preserve">  </w:t>
      </w:r>
      <w:r w:rsidRPr="00CC2D31">
        <w:rPr>
          <w:rFonts w:eastAsia="楷体_GB2312" w:hint="eastAsia"/>
          <w:color w:val="000000"/>
          <w:szCs w:val="32"/>
        </w:rPr>
        <w:t>安全保护区管理</w:t>
      </w:r>
    </w:p>
    <w:p w:rsidR="001D53DD" w:rsidRPr="00CC2D31" w:rsidRDefault="001D53DD" w:rsidP="001D53DD">
      <w:pPr>
        <w:ind w:firstLine="640"/>
        <w:rPr>
          <w:rFonts w:eastAsia="楷体_GB2312" w:hint="eastAsia"/>
          <w:color w:val="000000"/>
          <w:szCs w:val="32"/>
        </w:rPr>
      </w:pPr>
      <w:r w:rsidRPr="00CC2D31">
        <w:rPr>
          <w:rFonts w:eastAsia="楷体_GB2312" w:hint="eastAsia"/>
          <w:color w:val="000000"/>
          <w:szCs w:val="32"/>
        </w:rPr>
        <w:t>第四章</w:t>
      </w:r>
      <w:r w:rsidRPr="00CC2D31">
        <w:rPr>
          <w:rFonts w:eastAsia="楷体_GB2312" w:hint="eastAsia"/>
          <w:color w:val="000000"/>
          <w:szCs w:val="32"/>
        </w:rPr>
        <w:t xml:space="preserve">  </w:t>
      </w:r>
      <w:r w:rsidRPr="00CC2D31">
        <w:rPr>
          <w:rFonts w:eastAsia="楷体_GB2312" w:hint="eastAsia"/>
          <w:color w:val="000000"/>
          <w:szCs w:val="32"/>
        </w:rPr>
        <w:t>运营管理</w:t>
      </w:r>
    </w:p>
    <w:p w:rsidR="001D53DD" w:rsidRPr="00CC2D31" w:rsidRDefault="001D53DD" w:rsidP="001D53DD">
      <w:pPr>
        <w:ind w:firstLine="640"/>
        <w:rPr>
          <w:rFonts w:eastAsia="楷体_GB2312" w:hint="eastAsia"/>
          <w:color w:val="000000"/>
          <w:szCs w:val="32"/>
        </w:rPr>
      </w:pPr>
      <w:r w:rsidRPr="00CC2D31">
        <w:rPr>
          <w:rFonts w:eastAsia="楷体_GB2312" w:hint="eastAsia"/>
          <w:color w:val="000000"/>
          <w:szCs w:val="32"/>
        </w:rPr>
        <w:t>第五章</w:t>
      </w:r>
      <w:r w:rsidRPr="00CC2D31">
        <w:rPr>
          <w:rFonts w:eastAsia="楷体_GB2312" w:hint="eastAsia"/>
          <w:color w:val="000000"/>
          <w:szCs w:val="32"/>
        </w:rPr>
        <w:t xml:space="preserve">  </w:t>
      </w:r>
      <w:r w:rsidRPr="00CC2D31">
        <w:rPr>
          <w:rFonts w:eastAsia="楷体_GB2312" w:hint="eastAsia"/>
          <w:color w:val="000000"/>
          <w:szCs w:val="32"/>
        </w:rPr>
        <w:t>应急管理</w:t>
      </w:r>
    </w:p>
    <w:p w:rsidR="001D53DD" w:rsidRPr="00CC2D31" w:rsidRDefault="001D53DD" w:rsidP="001D53DD">
      <w:pPr>
        <w:ind w:firstLine="640"/>
        <w:rPr>
          <w:rFonts w:eastAsia="楷体_GB2312" w:hint="eastAsia"/>
          <w:color w:val="000000"/>
          <w:szCs w:val="32"/>
        </w:rPr>
      </w:pPr>
      <w:r w:rsidRPr="00CC2D31">
        <w:rPr>
          <w:rFonts w:eastAsia="楷体_GB2312" w:hint="eastAsia"/>
          <w:color w:val="000000"/>
          <w:szCs w:val="32"/>
        </w:rPr>
        <w:t>第六章</w:t>
      </w:r>
      <w:r w:rsidRPr="00CC2D31">
        <w:rPr>
          <w:rFonts w:eastAsia="楷体_GB2312" w:hint="eastAsia"/>
          <w:color w:val="000000"/>
          <w:szCs w:val="32"/>
        </w:rPr>
        <w:t xml:space="preserve">  </w:t>
      </w:r>
      <w:r w:rsidRPr="00CC2D31">
        <w:rPr>
          <w:rFonts w:eastAsia="楷体_GB2312" w:hint="eastAsia"/>
          <w:color w:val="000000"/>
          <w:szCs w:val="32"/>
        </w:rPr>
        <w:t>法律责任</w:t>
      </w:r>
    </w:p>
    <w:p w:rsidR="001D53DD" w:rsidRPr="00CC2D31" w:rsidRDefault="001D53DD" w:rsidP="001D53DD">
      <w:pPr>
        <w:ind w:firstLine="640"/>
        <w:rPr>
          <w:rFonts w:eastAsia="楷体_GB2312" w:hint="eastAsia"/>
          <w:color w:val="000000"/>
          <w:szCs w:val="32"/>
        </w:rPr>
      </w:pPr>
      <w:r w:rsidRPr="00CC2D31">
        <w:rPr>
          <w:rFonts w:eastAsia="楷体_GB2312" w:hint="eastAsia"/>
          <w:color w:val="000000"/>
          <w:szCs w:val="32"/>
        </w:rPr>
        <w:t>第七章</w:t>
      </w:r>
      <w:r w:rsidRPr="00CC2D31">
        <w:rPr>
          <w:rFonts w:eastAsia="楷体_GB2312" w:hint="eastAsia"/>
          <w:color w:val="000000"/>
          <w:szCs w:val="32"/>
        </w:rPr>
        <w:t xml:space="preserve">  </w:t>
      </w:r>
      <w:r w:rsidRPr="00CC2D31">
        <w:rPr>
          <w:rFonts w:eastAsia="楷体_GB2312" w:hint="eastAsia"/>
          <w:color w:val="000000"/>
          <w:szCs w:val="32"/>
        </w:rPr>
        <w:t>附则</w:t>
      </w:r>
    </w:p>
    <w:p w:rsidR="001D53DD" w:rsidRDefault="001D53DD" w:rsidP="001D53DD">
      <w:pPr>
        <w:ind w:leftChars="50" w:left="160" w:firstLine="640"/>
        <w:jc w:val="center"/>
        <w:rPr>
          <w:rFonts w:eastAsia="楷体_GB2312"/>
          <w:color w:val="000000"/>
          <w:szCs w:val="32"/>
        </w:rPr>
      </w:pPr>
    </w:p>
    <w:p w:rsidR="001D53DD" w:rsidRDefault="001D53DD" w:rsidP="001D53DD">
      <w:pPr>
        <w:pStyle w:val="a8"/>
        <w:widowControl w:val="0"/>
        <w:snapToGrid w:val="0"/>
        <w:spacing w:before="0" w:beforeAutospacing="0" w:after="0" w:afterAutospacing="0" w:line="590" w:lineRule="exact"/>
        <w:jc w:val="center"/>
        <w:rPr>
          <w:rFonts w:ascii="Times New Roman" w:eastAsia="黑体" w:hAnsi="Times New Roman"/>
          <w:b/>
          <w:sz w:val="32"/>
          <w:szCs w:val="32"/>
        </w:rPr>
      </w:pPr>
      <w:r>
        <w:rPr>
          <w:rStyle w:val="a9"/>
          <w:rFonts w:eastAsia="黑体"/>
          <w:b w:val="0"/>
          <w:bCs w:val="0"/>
          <w:sz w:val="32"/>
          <w:szCs w:val="32"/>
        </w:rPr>
        <w:t>第一章</w:t>
      </w:r>
      <w:r>
        <w:rPr>
          <w:rStyle w:val="a9"/>
          <w:rFonts w:eastAsia="黑体" w:hint="eastAsia"/>
          <w:b w:val="0"/>
          <w:bCs w:val="0"/>
          <w:sz w:val="32"/>
          <w:szCs w:val="32"/>
        </w:rPr>
        <w:t xml:space="preserve">  </w:t>
      </w:r>
      <w:r>
        <w:rPr>
          <w:rStyle w:val="a9"/>
          <w:rFonts w:eastAsia="黑体"/>
          <w:b w:val="0"/>
          <w:bCs w:val="0"/>
          <w:sz w:val="32"/>
          <w:szCs w:val="32"/>
        </w:rPr>
        <w:t>总则</w:t>
      </w:r>
    </w:p>
    <w:p w:rsidR="001D53DD" w:rsidRDefault="001D53DD" w:rsidP="001D53DD">
      <w:pPr>
        <w:pStyle w:val="a8"/>
        <w:widowControl w:val="0"/>
        <w:snapToGrid w:val="0"/>
        <w:spacing w:before="0" w:beforeAutospacing="0" w:after="0" w:afterAutospacing="0" w:line="590" w:lineRule="exact"/>
        <w:ind w:leftChars="50" w:left="160" w:firstLineChars="200" w:firstLine="640"/>
        <w:jc w:val="both"/>
        <w:rPr>
          <w:rFonts w:ascii="Times New Roman" w:eastAsia="黑体" w:hAnsi="Times New Roman" w:hint="eastAsia"/>
          <w:sz w:val="32"/>
          <w:szCs w:val="32"/>
        </w:rPr>
      </w:pPr>
    </w:p>
    <w:p w:rsidR="001D53DD" w:rsidRDefault="001D53DD" w:rsidP="001D53DD">
      <w:pPr>
        <w:pStyle w:val="a8"/>
        <w:widowControl w:val="0"/>
        <w:snapToGrid w:val="0"/>
        <w:spacing w:before="0" w:beforeAutospacing="0" w:after="0" w:afterAutospacing="0" w:line="590" w:lineRule="exact"/>
        <w:ind w:leftChars="50" w:left="160" w:firstLineChars="200" w:firstLine="640"/>
        <w:jc w:val="both"/>
        <w:rPr>
          <w:rFonts w:ascii="Times New Roman" w:eastAsia="仿宋_GB2312" w:hAnsi="Times New Roman"/>
          <w:sz w:val="32"/>
          <w:szCs w:val="32"/>
        </w:rPr>
      </w:pPr>
      <w:r>
        <w:rPr>
          <w:rFonts w:ascii="Times New Roman" w:eastAsia="黑体" w:hAnsi="Times New Roman"/>
          <w:sz w:val="32"/>
          <w:szCs w:val="32"/>
        </w:rPr>
        <w:t>第一条</w:t>
      </w:r>
      <w:r>
        <w:rPr>
          <w:rFonts w:ascii="Times New Roman" w:eastAsia="仿宋_GB2312" w:hAnsi="Times New Roman"/>
          <w:b/>
          <w:sz w:val="32"/>
          <w:szCs w:val="32"/>
        </w:rPr>
        <w:t xml:space="preserve">  </w:t>
      </w:r>
      <w:r>
        <w:rPr>
          <w:rFonts w:ascii="Times New Roman" w:eastAsia="仿宋_GB2312" w:hAnsi="Times New Roman"/>
          <w:sz w:val="32"/>
          <w:szCs w:val="32"/>
        </w:rPr>
        <w:t>为了促进轨道交通事业发展，规范轨道交通管理，保障轨道交通安全，</w:t>
      </w:r>
      <w:bookmarkStart w:id="0" w:name="OLE_LINK3"/>
      <w:r>
        <w:rPr>
          <w:rFonts w:ascii="Times New Roman" w:eastAsia="仿宋_GB2312" w:hAnsi="Times New Roman"/>
          <w:sz w:val="32"/>
          <w:szCs w:val="32"/>
        </w:rPr>
        <w:t>维护乘客合法权益，根据有关法律、法规，结合本市实际</w:t>
      </w:r>
      <w:bookmarkEnd w:id="0"/>
      <w:r>
        <w:rPr>
          <w:rFonts w:ascii="Times New Roman" w:eastAsia="仿宋_GB2312" w:hAnsi="Times New Roman"/>
          <w:sz w:val="32"/>
          <w:szCs w:val="32"/>
        </w:rPr>
        <w:t>，制定本条例。</w:t>
      </w:r>
    </w:p>
    <w:p w:rsidR="001D53DD" w:rsidRDefault="001D53DD" w:rsidP="001D53DD">
      <w:pPr>
        <w:pStyle w:val="a8"/>
        <w:widowControl w:val="0"/>
        <w:snapToGrid w:val="0"/>
        <w:spacing w:before="0" w:beforeAutospacing="0" w:after="0" w:afterAutospacing="0" w:line="590" w:lineRule="exact"/>
        <w:ind w:leftChars="50" w:left="160" w:firstLineChars="200" w:firstLine="640"/>
        <w:jc w:val="both"/>
        <w:rPr>
          <w:rFonts w:ascii="Times New Roman" w:eastAsia="仿宋_GB2312" w:hAnsi="Times New Roman"/>
          <w:sz w:val="32"/>
          <w:szCs w:val="32"/>
        </w:rPr>
      </w:pPr>
      <w:r>
        <w:rPr>
          <w:rFonts w:ascii="Times New Roman" w:eastAsia="黑体" w:hAnsi="Times New Roman"/>
          <w:sz w:val="32"/>
          <w:szCs w:val="32"/>
        </w:rPr>
        <w:lastRenderedPageBreak/>
        <w:t>第二条</w:t>
      </w:r>
      <w:r>
        <w:rPr>
          <w:rFonts w:ascii="Times New Roman" w:eastAsia="黑体" w:hAnsi="Times New Roman"/>
          <w:sz w:val="32"/>
          <w:szCs w:val="32"/>
        </w:rPr>
        <w:t xml:space="preserve">  </w:t>
      </w:r>
      <w:r>
        <w:rPr>
          <w:rFonts w:ascii="Times New Roman" w:eastAsia="仿宋_GB2312" w:hAnsi="Times New Roman"/>
          <w:sz w:val="32"/>
          <w:szCs w:val="32"/>
        </w:rPr>
        <w:t>本条例适用于本市行政区域内轨道交通的规划、建设、运营以及相关管理活动。</w:t>
      </w:r>
    </w:p>
    <w:p w:rsidR="001D53DD" w:rsidRDefault="001D53DD" w:rsidP="001D53DD">
      <w:pPr>
        <w:pStyle w:val="a8"/>
        <w:widowControl w:val="0"/>
        <w:snapToGrid w:val="0"/>
        <w:spacing w:before="0" w:beforeAutospacing="0" w:after="0" w:afterAutospacing="0" w:line="590" w:lineRule="exact"/>
        <w:ind w:leftChars="50" w:left="160" w:firstLineChars="200" w:firstLine="640"/>
        <w:jc w:val="both"/>
        <w:rPr>
          <w:rFonts w:ascii="Times New Roman" w:eastAsia="仿宋_GB2312" w:hAnsi="Times New Roman"/>
          <w:sz w:val="32"/>
          <w:szCs w:val="32"/>
        </w:rPr>
      </w:pPr>
      <w:r>
        <w:rPr>
          <w:rFonts w:ascii="Times New Roman" w:eastAsia="黑体" w:hAnsi="Times New Roman"/>
          <w:sz w:val="32"/>
          <w:szCs w:val="32"/>
        </w:rPr>
        <w:t>第三条</w:t>
      </w:r>
      <w:r>
        <w:rPr>
          <w:rFonts w:ascii="Times New Roman" w:eastAsia="仿宋_GB2312" w:hAnsi="Times New Roman"/>
          <w:b/>
          <w:sz w:val="32"/>
          <w:szCs w:val="32"/>
        </w:rPr>
        <w:t xml:space="preserve">  </w:t>
      </w:r>
      <w:r>
        <w:rPr>
          <w:rFonts w:ascii="Times New Roman" w:eastAsia="仿宋_GB2312" w:hAnsi="Times New Roman"/>
          <w:sz w:val="32"/>
          <w:szCs w:val="32"/>
        </w:rPr>
        <w:t>本条例所称轨道交通，是指地铁、轻轨等轨道公共客运系统。</w:t>
      </w:r>
    </w:p>
    <w:p w:rsidR="001D53DD" w:rsidRDefault="001D53DD" w:rsidP="001D53DD">
      <w:pPr>
        <w:pStyle w:val="a8"/>
        <w:widowControl w:val="0"/>
        <w:snapToGrid w:val="0"/>
        <w:spacing w:before="0" w:beforeAutospacing="0" w:after="0" w:afterAutospacing="0" w:line="590" w:lineRule="exact"/>
        <w:ind w:leftChars="50" w:left="160" w:firstLineChars="200" w:firstLine="640"/>
        <w:jc w:val="both"/>
        <w:rPr>
          <w:rFonts w:ascii="Times New Roman" w:eastAsia="仿宋_GB2312" w:hAnsi="Times New Roman"/>
          <w:kern w:val="2"/>
          <w:sz w:val="32"/>
          <w:szCs w:val="32"/>
        </w:rPr>
      </w:pPr>
      <w:r>
        <w:rPr>
          <w:rFonts w:ascii="Times New Roman" w:eastAsia="仿宋_GB2312" w:hAnsi="Times New Roman"/>
          <w:kern w:val="2"/>
          <w:sz w:val="32"/>
          <w:szCs w:val="32"/>
        </w:rPr>
        <w:t>本条例所称轨道交通设施包括路基、</w:t>
      </w:r>
      <w:r>
        <w:rPr>
          <w:rFonts w:ascii="Times New Roman" w:eastAsia="仿宋_GB2312" w:hAnsi="Times New Roman"/>
          <w:sz w:val="32"/>
          <w:szCs w:val="32"/>
        </w:rPr>
        <w:t>轨道、隧道、桥梁、高架、声屏障、车站、通道、出入口、风亭、冷却塔、场段、车辆、机电设备、控制中心、供电系统、通信信号系</w:t>
      </w:r>
      <w:r>
        <w:rPr>
          <w:rFonts w:ascii="Times New Roman" w:eastAsia="仿宋_GB2312" w:hAnsi="Times New Roman"/>
          <w:kern w:val="2"/>
          <w:sz w:val="32"/>
          <w:szCs w:val="32"/>
        </w:rPr>
        <w:t>统、消防系统、供排水系统及其附属设施等。</w:t>
      </w:r>
    </w:p>
    <w:p w:rsidR="001D53DD" w:rsidRDefault="001D53DD" w:rsidP="001D53DD">
      <w:pPr>
        <w:pStyle w:val="a8"/>
        <w:widowControl w:val="0"/>
        <w:snapToGrid w:val="0"/>
        <w:spacing w:before="0" w:beforeAutospacing="0" w:after="0" w:afterAutospacing="0" w:line="590" w:lineRule="exact"/>
        <w:ind w:leftChars="50" w:left="160" w:firstLineChars="200" w:firstLine="640"/>
        <w:jc w:val="both"/>
        <w:rPr>
          <w:rFonts w:ascii="Times New Roman" w:eastAsia="仿宋_GB2312" w:hAnsi="Times New Roman"/>
          <w:sz w:val="32"/>
          <w:szCs w:val="32"/>
        </w:rPr>
      </w:pPr>
      <w:r>
        <w:rPr>
          <w:rFonts w:ascii="Times New Roman" w:eastAsia="黑体" w:hAnsi="Times New Roman"/>
          <w:sz w:val="32"/>
          <w:szCs w:val="32"/>
        </w:rPr>
        <w:t>第四条</w:t>
      </w:r>
      <w:r>
        <w:rPr>
          <w:rFonts w:ascii="Times New Roman" w:eastAsia="仿宋_GB2312" w:hAnsi="Times New Roman"/>
          <w:b/>
          <w:sz w:val="32"/>
          <w:szCs w:val="32"/>
        </w:rPr>
        <w:t xml:space="preserve">  </w:t>
      </w:r>
      <w:r>
        <w:rPr>
          <w:rFonts w:ascii="Times New Roman" w:eastAsia="仿宋_GB2312" w:hAnsi="Times New Roman"/>
          <w:sz w:val="32"/>
          <w:szCs w:val="32"/>
        </w:rPr>
        <w:t>轨道交通应当遵循政府主导、统一规划、多元投资、安全运营、规范服务的原则。</w:t>
      </w:r>
    </w:p>
    <w:p w:rsidR="001D53DD" w:rsidRDefault="001D53DD" w:rsidP="001D53DD">
      <w:pPr>
        <w:pStyle w:val="a8"/>
        <w:widowControl w:val="0"/>
        <w:snapToGrid w:val="0"/>
        <w:spacing w:before="0" w:beforeAutospacing="0" w:after="0" w:afterAutospacing="0" w:line="590" w:lineRule="exact"/>
        <w:ind w:leftChars="50" w:left="160" w:firstLineChars="200" w:firstLine="640"/>
        <w:jc w:val="both"/>
        <w:rPr>
          <w:rFonts w:ascii="Times New Roman" w:eastAsia="仿宋_GB2312" w:hAnsi="Times New Roman"/>
          <w:sz w:val="32"/>
          <w:szCs w:val="32"/>
        </w:rPr>
      </w:pPr>
      <w:r>
        <w:rPr>
          <w:rFonts w:ascii="Times New Roman" w:eastAsia="黑体" w:hAnsi="Times New Roman"/>
          <w:sz w:val="32"/>
          <w:szCs w:val="32"/>
        </w:rPr>
        <w:t>第五条</w:t>
      </w:r>
      <w:r>
        <w:rPr>
          <w:rFonts w:ascii="Times New Roman" w:eastAsia="仿宋_GB2312" w:hAnsi="Times New Roman"/>
          <w:b/>
          <w:sz w:val="32"/>
          <w:szCs w:val="32"/>
        </w:rPr>
        <w:t xml:space="preserve">  </w:t>
      </w:r>
      <w:r>
        <w:rPr>
          <w:rFonts w:ascii="Times New Roman" w:eastAsia="仿宋_GB2312" w:hAnsi="Times New Roman"/>
          <w:sz w:val="32"/>
          <w:szCs w:val="32"/>
        </w:rPr>
        <w:t>市人民政府应当加强对轨道交通事业的领导，统筹、协调轨道交通规划、建设、运营以及相关管理活动中的重大事项。</w:t>
      </w:r>
    </w:p>
    <w:p w:rsidR="001D53DD" w:rsidRDefault="001D53DD" w:rsidP="001D53DD">
      <w:pPr>
        <w:pStyle w:val="a8"/>
        <w:widowControl w:val="0"/>
        <w:snapToGrid w:val="0"/>
        <w:spacing w:before="0" w:beforeAutospacing="0" w:after="0" w:afterAutospacing="0" w:line="590" w:lineRule="exact"/>
        <w:ind w:leftChars="50" w:left="160" w:firstLineChars="200" w:firstLine="616"/>
        <w:jc w:val="both"/>
        <w:rPr>
          <w:rFonts w:ascii="Times New Roman" w:eastAsia="仿宋_GB2312" w:hAnsi="Times New Roman"/>
          <w:sz w:val="32"/>
          <w:szCs w:val="32"/>
        </w:rPr>
      </w:pPr>
      <w:r w:rsidRPr="003514B3">
        <w:rPr>
          <w:rFonts w:ascii="Times New Roman" w:eastAsia="仿宋_GB2312" w:hAnsi="Times New Roman"/>
          <w:spacing w:val="-6"/>
          <w:sz w:val="32"/>
          <w:szCs w:val="32"/>
        </w:rPr>
        <w:t>市交通运输行政管理部门是轨道交通运营的行政主管部门</w:t>
      </w:r>
      <w:r>
        <w:rPr>
          <w:rFonts w:ascii="Times New Roman" w:eastAsia="仿宋_GB2312" w:hAnsi="Times New Roman"/>
          <w:sz w:val="32"/>
          <w:szCs w:val="32"/>
        </w:rPr>
        <w:t>。</w:t>
      </w:r>
    </w:p>
    <w:p w:rsidR="001D53DD" w:rsidRDefault="001D53DD" w:rsidP="001D53DD">
      <w:pPr>
        <w:pStyle w:val="a8"/>
        <w:widowControl w:val="0"/>
        <w:snapToGrid w:val="0"/>
        <w:spacing w:before="0" w:beforeAutospacing="0" w:after="0" w:afterAutospacing="0" w:line="590" w:lineRule="exact"/>
        <w:ind w:leftChars="50" w:left="160" w:firstLineChars="200" w:firstLine="640"/>
        <w:jc w:val="both"/>
        <w:rPr>
          <w:rFonts w:ascii="Times New Roman" w:eastAsia="仿宋_GB2312" w:hAnsi="Times New Roman"/>
          <w:sz w:val="32"/>
          <w:szCs w:val="32"/>
        </w:rPr>
      </w:pPr>
      <w:r>
        <w:rPr>
          <w:rFonts w:ascii="Times New Roman" w:eastAsia="仿宋_GB2312" w:hAnsi="Times New Roman"/>
          <w:sz w:val="32"/>
          <w:szCs w:val="32"/>
        </w:rPr>
        <w:t>发展和改革、城乡规划、建设、国土资源、城市管理、公安、安全生产监督、市政园林、环境保护、物价、民防等行政管理部门按照各自职责，负责轨道交通的相关管理工作。</w:t>
      </w:r>
    </w:p>
    <w:p w:rsidR="001D53DD" w:rsidRDefault="001D53DD" w:rsidP="001D53DD">
      <w:pPr>
        <w:pStyle w:val="a8"/>
        <w:widowControl w:val="0"/>
        <w:snapToGrid w:val="0"/>
        <w:spacing w:before="0" w:beforeAutospacing="0" w:after="0" w:afterAutospacing="0" w:line="590" w:lineRule="exact"/>
        <w:ind w:leftChars="50" w:left="160" w:firstLineChars="200" w:firstLine="640"/>
        <w:jc w:val="both"/>
        <w:rPr>
          <w:rFonts w:ascii="Times New Roman" w:eastAsia="仿宋_GB2312" w:hAnsi="Times New Roman"/>
          <w:sz w:val="32"/>
          <w:szCs w:val="32"/>
        </w:rPr>
      </w:pPr>
      <w:r>
        <w:rPr>
          <w:rFonts w:ascii="Times New Roman" w:eastAsia="仿宋_GB2312" w:hAnsi="Times New Roman"/>
          <w:sz w:val="32"/>
          <w:szCs w:val="32"/>
        </w:rPr>
        <w:t>轨道交通沿线县级市、区人民政府按照规定职责，做好轨道交通相关管理工作。</w:t>
      </w:r>
    </w:p>
    <w:p w:rsidR="001D53DD" w:rsidRDefault="001D53DD" w:rsidP="001D53DD">
      <w:pPr>
        <w:pStyle w:val="a8"/>
        <w:widowControl w:val="0"/>
        <w:snapToGrid w:val="0"/>
        <w:spacing w:before="0" w:beforeAutospacing="0" w:after="0" w:afterAutospacing="0" w:line="590" w:lineRule="exact"/>
        <w:ind w:leftChars="50" w:left="160" w:firstLineChars="200" w:firstLine="640"/>
        <w:jc w:val="both"/>
        <w:rPr>
          <w:rFonts w:ascii="Times New Roman" w:eastAsia="仿宋_GB2312" w:hAnsi="Times New Roman"/>
          <w:sz w:val="32"/>
          <w:szCs w:val="32"/>
        </w:rPr>
      </w:pPr>
      <w:r>
        <w:rPr>
          <w:rFonts w:ascii="Times New Roman" w:eastAsia="黑体" w:hAnsi="Times New Roman"/>
          <w:sz w:val="32"/>
          <w:szCs w:val="32"/>
        </w:rPr>
        <w:t>第六条</w:t>
      </w:r>
      <w:r>
        <w:rPr>
          <w:rFonts w:ascii="Times New Roman" w:eastAsia="仿宋_GB2312" w:hAnsi="Times New Roman"/>
          <w:b/>
          <w:sz w:val="32"/>
          <w:szCs w:val="32"/>
        </w:rPr>
        <w:t xml:space="preserve">  </w:t>
      </w:r>
      <w:r>
        <w:rPr>
          <w:rFonts w:ascii="Times New Roman" w:eastAsia="仿宋_GB2312" w:hAnsi="Times New Roman"/>
          <w:sz w:val="32"/>
          <w:szCs w:val="32"/>
        </w:rPr>
        <w:t>市人民政府确定的轨道交通经营单位负责轨道交通建设、运营以及相关管理活动的日常工作，并依照本条例规定实施行政处罚。</w:t>
      </w:r>
    </w:p>
    <w:p w:rsidR="001D53DD" w:rsidRDefault="001D53DD" w:rsidP="001D53DD">
      <w:pPr>
        <w:pStyle w:val="a8"/>
        <w:widowControl w:val="0"/>
        <w:snapToGrid w:val="0"/>
        <w:spacing w:before="0" w:beforeAutospacing="0" w:after="0" w:afterAutospacing="0" w:line="590" w:lineRule="exact"/>
        <w:ind w:leftChars="50" w:left="160" w:firstLineChars="200" w:firstLine="640"/>
        <w:jc w:val="both"/>
        <w:rPr>
          <w:rFonts w:ascii="Times New Roman" w:eastAsia="仿宋_GB2312" w:hAnsi="Times New Roman"/>
          <w:sz w:val="32"/>
          <w:szCs w:val="32"/>
        </w:rPr>
      </w:pPr>
      <w:r>
        <w:rPr>
          <w:rFonts w:ascii="Times New Roman" w:eastAsia="黑体" w:hAnsi="Times New Roman"/>
          <w:sz w:val="32"/>
          <w:szCs w:val="32"/>
        </w:rPr>
        <w:lastRenderedPageBreak/>
        <w:t>第七条</w:t>
      </w:r>
      <w:r>
        <w:rPr>
          <w:rFonts w:ascii="Times New Roman" w:eastAsia="仿宋_GB2312" w:hAnsi="Times New Roman"/>
          <w:b/>
          <w:sz w:val="32"/>
          <w:szCs w:val="32"/>
        </w:rPr>
        <w:t xml:space="preserve">  </w:t>
      </w:r>
      <w:r>
        <w:rPr>
          <w:rFonts w:ascii="Times New Roman" w:eastAsia="仿宋_GB2312" w:hAnsi="Times New Roman"/>
          <w:sz w:val="32"/>
          <w:szCs w:val="32"/>
        </w:rPr>
        <w:t>轨道交通发展所需资金以政府投入为主，通过多渠道、多方式筹集。</w:t>
      </w:r>
    </w:p>
    <w:p w:rsidR="001D53DD" w:rsidRDefault="001D53DD" w:rsidP="001D53DD">
      <w:pPr>
        <w:pStyle w:val="a8"/>
        <w:widowControl w:val="0"/>
        <w:snapToGrid w:val="0"/>
        <w:spacing w:before="0" w:beforeAutospacing="0" w:after="0" w:afterAutospacing="0" w:line="590" w:lineRule="exact"/>
        <w:ind w:leftChars="50" w:left="160" w:firstLineChars="200" w:firstLine="640"/>
        <w:jc w:val="both"/>
        <w:rPr>
          <w:rFonts w:ascii="Times New Roman" w:eastAsia="仿宋_GB2312" w:hAnsi="Times New Roman"/>
          <w:sz w:val="32"/>
          <w:szCs w:val="32"/>
        </w:rPr>
      </w:pPr>
      <w:r>
        <w:rPr>
          <w:rFonts w:ascii="Times New Roman" w:eastAsia="仿宋_GB2312" w:hAnsi="Times New Roman"/>
          <w:sz w:val="32"/>
          <w:szCs w:val="32"/>
        </w:rPr>
        <w:t>鼓励公民、法人或者其他组织投资轨道交通建设、参与轨道交通运营，其合法权益受法律保护。</w:t>
      </w:r>
    </w:p>
    <w:p w:rsidR="001D53DD" w:rsidRDefault="001D53DD" w:rsidP="001D53DD">
      <w:pPr>
        <w:pStyle w:val="a8"/>
        <w:widowControl w:val="0"/>
        <w:snapToGrid w:val="0"/>
        <w:spacing w:before="0" w:beforeAutospacing="0" w:after="0" w:afterAutospacing="0" w:line="590" w:lineRule="exact"/>
        <w:ind w:leftChars="50" w:left="160" w:firstLineChars="200" w:firstLine="640"/>
        <w:jc w:val="both"/>
        <w:rPr>
          <w:rFonts w:ascii="Times New Roman" w:eastAsia="仿宋_GB2312" w:hAnsi="Times New Roman"/>
          <w:sz w:val="32"/>
          <w:szCs w:val="32"/>
        </w:rPr>
      </w:pPr>
      <w:r>
        <w:rPr>
          <w:rFonts w:ascii="Times New Roman" w:eastAsia="仿宋_GB2312" w:hAnsi="Times New Roman"/>
          <w:sz w:val="32"/>
          <w:szCs w:val="32"/>
        </w:rPr>
        <w:t>轨道交通的建设和运营按照国家、省、市有关规定享受政策支持和资金补贴。</w:t>
      </w:r>
    </w:p>
    <w:p w:rsidR="001D53DD" w:rsidRDefault="001D53DD" w:rsidP="001D53DD">
      <w:pPr>
        <w:pStyle w:val="a8"/>
        <w:widowControl w:val="0"/>
        <w:snapToGrid w:val="0"/>
        <w:spacing w:before="0" w:beforeAutospacing="0" w:after="0" w:afterAutospacing="0" w:line="590" w:lineRule="exact"/>
        <w:ind w:leftChars="50" w:left="160" w:firstLineChars="200" w:firstLine="640"/>
        <w:jc w:val="both"/>
        <w:rPr>
          <w:rFonts w:ascii="Times New Roman" w:eastAsia="仿宋_GB2312" w:hAnsi="Times New Roman"/>
          <w:sz w:val="32"/>
          <w:szCs w:val="32"/>
        </w:rPr>
      </w:pPr>
      <w:r>
        <w:rPr>
          <w:rFonts w:ascii="Times New Roman" w:eastAsia="黑体" w:hAnsi="Times New Roman"/>
          <w:sz w:val="32"/>
          <w:szCs w:val="32"/>
        </w:rPr>
        <w:t>第八条</w:t>
      </w:r>
      <w:r>
        <w:rPr>
          <w:rFonts w:ascii="Times New Roman" w:eastAsia="仿宋_GB2312" w:hAnsi="Times New Roman"/>
          <w:b/>
          <w:sz w:val="32"/>
          <w:szCs w:val="32"/>
        </w:rPr>
        <w:t xml:space="preserve">  </w:t>
      </w:r>
      <w:r>
        <w:rPr>
          <w:rFonts w:ascii="Times New Roman" w:eastAsia="仿宋_GB2312" w:hAnsi="Times New Roman"/>
          <w:sz w:val="32"/>
          <w:szCs w:val="32"/>
        </w:rPr>
        <w:t>公民、法人或者其他组织应当支持轨道交通发展，保护轨道交通设施，维护轨道交通安全运营。</w:t>
      </w:r>
    </w:p>
    <w:p w:rsidR="001D53DD" w:rsidRDefault="001D53DD" w:rsidP="001D53DD">
      <w:pPr>
        <w:pStyle w:val="a8"/>
        <w:widowControl w:val="0"/>
        <w:snapToGrid w:val="0"/>
        <w:spacing w:before="0" w:beforeAutospacing="0" w:after="0" w:afterAutospacing="0" w:line="590" w:lineRule="exact"/>
        <w:ind w:leftChars="50" w:left="160" w:firstLineChars="200" w:firstLine="640"/>
        <w:jc w:val="both"/>
        <w:rPr>
          <w:rFonts w:ascii="Times New Roman" w:eastAsia="仿宋_GB2312" w:hAnsi="Times New Roman"/>
          <w:sz w:val="32"/>
          <w:szCs w:val="32"/>
        </w:rPr>
      </w:pPr>
      <w:r>
        <w:rPr>
          <w:rFonts w:ascii="Times New Roman" w:eastAsia="仿宋_GB2312" w:hAnsi="Times New Roman"/>
          <w:sz w:val="32"/>
          <w:szCs w:val="32"/>
        </w:rPr>
        <w:t>供电、供水、排水、供热、供气、通信等相关单位，应当保证轨道交通需要，保障轨道交通正常建设和运营。</w:t>
      </w:r>
    </w:p>
    <w:p w:rsidR="001D53DD" w:rsidRDefault="001D53DD" w:rsidP="001D53DD">
      <w:pPr>
        <w:pStyle w:val="a8"/>
        <w:widowControl w:val="0"/>
        <w:snapToGrid w:val="0"/>
        <w:spacing w:before="0" w:beforeAutospacing="0" w:after="0" w:afterAutospacing="0" w:line="590" w:lineRule="exact"/>
        <w:ind w:leftChars="50" w:left="160" w:firstLineChars="200" w:firstLine="640"/>
        <w:jc w:val="both"/>
        <w:rPr>
          <w:rFonts w:ascii="Times New Roman" w:eastAsia="仿宋_GB2312" w:hAnsi="Times New Roman"/>
          <w:sz w:val="32"/>
          <w:szCs w:val="32"/>
        </w:rPr>
      </w:pPr>
    </w:p>
    <w:p w:rsidR="001D53DD" w:rsidRPr="00CC2D31" w:rsidRDefault="001D53DD" w:rsidP="001D53DD">
      <w:pPr>
        <w:pStyle w:val="a8"/>
        <w:widowControl w:val="0"/>
        <w:snapToGrid w:val="0"/>
        <w:spacing w:before="0" w:beforeAutospacing="0" w:after="0" w:afterAutospacing="0" w:line="590" w:lineRule="exact"/>
        <w:jc w:val="center"/>
        <w:rPr>
          <w:rStyle w:val="a9"/>
          <w:rFonts w:eastAsia="黑体"/>
          <w:b w:val="0"/>
          <w:bCs w:val="0"/>
          <w:sz w:val="32"/>
          <w:szCs w:val="32"/>
        </w:rPr>
      </w:pPr>
      <w:r>
        <w:rPr>
          <w:rStyle w:val="a9"/>
          <w:rFonts w:eastAsia="黑体"/>
          <w:b w:val="0"/>
          <w:bCs w:val="0"/>
          <w:sz w:val="32"/>
          <w:szCs w:val="32"/>
        </w:rPr>
        <w:t>第二章</w:t>
      </w:r>
      <w:r>
        <w:rPr>
          <w:rStyle w:val="a9"/>
          <w:rFonts w:eastAsia="黑体"/>
          <w:b w:val="0"/>
          <w:bCs w:val="0"/>
          <w:sz w:val="32"/>
          <w:szCs w:val="32"/>
        </w:rPr>
        <w:t xml:space="preserve"> </w:t>
      </w:r>
      <w:r>
        <w:rPr>
          <w:rStyle w:val="a9"/>
          <w:rFonts w:eastAsia="黑体" w:hint="eastAsia"/>
          <w:b w:val="0"/>
          <w:bCs w:val="0"/>
          <w:sz w:val="32"/>
          <w:szCs w:val="32"/>
        </w:rPr>
        <w:t xml:space="preserve"> </w:t>
      </w:r>
      <w:r>
        <w:rPr>
          <w:rStyle w:val="a9"/>
          <w:rFonts w:eastAsia="黑体"/>
          <w:b w:val="0"/>
          <w:bCs w:val="0"/>
          <w:sz w:val="32"/>
          <w:szCs w:val="32"/>
        </w:rPr>
        <w:t>规划和建设</w:t>
      </w:r>
    </w:p>
    <w:p w:rsidR="001D53DD" w:rsidRDefault="001D53DD" w:rsidP="001D53DD">
      <w:pPr>
        <w:pStyle w:val="a8"/>
        <w:widowControl w:val="0"/>
        <w:snapToGrid w:val="0"/>
        <w:spacing w:before="0" w:beforeAutospacing="0" w:after="0" w:afterAutospacing="0" w:line="590" w:lineRule="exact"/>
        <w:ind w:leftChars="50" w:left="160" w:firstLineChars="200" w:firstLine="640"/>
        <w:jc w:val="both"/>
        <w:rPr>
          <w:rFonts w:ascii="Times New Roman" w:eastAsia="黑体" w:hAnsi="Times New Roman" w:hint="eastAsia"/>
          <w:sz w:val="32"/>
          <w:szCs w:val="32"/>
        </w:rPr>
      </w:pPr>
    </w:p>
    <w:p w:rsidR="001D53DD" w:rsidRDefault="001D53DD" w:rsidP="001D53DD">
      <w:pPr>
        <w:pStyle w:val="a8"/>
        <w:widowControl w:val="0"/>
        <w:snapToGrid w:val="0"/>
        <w:spacing w:before="0" w:beforeAutospacing="0" w:after="0" w:afterAutospacing="0" w:line="590" w:lineRule="exact"/>
        <w:ind w:leftChars="50" w:left="160" w:firstLineChars="200" w:firstLine="640"/>
        <w:jc w:val="both"/>
        <w:rPr>
          <w:rFonts w:ascii="Times New Roman" w:eastAsia="仿宋_GB2312" w:hAnsi="Times New Roman"/>
          <w:sz w:val="32"/>
          <w:szCs w:val="32"/>
        </w:rPr>
      </w:pPr>
      <w:r>
        <w:rPr>
          <w:rFonts w:ascii="Times New Roman" w:eastAsia="黑体" w:hAnsi="Times New Roman"/>
          <w:sz w:val="32"/>
          <w:szCs w:val="32"/>
        </w:rPr>
        <w:t>第九条</w:t>
      </w:r>
      <w:r>
        <w:rPr>
          <w:rFonts w:ascii="Times New Roman" w:eastAsia="仿宋_GB2312" w:hAnsi="Times New Roman"/>
          <w:b/>
          <w:sz w:val="32"/>
          <w:szCs w:val="32"/>
        </w:rPr>
        <w:t xml:space="preserve">  </w:t>
      </w:r>
      <w:r>
        <w:rPr>
          <w:rFonts w:ascii="Times New Roman" w:eastAsia="仿宋_GB2312" w:hAnsi="Times New Roman"/>
          <w:sz w:val="32"/>
          <w:szCs w:val="32"/>
        </w:rPr>
        <w:t>轨道交通规划包括线网规划、线路详细规划、建设规划。</w:t>
      </w:r>
    </w:p>
    <w:p w:rsidR="001D53DD" w:rsidRDefault="001D53DD" w:rsidP="001D53DD">
      <w:pPr>
        <w:pStyle w:val="a8"/>
        <w:widowControl w:val="0"/>
        <w:snapToGrid w:val="0"/>
        <w:spacing w:before="0" w:beforeAutospacing="0" w:after="0" w:afterAutospacing="0" w:line="590" w:lineRule="exact"/>
        <w:ind w:leftChars="50" w:left="160" w:firstLineChars="200" w:firstLine="640"/>
        <w:jc w:val="both"/>
        <w:rPr>
          <w:rFonts w:ascii="Times New Roman" w:eastAsia="仿宋_GB2312" w:hAnsi="Times New Roman"/>
          <w:sz w:val="32"/>
          <w:szCs w:val="32"/>
        </w:rPr>
      </w:pPr>
      <w:r>
        <w:rPr>
          <w:rFonts w:ascii="Times New Roman" w:eastAsia="仿宋_GB2312" w:hAnsi="Times New Roman"/>
          <w:sz w:val="32"/>
          <w:szCs w:val="32"/>
        </w:rPr>
        <w:t>轨道交通规划应当纳入城市总体规划和土地利用总体规划，并与城市道路、铁路、公路、航空、港口和其他公共交通专项规划相衔接。</w:t>
      </w:r>
    </w:p>
    <w:p w:rsidR="001D53DD" w:rsidRDefault="001D53DD" w:rsidP="001D53DD">
      <w:pPr>
        <w:ind w:leftChars="50" w:left="160" w:firstLine="640"/>
        <w:rPr>
          <w:color w:val="000000"/>
          <w:kern w:val="0"/>
          <w:szCs w:val="32"/>
        </w:rPr>
      </w:pPr>
      <w:r>
        <w:rPr>
          <w:rFonts w:eastAsia="黑体"/>
          <w:color w:val="000000"/>
          <w:kern w:val="0"/>
          <w:szCs w:val="32"/>
        </w:rPr>
        <w:t>第十条</w:t>
      </w:r>
      <w:r>
        <w:rPr>
          <w:b/>
          <w:color w:val="000000"/>
          <w:kern w:val="0"/>
          <w:szCs w:val="32"/>
        </w:rPr>
        <w:t xml:space="preserve">  </w:t>
      </w:r>
      <w:r>
        <w:rPr>
          <w:color w:val="000000"/>
          <w:kern w:val="0"/>
          <w:szCs w:val="32"/>
        </w:rPr>
        <w:t>轨道交通线网规划由市城乡规划行政管理部门会同相关部门组织编制，报市人民政府批准。</w:t>
      </w:r>
    </w:p>
    <w:p w:rsidR="001D53DD" w:rsidRDefault="001D53DD" w:rsidP="001D53DD">
      <w:pPr>
        <w:ind w:leftChars="50" w:left="160" w:firstLine="640"/>
        <w:rPr>
          <w:color w:val="000000"/>
          <w:kern w:val="0"/>
          <w:szCs w:val="32"/>
        </w:rPr>
      </w:pPr>
      <w:r>
        <w:rPr>
          <w:color w:val="000000"/>
          <w:kern w:val="0"/>
          <w:szCs w:val="32"/>
        </w:rPr>
        <w:t>轨道交通线路详细</w:t>
      </w:r>
      <w:r>
        <w:rPr>
          <w:color w:val="000000"/>
          <w:szCs w:val="32"/>
        </w:rPr>
        <w:t>规划、轨道交通建设规划由市人民政府确定的部门</w:t>
      </w:r>
      <w:r>
        <w:rPr>
          <w:color w:val="000000"/>
          <w:kern w:val="0"/>
          <w:szCs w:val="32"/>
        </w:rPr>
        <w:t>组织编制，并按照规定报批、实施。</w:t>
      </w:r>
      <w:bookmarkStart w:id="1" w:name="_GoBack"/>
      <w:bookmarkEnd w:id="1"/>
    </w:p>
    <w:p w:rsidR="001D53DD" w:rsidRDefault="001D53DD" w:rsidP="001D53DD">
      <w:pPr>
        <w:ind w:leftChars="50" w:left="160" w:firstLine="640"/>
        <w:rPr>
          <w:color w:val="000000"/>
          <w:kern w:val="0"/>
          <w:szCs w:val="32"/>
        </w:rPr>
      </w:pPr>
      <w:r>
        <w:rPr>
          <w:color w:val="000000"/>
          <w:kern w:val="0"/>
          <w:szCs w:val="32"/>
        </w:rPr>
        <w:lastRenderedPageBreak/>
        <w:t>轨道交通线网规划、轨道交通线路详细</w:t>
      </w:r>
      <w:r>
        <w:rPr>
          <w:color w:val="000000"/>
          <w:szCs w:val="32"/>
        </w:rPr>
        <w:t>规划、轨道交通建设规划</w:t>
      </w:r>
      <w:r>
        <w:rPr>
          <w:color w:val="000000"/>
          <w:kern w:val="0"/>
          <w:szCs w:val="32"/>
        </w:rPr>
        <w:t>不得擅自变更；确需变更的，应当按照原批准程序报批。</w:t>
      </w:r>
    </w:p>
    <w:p w:rsidR="001D53DD" w:rsidRDefault="001D53DD" w:rsidP="001D53DD">
      <w:pPr>
        <w:ind w:leftChars="50" w:left="160" w:firstLine="640"/>
        <w:rPr>
          <w:color w:val="000000"/>
          <w:kern w:val="0"/>
          <w:szCs w:val="32"/>
        </w:rPr>
      </w:pPr>
      <w:r>
        <w:rPr>
          <w:rFonts w:eastAsia="黑体"/>
          <w:color w:val="000000"/>
          <w:kern w:val="0"/>
          <w:szCs w:val="32"/>
        </w:rPr>
        <w:t>第十一条</w:t>
      </w:r>
      <w:r>
        <w:rPr>
          <w:b/>
          <w:color w:val="000000"/>
          <w:kern w:val="0"/>
          <w:szCs w:val="32"/>
        </w:rPr>
        <w:t xml:space="preserve">  </w:t>
      </w:r>
      <w:r>
        <w:rPr>
          <w:color w:val="000000"/>
          <w:kern w:val="0"/>
          <w:szCs w:val="32"/>
        </w:rPr>
        <w:t>编制轨道交通规划应当根据客流量、乘客换乘需要和用地条件等因素，预留换乘枢纽、机动车和非机动车停车场、消防设施等公共设施用地以及紧急疏散用地。</w:t>
      </w:r>
    </w:p>
    <w:p w:rsidR="001D53DD" w:rsidRDefault="001D53DD" w:rsidP="001D53DD">
      <w:pPr>
        <w:ind w:leftChars="50" w:left="160" w:firstLine="640"/>
        <w:rPr>
          <w:color w:val="000000"/>
          <w:kern w:val="0"/>
          <w:szCs w:val="32"/>
        </w:rPr>
      </w:pPr>
      <w:r>
        <w:rPr>
          <w:rFonts w:eastAsia="黑体"/>
          <w:color w:val="000000"/>
          <w:kern w:val="0"/>
          <w:szCs w:val="32"/>
        </w:rPr>
        <w:t>第十二条</w:t>
      </w:r>
      <w:r>
        <w:rPr>
          <w:b/>
          <w:color w:val="000000"/>
          <w:kern w:val="0"/>
          <w:szCs w:val="32"/>
        </w:rPr>
        <w:t xml:space="preserve">  </w:t>
      </w:r>
      <w:r>
        <w:rPr>
          <w:color w:val="000000"/>
          <w:kern w:val="0"/>
          <w:szCs w:val="32"/>
        </w:rPr>
        <w:t>轨道交通周边地块的建设工程需要与轨道交通通道、出入口、风亭和冷却塔等设施连接的，相关规划应当预留必要的衔接空间。</w:t>
      </w:r>
    </w:p>
    <w:p w:rsidR="001D53DD" w:rsidRDefault="001D53DD" w:rsidP="001D53DD">
      <w:pPr>
        <w:ind w:leftChars="50" w:left="160" w:firstLine="640"/>
        <w:rPr>
          <w:color w:val="000000"/>
          <w:kern w:val="0"/>
          <w:szCs w:val="32"/>
        </w:rPr>
      </w:pPr>
      <w:r>
        <w:rPr>
          <w:color w:val="000000"/>
          <w:kern w:val="0"/>
          <w:szCs w:val="32"/>
        </w:rPr>
        <w:t>国有建设用地使用权的供地批准文件或者有偿使用合同应当对前款规定进行明确。</w:t>
      </w:r>
    </w:p>
    <w:p w:rsidR="001D53DD" w:rsidRDefault="001D53DD" w:rsidP="001D53DD">
      <w:pPr>
        <w:ind w:leftChars="50" w:left="160" w:firstLine="640"/>
        <w:rPr>
          <w:color w:val="000000"/>
          <w:kern w:val="0"/>
          <w:szCs w:val="32"/>
        </w:rPr>
      </w:pPr>
      <w:r>
        <w:rPr>
          <w:rFonts w:eastAsia="黑体"/>
          <w:color w:val="000000"/>
          <w:kern w:val="0"/>
          <w:szCs w:val="32"/>
        </w:rPr>
        <w:t>第十三条</w:t>
      </w:r>
      <w:r>
        <w:rPr>
          <w:b/>
          <w:color w:val="000000"/>
          <w:kern w:val="0"/>
          <w:szCs w:val="32"/>
        </w:rPr>
        <w:t xml:space="preserve">  </w:t>
      </w:r>
      <w:r>
        <w:rPr>
          <w:color w:val="000000"/>
          <w:kern w:val="0"/>
          <w:szCs w:val="32"/>
        </w:rPr>
        <w:t>城乡规划确定的轨道交通用地，未经法定程序调整，不得改变用地性质。</w:t>
      </w:r>
    </w:p>
    <w:p w:rsidR="001D53DD" w:rsidRDefault="001D53DD" w:rsidP="001D53DD">
      <w:pPr>
        <w:ind w:leftChars="50" w:left="160" w:firstLine="640"/>
        <w:rPr>
          <w:color w:val="000000"/>
          <w:kern w:val="0"/>
          <w:szCs w:val="32"/>
        </w:rPr>
      </w:pPr>
      <w:r>
        <w:rPr>
          <w:color w:val="000000"/>
          <w:kern w:val="0"/>
          <w:szCs w:val="32"/>
        </w:rPr>
        <w:t>市城乡规划、国土资源行政管理部门应当按照轨道交通规划做好轨道交通沿线及车站周边用地的控制管理，确保轨道交通用地，统筹安排配套设施建设。</w:t>
      </w:r>
    </w:p>
    <w:p w:rsidR="001D53DD" w:rsidRDefault="001D53DD" w:rsidP="001D53DD">
      <w:pPr>
        <w:ind w:leftChars="50" w:left="160" w:firstLine="640"/>
        <w:rPr>
          <w:color w:val="000000"/>
          <w:kern w:val="0"/>
          <w:szCs w:val="32"/>
        </w:rPr>
      </w:pPr>
      <w:r>
        <w:rPr>
          <w:color w:val="000000"/>
          <w:kern w:val="0"/>
          <w:szCs w:val="32"/>
        </w:rPr>
        <w:t>市人民政府应当将轨道交通及其配套设施用地纳入轨道交通建设用地的土地征收范围。</w:t>
      </w:r>
    </w:p>
    <w:p w:rsidR="001D53DD" w:rsidRDefault="001D53DD" w:rsidP="001D53DD">
      <w:pPr>
        <w:pStyle w:val="a8"/>
        <w:widowControl w:val="0"/>
        <w:snapToGrid w:val="0"/>
        <w:spacing w:before="0" w:beforeAutospacing="0" w:after="0" w:afterAutospacing="0" w:line="590" w:lineRule="exact"/>
        <w:ind w:leftChars="50" w:left="160" w:firstLineChars="200" w:firstLine="640"/>
        <w:jc w:val="both"/>
        <w:rPr>
          <w:rFonts w:ascii="Times New Roman" w:eastAsia="仿宋_GB2312" w:hAnsi="Times New Roman"/>
          <w:sz w:val="32"/>
          <w:szCs w:val="32"/>
        </w:rPr>
      </w:pPr>
      <w:r>
        <w:rPr>
          <w:rFonts w:ascii="Times New Roman" w:eastAsia="黑体" w:hAnsi="Times New Roman"/>
          <w:sz w:val="32"/>
          <w:szCs w:val="32"/>
        </w:rPr>
        <w:t>第十四条</w:t>
      </w:r>
      <w:r>
        <w:rPr>
          <w:rFonts w:ascii="Times New Roman" w:eastAsia="仿宋_GB2312" w:hAnsi="Times New Roman"/>
          <w:b/>
          <w:sz w:val="32"/>
          <w:szCs w:val="32"/>
        </w:rPr>
        <w:t xml:space="preserve">  </w:t>
      </w:r>
      <w:r>
        <w:rPr>
          <w:rFonts w:ascii="Times New Roman" w:eastAsia="仿宋_GB2312" w:hAnsi="Times New Roman"/>
          <w:sz w:val="32"/>
          <w:szCs w:val="32"/>
        </w:rPr>
        <w:t>轨道交通建设用地使用权依法实行分层登记。</w:t>
      </w:r>
    </w:p>
    <w:p w:rsidR="001D53DD" w:rsidRDefault="001D53DD" w:rsidP="001D53DD">
      <w:pPr>
        <w:pStyle w:val="a8"/>
        <w:widowControl w:val="0"/>
        <w:snapToGrid w:val="0"/>
        <w:spacing w:before="0" w:beforeAutospacing="0" w:after="0" w:afterAutospacing="0" w:line="590" w:lineRule="exact"/>
        <w:ind w:leftChars="50" w:left="160" w:firstLineChars="200" w:firstLine="640"/>
        <w:jc w:val="both"/>
        <w:rPr>
          <w:rFonts w:ascii="Times New Roman" w:eastAsia="仿宋_GB2312" w:hAnsi="Times New Roman"/>
          <w:sz w:val="32"/>
          <w:szCs w:val="32"/>
        </w:rPr>
      </w:pPr>
      <w:r>
        <w:rPr>
          <w:rFonts w:ascii="Times New Roman" w:eastAsia="仿宋_GB2312" w:hAnsi="Times New Roman"/>
          <w:sz w:val="32"/>
          <w:szCs w:val="32"/>
        </w:rPr>
        <w:t>轨道交通经营单位可以根据市人民政府规定享有轨道交通及其配套设施用地范围以及空间内的土地综合开发、商业和广告等活动的经营权，其收益用于轨道交通建设和运营，并接受财政、审计等部门监督。</w:t>
      </w:r>
    </w:p>
    <w:p w:rsidR="001D53DD" w:rsidRDefault="001D53DD" w:rsidP="001D53DD">
      <w:pPr>
        <w:pStyle w:val="a8"/>
        <w:widowControl w:val="0"/>
        <w:snapToGrid w:val="0"/>
        <w:spacing w:before="0" w:beforeAutospacing="0" w:after="0" w:afterAutospacing="0" w:line="590" w:lineRule="exact"/>
        <w:ind w:leftChars="50" w:left="160" w:firstLineChars="200" w:firstLine="640"/>
        <w:jc w:val="both"/>
        <w:rPr>
          <w:rFonts w:ascii="Times New Roman" w:eastAsia="仿宋_GB2312" w:hAnsi="Times New Roman"/>
          <w:sz w:val="32"/>
          <w:szCs w:val="32"/>
        </w:rPr>
      </w:pPr>
      <w:r>
        <w:rPr>
          <w:rFonts w:ascii="Times New Roman" w:eastAsia="仿宋_GB2312" w:hAnsi="Times New Roman"/>
          <w:sz w:val="32"/>
          <w:szCs w:val="32"/>
        </w:rPr>
        <w:lastRenderedPageBreak/>
        <w:t>轨道交通土地综合开发、商业和广告等经营活动应当遵守城乡规划和国有土地出让转让的相关规定。土地综合开发应当统筹安排公共交通枢纽、交通换乘设施等公共配套设施；户外广告设置应当符合广告设置规划，并办理相关许可手续。</w:t>
      </w:r>
    </w:p>
    <w:p w:rsidR="001D53DD" w:rsidRDefault="001D53DD" w:rsidP="001D53DD">
      <w:pPr>
        <w:ind w:leftChars="50" w:left="160" w:firstLine="640"/>
        <w:rPr>
          <w:color w:val="000000"/>
          <w:kern w:val="0"/>
          <w:szCs w:val="32"/>
        </w:rPr>
      </w:pPr>
      <w:r>
        <w:rPr>
          <w:rFonts w:eastAsia="黑体"/>
          <w:color w:val="000000"/>
          <w:kern w:val="0"/>
          <w:szCs w:val="32"/>
        </w:rPr>
        <w:t>第十五条</w:t>
      </w:r>
      <w:r>
        <w:rPr>
          <w:b/>
          <w:color w:val="000000"/>
          <w:kern w:val="0"/>
          <w:szCs w:val="32"/>
        </w:rPr>
        <w:t xml:space="preserve">  </w:t>
      </w:r>
      <w:r>
        <w:rPr>
          <w:color w:val="000000"/>
          <w:kern w:val="0"/>
          <w:szCs w:val="32"/>
        </w:rPr>
        <w:t>轨道交通建设需要使用地下、地上空间的，相邻建筑物、构筑物和土地的所有权人、使用权人应当提供必要的便利。</w:t>
      </w:r>
    </w:p>
    <w:p w:rsidR="001D53DD" w:rsidRDefault="001D53DD" w:rsidP="001D53DD">
      <w:pPr>
        <w:ind w:leftChars="50" w:left="160" w:firstLine="640"/>
        <w:rPr>
          <w:color w:val="000000"/>
          <w:kern w:val="0"/>
          <w:szCs w:val="32"/>
        </w:rPr>
      </w:pPr>
      <w:r>
        <w:rPr>
          <w:color w:val="000000"/>
          <w:kern w:val="0"/>
          <w:szCs w:val="32"/>
        </w:rPr>
        <w:t>轨道交通建设使用地下空间的，不受其上方土地所有权、使用权权属限制，但不得损害上方土地使用权。</w:t>
      </w:r>
    </w:p>
    <w:p w:rsidR="001D53DD" w:rsidRDefault="001D53DD" w:rsidP="001D53DD">
      <w:pPr>
        <w:ind w:leftChars="50" w:left="160" w:firstLine="640"/>
        <w:rPr>
          <w:color w:val="000000"/>
          <w:kern w:val="0"/>
          <w:szCs w:val="32"/>
        </w:rPr>
      </w:pPr>
      <w:r>
        <w:rPr>
          <w:rFonts w:eastAsia="黑体"/>
          <w:color w:val="000000"/>
          <w:kern w:val="0"/>
          <w:szCs w:val="32"/>
        </w:rPr>
        <w:t>第十六条</w:t>
      </w:r>
      <w:r>
        <w:rPr>
          <w:b/>
          <w:color w:val="000000"/>
          <w:kern w:val="0"/>
          <w:szCs w:val="32"/>
        </w:rPr>
        <w:t xml:space="preserve">  </w:t>
      </w:r>
      <w:r>
        <w:rPr>
          <w:color w:val="000000"/>
          <w:kern w:val="0"/>
          <w:szCs w:val="32"/>
        </w:rPr>
        <w:t>轨道交通通道、出入口、风亭和冷却塔等设施需要与周边物业结合建设的，轨道交通经营单位应当与周边物业的所有权人、使用权人协商解决。</w:t>
      </w:r>
    </w:p>
    <w:p w:rsidR="001D53DD" w:rsidRDefault="001D53DD" w:rsidP="001D53DD">
      <w:pPr>
        <w:ind w:leftChars="50" w:left="160" w:firstLine="640"/>
        <w:rPr>
          <w:color w:val="000000"/>
          <w:kern w:val="0"/>
          <w:szCs w:val="32"/>
        </w:rPr>
      </w:pPr>
      <w:r>
        <w:rPr>
          <w:rFonts w:eastAsia="黑体"/>
          <w:color w:val="000000"/>
          <w:kern w:val="0"/>
          <w:szCs w:val="32"/>
        </w:rPr>
        <w:t>第十七条</w:t>
      </w:r>
      <w:r>
        <w:rPr>
          <w:b/>
          <w:color w:val="000000"/>
          <w:kern w:val="0"/>
          <w:szCs w:val="32"/>
        </w:rPr>
        <w:t xml:space="preserve">  </w:t>
      </w:r>
      <w:r>
        <w:rPr>
          <w:color w:val="000000"/>
          <w:kern w:val="0"/>
          <w:szCs w:val="32"/>
        </w:rPr>
        <w:t>轨道交通站点周边建筑物、构筑物需要与轨道交通连通的，其所有权人应当征得轨道交通经营单位同意，承担相关费用，并依法办理相关手续。</w:t>
      </w:r>
    </w:p>
    <w:p w:rsidR="001D53DD" w:rsidRDefault="001D53DD" w:rsidP="001D53DD">
      <w:pPr>
        <w:ind w:leftChars="50" w:left="160" w:firstLine="640"/>
        <w:rPr>
          <w:color w:val="000000"/>
          <w:kern w:val="0"/>
          <w:szCs w:val="32"/>
        </w:rPr>
      </w:pPr>
      <w:r>
        <w:rPr>
          <w:rFonts w:eastAsia="黑体"/>
          <w:color w:val="000000"/>
          <w:kern w:val="0"/>
          <w:szCs w:val="32"/>
        </w:rPr>
        <w:t>第十八条</w:t>
      </w:r>
      <w:r>
        <w:rPr>
          <w:b/>
          <w:color w:val="000000"/>
          <w:kern w:val="0"/>
          <w:szCs w:val="32"/>
        </w:rPr>
        <w:t xml:space="preserve">  </w:t>
      </w:r>
      <w:r>
        <w:rPr>
          <w:color w:val="000000"/>
          <w:kern w:val="0"/>
          <w:szCs w:val="32"/>
        </w:rPr>
        <w:t>轨道交通建设应当按照国家规定的基本建设程序和建设规划进行。</w:t>
      </w:r>
    </w:p>
    <w:p w:rsidR="001D53DD" w:rsidRDefault="001D53DD" w:rsidP="001D53DD">
      <w:pPr>
        <w:ind w:leftChars="50" w:left="160" w:firstLine="640"/>
        <w:rPr>
          <w:color w:val="000000"/>
          <w:kern w:val="0"/>
          <w:szCs w:val="32"/>
        </w:rPr>
      </w:pPr>
      <w:r>
        <w:rPr>
          <w:color w:val="000000"/>
          <w:kern w:val="0"/>
          <w:szCs w:val="32"/>
        </w:rPr>
        <w:t>轨道交通建设咨询、勘察、设计、施工、监理等活动应当遵守法律法规，执行相关技术标准，并符合周围建筑物、构筑物、管线、文物以及其他相关设施的保护规定。</w:t>
      </w:r>
    </w:p>
    <w:p w:rsidR="001D53DD" w:rsidRDefault="001D53DD" w:rsidP="001D53DD">
      <w:pPr>
        <w:ind w:leftChars="50" w:left="160" w:firstLine="640"/>
        <w:rPr>
          <w:color w:val="000000"/>
          <w:kern w:val="0"/>
          <w:szCs w:val="32"/>
        </w:rPr>
      </w:pPr>
      <w:r>
        <w:rPr>
          <w:rFonts w:eastAsia="黑体"/>
          <w:color w:val="000000"/>
          <w:kern w:val="0"/>
          <w:szCs w:val="32"/>
        </w:rPr>
        <w:t>第十九条</w:t>
      </w:r>
      <w:r>
        <w:rPr>
          <w:b/>
          <w:color w:val="000000"/>
          <w:kern w:val="0"/>
          <w:szCs w:val="32"/>
        </w:rPr>
        <w:t xml:space="preserve">  </w:t>
      </w:r>
      <w:r>
        <w:rPr>
          <w:color w:val="000000"/>
          <w:kern w:val="0"/>
          <w:szCs w:val="32"/>
        </w:rPr>
        <w:t>市建设行政管理部门应当依法对轨道交通建设工程安全、质量进行监督管理。</w:t>
      </w:r>
    </w:p>
    <w:p w:rsidR="001D53DD" w:rsidRDefault="001D53DD" w:rsidP="001D53DD">
      <w:pPr>
        <w:ind w:leftChars="50" w:left="160" w:firstLine="640"/>
        <w:rPr>
          <w:color w:val="000000"/>
          <w:kern w:val="0"/>
          <w:szCs w:val="32"/>
        </w:rPr>
      </w:pPr>
      <w:r>
        <w:rPr>
          <w:rFonts w:eastAsia="黑体"/>
          <w:color w:val="000000"/>
          <w:kern w:val="0"/>
          <w:szCs w:val="32"/>
        </w:rPr>
        <w:lastRenderedPageBreak/>
        <w:t>第二十条</w:t>
      </w:r>
      <w:r>
        <w:rPr>
          <w:b/>
          <w:color w:val="000000"/>
          <w:kern w:val="0"/>
          <w:szCs w:val="32"/>
        </w:rPr>
        <w:t xml:space="preserve">  </w:t>
      </w:r>
      <w:r>
        <w:rPr>
          <w:color w:val="000000"/>
          <w:kern w:val="0"/>
          <w:szCs w:val="32"/>
        </w:rPr>
        <w:t>轨道交通建设期间，轨道交通经营单位应当履行下列职责：</w:t>
      </w:r>
    </w:p>
    <w:p w:rsidR="001D53DD" w:rsidRDefault="001D53DD" w:rsidP="001D53DD">
      <w:pPr>
        <w:ind w:leftChars="50" w:left="160" w:firstLine="640"/>
        <w:rPr>
          <w:color w:val="000000"/>
          <w:kern w:val="0"/>
          <w:szCs w:val="32"/>
        </w:rPr>
      </w:pPr>
      <w:r>
        <w:rPr>
          <w:color w:val="000000"/>
          <w:kern w:val="0"/>
          <w:szCs w:val="32"/>
        </w:rPr>
        <w:t>（一）承担工程质量、安全生产和文明施工综合管理责任；</w:t>
      </w:r>
    </w:p>
    <w:p w:rsidR="001D53DD" w:rsidRDefault="001D53DD" w:rsidP="001D53DD">
      <w:pPr>
        <w:ind w:leftChars="50" w:left="160" w:firstLine="640"/>
        <w:rPr>
          <w:color w:val="000000"/>
          <w:kern w:val="0"/>
          <w:szCs w:val="32"/>
        </w:rPr>
      </w:pPr>
      <w:r>
        <w:rPr>
          <w:color w:val="000000"/>
          <w:kern w:val="0"/>
          <w:szCs w:val="32"/>
        </w:rPr>
        <w:t>（二）提出交通疏解、绿化迁移及管线迁改方案，报有关行政管理部门批准后组织实施；</w:t>
      </w:r>
    </w:p>
    <w:p w:rsidR="001D53DD" w:rsidRDefault="001D53DD" w:rsidP="001D53DD">
      <w:pPr>
        <w:ind w:leftChars="50" w:left="160" w:firstLine="640"/>
        <w:rPr>
          <w:color w:val="000000"/>
          <w:kern w:val="0"/>
          <w:szCs w:val="32"/>
        </w:rPr>
      </w:pPr>
      <w:r>
        <w:rPr>
          <w:color w:val="000000"/>
          <w:kern w:val="0"/>
          <w:szCs w:val="32"/>
        </w:rPr>
        <w:t>（三）做好道路及其附属设施维护、文物保护、市容和环境卫生工作，并负责建成后道路和相关设施的恢复；</w:t>
      </w:r>
    </w:p>
    <w:p w:rsidR="001D53DD" w:rsidRDefault="001D53DD" w:rsidP="001D53DD">
      <w:pPr>
        <w:ind w:leftChars="50" w:left="160" w:firstLine="640"/>
        <w:rPr>
          <w:color w:val="000000"/>
          <w:kern w:val="0"/>
          <w:szCs w:val="32"/>
        </w:rPr>
      </w:pPr>
      <w:r>
        <w:rPr>
          <w:color w:val="000000"/>
          <w:kern w:val="0"/>
          <w:szCs w:val="32"/>
        </w:rPr>
        <w:t>（四）做好控制噪声、扬尘污染等环境保护工作。</w:t>
      </w:r>
    </w:p>
    <w:p w:rsidR="001D53DD" w:rsidRDefault="001D53DD" w:rsidP="001D53DD">
      <w:pPr>
        <w:ind w:leftChars="50" w:left="160" w:firstLine="640"/>
        <w:rPr>
          <w:color w:val="000000"/>
          <w:kern w:val="0"/>
          <w:szCs w:val="32"/>
        </w:rPr>
      </w:pPr>
      <w:r>
        <w:rPr>
          <w:rFonts w:eastAsia="黑体"/>
          <w:color w:val="000000"/>
          <w:kern w:val="0"/>
          <w:szCs w:val="32"/>
        </w:rPr>
        <w:t>第二十一条</w:t>
      </w:r>
      <w:r>
        <w:rPr>
          <w:b/>
          <w:color w:val="000000"/>
          <w:kern w:val="0"/>
          <w:szCs w:val="32"/>
        </w:rPr>
        <w:t xml:space="preserve">  </w:t>
      </w:r>
      <w:r>
        <w:rPr>
          <w:color w:val="000000"/>
          <w:kern w:val="0"/>
          <w:szCs w:val="32"/>
        </w:rPr>
        <w:t>轨道交通经营单位在建设期间应当对轨道交通沿线建筑物、构筑物、管线以及其他设施进行调查和监测，并采取措施避免或者减少施工影响；造成沿线建筑物、构筑物、管线以及其他设施损坏的，应当依法承担民事责任。</w:t>
      </w:r>
    </w:p>
    <w:p w:rsidR="001D53DD" w:rsidRDefault="001D53DD" w:rsidP="001D53DD">
      <w:pPr>
        <w:ind w:leftChars="50" w:left="160" w:firstLine="640"/>
        <w:rPr>
          <w:color w:val="000000"/>
          <w:kern w:val="0"/>
          <w:szCs w:val="32"/>
          <w:bdr w:val="single" w:sz="4" w:space="0" w:color="auto"/>
        </w:rPr>
      </w:pPr>
      <w:r>
        <w:rPr>
          <w:rFonts w:eastAsia="黑体"/>
          <w:color w:val="000000"/>
          <w:kern w:val="0"/>
          <w:szCs w:val="32"/>
        </w:rPr>
        <w:t>第二十二条</w:t>
      </w:r>
      <w:r>
        <w:rPr>
          <w:b/>
          <w:color w:val="000000"/>
          <w:kern w:val="0"/>
          <w:szCs w:val="32"/>
        </w:rPr>
        <w:t xml:space="preserve">  </w:t>
      </w:r>
      <w:r>
        <w:rPr>
          <w:color w:val="000000"/>
          <w:kern w:val="0"/>
          <w:szCs w:val="32"/>
        </w:rPr>
        <w:t>轨道交通工程竣工后，应当进行工程初步验收；初步验收合格后，可以进行试运行；试运行合格并具备基本运营条件的，可以进行试运营。</w:t>
      </w:r>
    </w:p>
    <w:p w:rsidR="001D53DD" w:rsidRDefault="001D53DD" w:rsidP="001D53DD">
      <w:pPr>
        <w:ind w:leftChars="50" w:left="160" w:firstLine="640"/>
        <w:rPr>
          <w:color w:val="000000"/>
          <w:kern w:val="0"/>
          <w:szCs w:val="32"/>
        </w:rPr>
      </w:pPr>
      <w:r>
        <w:rPr>
          <w:color w:val="000000"/>
          <w:kern w:val="0"/>
          <w:szCs w:val="32"/>
        </w:rPr>
        <w:t>工程初步验收、试运行、竣工验收和竣工验收备案等具体程序和要求，按照国家有关规定执行。</w:t>
      </w:r>
    </w:p>
    <w:p w:rsidR="001D53DD" w:rsidRDefault="001D53DD" w:rsidP="001D53DD">
      <w:pPr>
        <w:ind w:leftChars="50" w:left="160" w:firstLine="640"/>
        <w:rPr>
          <w:color w:val="000000"/>
          <w:kern w:val="0"/>
          <w:szCs w:val="32"/>
        </w:rPr>
      </w:pPr>
      <w:r>
        <w:rPr>
          <w:color w:val="000000"/>
          <w:kern w:val="0"/>
          <w:szCs w:val="32"/>
        </w:rPr>
        <w:t>轨道交通工程正式运营后，轨道交通经营单位应当向市城市建设档案管理机构移交轨道交通建设档案资料。</w:t>
      </w:r>
    </w:p>
    <w:p w:rsidR="001D53DD" w:rsidRDefault="001D53DD" w:rsidP="001D53DD">
      <w:pPr>
        <w:ind w:leftChars="50" w:left="160" w:firstLine="640"/>
        <w:rPr>
          <w:color w:val="000000"/>
          <w:kern w:val="0"/>
          <w:szCs w:val="32"/>
        </w:rPr>
      </w:pPr>
    </w:p>
    <w:p w:rsidR="001D53DD" w:rsidRPr="00CC2D31" w:rsidRDefault="001D53DD" w:rsidP="001D53DD">
      <w:pPr>
        <w:pStyle w:val="a8"/>
        <w:widowControl w:val="0"/>
        <w:snapToGrid w:val="0"/>
        <w:spacing w:before="0" w:beforeAutospacing="0" w:after="0" w:afterAutospacing="0" w:line="590" w:lineRule="exact"/>
        <w:jc w:val="center"/>
        <w:rPr>
          <w:rStyle w:val="a9"/>
          <w:rFonts w:eastAsia="黑体"/>
          <w:b w:val="0"/>
          <w:bCs w:val="0"/>
          <w:sz w:val="32"/>
          <w:szCs w:val="32"/>
        </w:rPr>
      </w:pPr>
      <w:r w:rsidRPr="00CC2D31">
        <w:rPr>
          <w:rStyle w:val="a9"/>
          <w:rFonts w:eastAsia="黑体"/>
          <w:b w:val="0"/>
          <w:bCs w:val="0"/>
          <w:sz w:val="32"/>
          <w:szCs w:val="32"/>
        </w:rPr>
        <w:t>第三章</w:t>
      </w:r>
      <w:r w:rsidRPr="00CC2D31">
        <w:rPr>
          <w:rStyle w:val="a9"/>
          <w:rFonts w:eastAsia="黑体"/>
          <w:b w:val="0"/>
          <w:bCs w:val="0"/>
          <w:sz w:val="32"/>
          <w:szCs w:val="32"/>
        </w:rPr>
        <w:t xml:space="preserve"> </w:t>
      </w:r>
      <w:r w:rsidRPr="00CC2D31">
        <w:rPr>
          <w:rStyle w:val="a9"/>
          <w:rFonts w:eastAsia="黑体" w:hint="eastAsia"/>
          <w:b w:val="0"/>
          <w:bCs w:val="0"/>
          <w:sz w:val="32"/>
          <w:szCs w:val="32"/>
        </w:rPr>
        <w:t xml:space="preserve"> </w:t>
      </w:r>
      <w:r w:rsidRPr="00CC2D31">
        <w:rPr>
          <w:rStyle w:val="a9"/>
          <w:rFonts w:eastAsia="黑体"/>
          <w:b w:val="0"/>
          <w:bCs w:val="0"/>
          <w:sz w:val="32"/>
          <w:szCs w:val="32"/>
        </w:rPr>
        <w:t>安全保护区管理</w:t>
      </w:r>
    </w:p>
    <w:p w:rsidR="001D53DD" w:rsidRDefault="001D53DD" w:rsidP="001D53DD">
      <w:pPr>
        <w:ind w:leftChars="50" w:left="160" w:firstLineChars="196" w:firstLine="627"/>
        <w:rPr>
          <w:rFonts w:eastAsia="黑体" w:hint="eastAsia"/>
          <w:color w:val="000000"/>
          <w:kern w:val="0"/>
          <w:szCs w:val="32"/>
        </w:rPr>
      </w:pPr>
    </w:p>
    <w:p w:rsidR="001D53DD" w:rsidRDefault="001D53DD" w:rsidP="001D53DD">
      <w:pPr>
        <w:ind w:leftChars="50" w:left="160" w:firstLineChars="196" w:firstLine="627"/>
        <w:rPr>
          <w:rFonts w:eastAsia="黑体"/>
          <w:kern w:val="0"/>
        </w:rPr>
      </w:pPr>
      <w:r>
        <w:rPr>
          <w:rFonts w:eastAsia="黑体"/>
          <w:color w:val="000000"/>
          <w:kern w:val="0"/>
          <w:szCs w:val="32"/>
        </w:rPr>
        <w:lastRenderedPageBreak/>
        <w:t>第二十三条</w:t>
      </w:r>
      <w:r>
        <w:rPr>
          <w:rFonts w:eastAsia="黑体"/>
          <w:b/>
          <w:color w:val="000000"/>
          <w:kern w:val="0"/>
          <w:szCs w:val="32"/>
        </w:rPr>
        <w:t xml:space="preserve">  </w:t>
      </w:r>
      <w:r>
        <w:rPr>
          <w:color w:val="000000"/>
          <w:kern w:val="0"/>
          <w:szCs w:val="32"/>
        </w:rPr>
        <w:t>轨道交通应当划定安全保护区，保证轨道交通建设和运营安全，其范围为：</w:t>
      </w:r>
    </w:p>
    <w:p w:rsidR="001D53DD" w:rsidRDefault="001D53DD" w:rsidP="001D53DD">
      <w:pPr>
        <w:ind w:leftChars="50" w:left="160" w:firstLine="640"/>
        <w:rPr>
          <w:color w:val="000000"/>
          <w:kern w:val="0"/>
          <w:szCs w:val="32"/>
        </w:rPr>
      </w:pPr>
      <w:r>
        <w:rPr>
          <w:color w:val="000000"/>
          <w:kern w:val="0"/>
          <w:szCs w:val="32"/>
        </w:rPr>
        <w:t>（一）地下车站和隧道结构外边线外侧</w:t>
      </w:r>
      <w:smartTag w:uri="urn:schemas-microsoft-com:office:smarttags" w:element="chmetcnv">
        <w:smartTagPr>
          <w:attr w:name="UnitName" w:val="米"/>
          <w:attr w:name="SourceValue" w:val="50"/>
          <w:attr w:name="HasSpace" w:val="False"/>
          <w:attr w:name="Negative" w:val="False"/>
          <w:attr w:name="NumberType" w:val="3"/>
          <w:attr w:name="TCSC" w:val="1"/>
        </w:smartTagPr>
        <w:r>
          <w:rPr>
            <w:color w:val="000000"/>
            <w:kern w:val="0"/>
            <w:szCs w:val="32"/>
          </w:rPr>
          <w:t>五十米</w:t>
        </w:r>
      </w:smartTag>
      <w:r>
        <w:rPr>
          <w:color w:val="000000"/>
          <w:kern w:val="0"/>
          <w:szCs w:val="32"/>
        </w:rPr>
        <w:t>内为安全保护区，</w:t>
      </w:r>
      <w:smartTag w:uri="urn:schemas-microsoft-com:office:smarttags" w:element="chmetcnv">
        <w:smartTagPr>
          <w:attr w:name="UnitName" w:val="米"/>
          <w:attr w:name="SourceValue" w:val="10"/>
          <w:attr w:name="HasSpace" w:val="False"/>
          <w:attr w:name="Negative" w:val="False"/>
          <w:attr w:name="NumberType" w:val="3"/>
          <w:attr w:name="TCSC" w:val="1"/>
        </w:smartTagPr>
        <w:r>
          <w:rPr>
            <w:color w:val="000000"/>
            <w:kern w:val="0"/>
            <w:szCs w:val="32"/>
          </w:rPr>
          <w:t>十米</w:t>
        </w:r>
      </w:smartTag>
      <w:r>
        <w:rPr>
          <w:color w:val="000000"/>
          <w:kern w:val="0"/>
          <w:szCs w:val="32"/>
        </w:rPr>
        <w:t>内为特别保护区；</w:t>
      </w:r>
    </w:p>
    <w:p w:rsidR="001D53DD" w:rsidRDefault="001D53DD" w:rsidP="001D53DD">
      <w:pPr>
        <w:ind w:leftChars="50" w:left="160" w:firstLine="640"/>
        <w:rPr>
          <w:color w:val="000000"/>
          <w:kern w:val="0"/>
          <w:szCs w:val="32"/>
        </w:rPr>
      </w:pPr>
      <w:r>
        <w:rPr>
          <w:color w:val="000000"/>
          <w:kern w:val="0"/>
          <w:szCs w:val="32"/>
        </w:rPr>
        <w:t>（二）地面和高架车站以及线路轨道结构外边线外侧</w:t>
      </w:r>
      <w:smartTag w:uri="urn:schemas-microsoft-com:office:smarttags" w:element="chmetcnv">
        <w:smartTagPr>
          <w:attr w:name="UnitName" w:val="米"/>
          <w:attr w:name="SourceValue" w:val="30"/>
          <w:attr w:name="HasSpace" w:val="False"/>
          <w:attr w:name="Negative" w:val="False"/>
          <w:attr w:name="NumberType" w:val="3"/>
          <w:attr w:name="TCSC" w:val="1"/>
        </w:smartTagPr>
        <w:r>
          <w:rPr>
            <w:color w:val="000000"/>
            <w:kern w:val="0"/>
            <w:szCs w:val="32"/>
          </w:rPr>
          <w:t>三十米</w:t>
        </w:r>
      </w:smartTag>
      <w:r>
        <w:rPr>
          <w:color w:val="000000"/>
          <w:kern w:val="0"/>
          <w:szCs w:val="32"/>
        </w:rPr>
        <w:t>内为安全保护区，</w:t>
      </w:r>
      <w:smartTag w:uri="urn:schemas-microsoft-com:office:smarttags" w:element="chmetcnv">
        <w:smartTagPr>
          <w:attr w:name="UnitName" w:val="米"/>
          <w:attr w:name="SourceValue" w:val="10"/>
          <w:attr w:name="HasSpace" w:val="False"/>
          <w:attr w:name="Negative" w:val="False"/>
          <w:attr w:name="NumberType" w:val="3"/>
          <w:attr w:name="TCSC" w:val="1"/>
        </w:smartTagPr>
        <w:r>
          <w:rPr>
            <w:color w:val="000000"/>
            <w:kern w:val="0"/>
            <w:szCs w:val="32"/>
          </w:rPr>
          <w:t>十米</w:t>
        </w:r>
      </w:smartTag>
      <w:r>
        <w:rPr>
          <w:color w:val="000000"/>
          <w:kern w:val="0"/>
          <w:szCs w:val="32"/>
        </w:rPr>
        <w:t>内为特别保护区；</w:t>
      </w:r>
    </w:p>
    <w:p w:rsidR="001D53DD" w:rsidRDefault="001D53DD" w:rsidP="001D53DD">
      <w:pPr>
        <w:ind w:leftChars="50" w:left="160" w:firstLine="640"/>
        <w:rPr>
          <w:color w:val="000000"/>
          <w:kern w:val="0"/>
          <w:szCs w:val="32"/>
        </w:rPr>
      </w:pPr>
      <w:r>
        <w:rPr>
          <w:color w:val="000000"/>
          <w:kern w:val="0"/>
          <w:szCs w:val="32"/>
        </w:rPr>
        <w:t>（三）出入口、风亭、冷却塔、控制中心、变电站、集中供冷站等建筑物、构筑物结构外边线</w:t>
      </w:r>
      <w:proofErr w:type="gramStart"/>
      <w:r>
        <w:rPr>
          <w:color w:val="000000"/>
          <w:kern w:val="0"/>
          <w:szCs w:val="32"/>
        </w:rPr>
        <w:t>和场段用地</w:t>
      </w:r>
      <w:proofErr w:type="gramEnd"/>
      <w:r>
        <w:rPr>
          <w:color w:val="000000"/>
          <w:kern w:val="0"/>
          <w:szCs w:val="32"/>
        </w:rPr>
        <w:t>范围外侧</w:t>
      </w:r>
      <w:smartTag w:uri="urn:schemas-microsoft-com:office:smarttags" w:element="chmetcnv">
        <w:smartTagPr>
          <w:attr w:name="UnitName" w:val="米"/>
          <w:attr w:name="SourceValue" w:val="10"/>
          <w:attr w:name="HasSpace" w:val="False"/>
          <w:attr w:name="Negative" w:val="False"/>
          <w:attr w:name="NumberType" w:val="3"/>
          <w:attr w:name="TCSC" w:val="1"/>
        </w:smartTagPr>
        <w:r>
          <w:rPr>
            <w:color w:val="000000"/>
            <w:kern w:val="0"/>
            <w:szCs w:val="32"/>
          </w:rPr>
          <w:t>十米</w:t>
        </w:r>
      </w:smartTag>
      <w:r>
        <w:rPr>
          <w:color w:val="000000"/>
          <w:kern w:val="0"/>
          <w:szCs w:val="32"/>
        </w:rPr>
        <w:t>内为安全保护区，</w:t>
      </w:r>
      <w:smartTag w:uri="urn:schemas-microsoft-com:office:smarttags" w:element="chmetcnv">
        <w:smartTagPr>
          <w:attr w:name="UnitName" w:val="米"/>
          <w:attr w:name="SourceValue" w:val="5"/>
          <w:attr w:name="HasSpace" w:val="False"/>
          <w:attr w:name="Negative" w:val="False"/>
          <w:attr w:name="NumberType" w:val="3"/>
          <w:attr w:name="TCSC" w:val="1"/>
        </w:smartTagPr>
        <w:r>
          <w:rPr>
            <w:color w:val="000000"/>
            <w:kern w:val="0"/>
            <w:szCs w:val="32"/>
          </w:rPr>
          <w:t>五米</w:t>
        </w:r>
      </w:smartTag>
      <w:r>
        <w:rPr>
          <w:color w:val="000000"/>
          <w:kern w:val="0"/>
          <w:szCs w:val="32"/>
        </w:rPr>
        <w:t>内为特别保护区；</w:t>
      </w:r>
    </w:p>
    <w:p w:rsidR="001D53DD" w:rsidRDefault="001D53DD" w:rsidP="001D53DD">
      <w:pPr>
        <w:ind w:leftChars="50" w:left="160" w:firstLine="640"/>
        <w:rPr>
          <w:color w:val="000000"/>
          <w:kern w:val="0"/>
          <w:szCs w:val="32"/>
        </w:rPr>
      </w:pPr>
      <w:r>
        <w:rPr>
          <w:color w:val="000000"/>
          <w:kern w:val="0"/>
          <w:szCs w:val="32"/>
        </w:rPr>
        <w:t>（四）轨道交通过河、湖隧道外边线两侧各</w:t>
      </w:r>
      <w:smartTag w:uri="urn:schemas-microsoft-com:office:smarttags" w:element="chmetcnv">
        <w:smartTagPr>
          <w:attr w:name="UnitName" w:val="米"/>
          <w:attr w:name="SourceValue" w:val="100"/>
          <w:attr w:name="HasSpace" w:val="False"/>
          <w:attr w:name="Negative" w:val="False"/>
          <w:attr w:name="NumberType" w:val="3"/>
          <w:attr w:name="TCSC" w:val="1"/>
        </w:smartTagPr>
        <w:r>
          <w:rPr>
            <w:color w:val="000000"/>
            <w:kern w:val="0"/>
            <w:szCs w:val="32"/>
          </w:rPr>
          <w:t>一百米</w:t>
        </w:r>
      </w:smartTag>
      <w:r>
        <w:rPr>
          <w:color w:val="000000"/>
          <w:kern w:val="0"/>
          <w:szCs w:val="32"/>
        </w:rPr>
        <w:t>内为安全保护区，</w:t>
      </w:r>
      <w:smartTag w:uri="urn:schemas-microsoft-com:office:smarttags" w:element="chmetcnv">
        <w:smartTagPr>
          <w:attr w:name="UnitName" w:val="米"/>
          <w:attr w:name="SourceValue" w:val="50"/>
          <w:attr w:name="HasSpace" w:val="False"/>
          <w:attr w:name="Negative" w:val="False"/>
          <w:attr w:name="NumberType" w:val="3"/>
          <w:attr w:name="TCSC" w:val="1"/>
        </w:smartTagPr>
        <w:r>
          <w:rPr>
            <w:color w:val="000000"/>
            <w:kern w:val="0"/>
            <w:szCs w:val="32"/>
          </w:rPr>
          <w:t>五十米</w:t>
        </w:r>
      </w:smartTag>
      <w:r>
        <w:rPr>
          <w:color w:val="000000"/>
          <w:kern w:val="0"/>
          <w:szCs w:val="32"/>
        </w:rPr>
        <w:t>内为特别保护区。</w:t>
      </w:r>
    </w:p>
    <w:p w:rsidR="001D53DD" w:rsidRDefault="001D53DD" w:rsidP="001D53DD">
      <w:pPr>
        <w:ind w:leftChars="50" w:left="160" w:firstLine="640"/>
        <w:rPr>
          <w:color w:val="000000"/>
          <w:kern w:val="0"/>
          <w:szCs w:val="32"/>
        </w:rPr>
      </w:pPr>
      <w:r>
        <w:rPr>
          <w:color w:val="000000"/>
          <w:kern w:val="0"/>
          <w:szCs w:val="32"/>
        </w:rPr>
        <w:t>因地质条件或者其他特殊情况，需要扩大安全保护区范围的，由轨道交通经营单位提出方案，经市城乡规划行政管理部门审核后，报市人民政府批准。</w:t>
      </w:r>
    </w:p>
    <w:p w:rsidR="001D53DD" w:rsidRDefault="001D53DD" w:rsidP="001D53DD">
      <w:pPr>
        <w:ind w:leftChars="50" w:left="160" w:firstLine="640"/>
        <w:rPr>
          <w:color w:val="000000"/>
          <w:kern w:val="0"/>
          <w:szCs w:val="32"/>
        </w:rPr>
      </w:pPr>
      <w:r>
        <w:rPr>
          <w:color w:val="000000"/>
          <w:kern w:val="0"/>
          <w:szCs w:val="32"/>
        </w:rPr>
        <w:t>轨道交通经营单位应当设置安全保护区的边界标志，任何单位和个人不得毁坏或者擅自移动。</w:t>
      </w:r>
    </w:p>
    <w:p w:rsidR="001D53DD" w:rsidRDefault="001D53DD" w:rsidP="001D53DD">
      <w:pPr>
        <w:ind w:leftChars="50" w:left="160" w:firstLine="640"/>
        <w:rPr>
          <w:color w:val="000000"/>
          <w:kern w:val="0"/>
          <w:szCs w:val="32"/>
          <w:bdr w:val="single" w:sz="4" w:space="0" w:color="auto"/>
        </w:rPr>
      </w:pPr>
      <w:r>
        <w:rPr>
          <w:rFonts w:eastAsia="黑体"/>
          <w:color w:val="000000"/>
          <w:szCs w:val="32"/>
        </w:rPr>
        <w:t>第二十四条</w:t>
      </w:r>
      <w:r>
        <w:rPr>
          <w:b/>
          <w:color w:val="000000"/>
          <w:szCs w:val="32"/>
        </w:rPr>
        <w:t xml:space="preserve">  </w:t>
      </w:r>
      <w:r>
        <w:rPr>
          <w:color w:val="000000"/>
          <w:szCs w:val="32"/>
        </w:rPr>
        <w:t>在安全保护区内从事</w:t>
      </w:r>
      <w:r>
        <w:rPr>
          <w:color w:val="000000"/>
          <w:kern w:val="0"/>
          <w:szCs w:val="32"/>
        </w:rPr>
        <w:t>下列活动的</w:t>
      </w:r>
      <w:r>
        <w:rPr>
          <w:color w:val="000000"/>
          <w:szCs w:val="32"/>
        </w:rPr>
        <w:t>，建设单位应当事先书面征求轨道交通经营单位的意见，并依法办理有关行政许可手续：</w:t>
      </w:r>
      <w:r>
        <w:rPr>
          <w:color w:val="000000"/>
          <w:kern w:val="0"/>
          <w:szCs w:val="32"/>
          <w:bdr w:val="single" w:sz="4" w:space="0" w:color="auto"/>
        </w:rPr>
        <w:t xml:space="preserve"> </w:t>
      </w:r>
    </w:p>
    <w:p w:rsidR="001D53DD" w:rsidRDefault="001D53DD" w:rsidP="001D53DD">
      <w:pPr>
        <w:ind w:leftChars="50" w:left="160" w:firstLine="640"/>
        <w:rPr>
          <w:color w:val="000000"/>
          <w:kern w:val="0"/>
          <w:szCs w:val="32"/>
        </w:rPr>
      </w:pPr>
      <w:r>
        <w:rPr>
          <w:color w:val="000000"/>
          <w:kern w:val="0"/>
          <w:szCs w:val="32"/>
        </w:rPr>
        <w:t>（一）修建、改建、扩建或者拆卸建筑物、构筑物；</w:t>
      </w:r>
    </w:p>
    <w:p w:rsidR="001D53DD" w:rsidRDefault="001D53DD" w:rsidP="001D53DD">
      <w:pPr>
        <w:ind w:leftChars="50" w:left="160" w:firstLine="640"/>
        <w:rPr>
          <w:color w:val="000000"/>
          <w:kern w:val="0"/>
          <w:szCs w:val="32"/>
        </w:rPr>
      </w:pPr>
      <w:r>
        <w:rPr>
          <w:color w:val="000000"/>
          <w:kern w:val="0"/>
          <w:szCs w:val="32"/>
        </w:rPr>
        <w:t>（二）取土、地面堆载、基坑开挖、爆破、桩基础、顶进、灌浆、锚杆施工；</w:t>
      </w:r>
    </w:p>
    <w:p w:rsidR="001D53DD" w:rsidRDefault="001D53DD" w:rsidP="001D53DD">
      <w:pPr>
        <w:ind w:leftChars="50" w:left="160" w:firstLine="640"/>
        <w:rPr>
          <w:color w:val="000000"/>
          <w:kern w:val="0"/>
          <w:szCs w:val="32"/>
        </w:rPr>
      </w:pPr>
      <w:r>
        <w:rPr>
          <w:color w:val="000000"/>
          <w:kern w:val="0"/>
          <w:szCs w:val="32"/>
        </w:rPr>
        <w:lastRenderedPageBreak/>
        <w:t>（三）修建塘堰、开挖河道水渠、采石、挖砂、打井取水；</w:t>
      </w:r>
    </w:p>
    <w:p w:rsidR="001D53DD" w:rsidRDefault="001D53DD" w:rsidP="001D53DD">
      <w:pPr>
        <w:ind w:leftChars="50" w:left="160" w:firstLine="640"/>
        <w:rPr>
          <w:color w:val="000000"/>
          <w:kern w:val="0"/>
          <w:szCs w:val="32"/>
        </w:rPr>
      </w:pPr>
      <w:r>
        <w:rPr>
          <w:color w:val="000000"/>
          <w:kern w:val="0"/>
          <w:szCs w:val="32"/>
        </w:rPr>
        <w:t>（四）敷设管线或者设置跨线等；</w:t>
      </w:r>
    </w:p>
    <w:p w:rsidR="001D53DD" w:rsidRDefault="001D53DD" w:rsidP="001D53DD">
      <w:pPr>
        <w:ind w:leftChars="50" w:left="160" w:firstLine="640"/>
        <w:rPr>
          <w:color w:val="000000"/>
          <w:kern w:val="0"/>
          <w:szCs w:val="32"/>
        </w:rPr>
      </w:pPr>
      <w:r>
        <w:rPr>
          <w:color w:val="000000"/>
          <w:kern w:val="0"/>
          <w:szCs w:val="32"/>
        </w:rPr>
        <w:t>（五）在过河、湖隧道段疏浚施工；</w:t>
      </w:r>
    </w:p>
    <w:p w:rsidR="001D53DD" w:rsidRDefault="001D53DD" w:rsidP="001D53DD">
      <w:pPr>
        <w:ind w:leftChars="50" w:left="160" w:firstLine="640"/>
        <w:rPr>
          <w:color w:val="000000"/>
          <w:kern w:val="0"/>
          <w:szCs w:val="32"/>
        </w:rPr>
      </w:pPr>
      <w:r>
        <w:rPr>
          <w:color w:val="000000"/>
          <w:kern w:val="0"/>
          <w:szCs w:val="32"/>
        </w:rPr>
        <w:t>（六）其他可能影响轨道交通设施安全的活动。</w:t>
      </w:r>
    </w:p>
    <w:p w:rsidR="001D53DD" w:rsidRDefault="001D53DD" w:rsidP="001D53DD">
      <w:pPr>
        <w:ind w:leftChars="50" w:left="160" w:firstLine="640"/>
        <w:rPr>
          <w:color w:val="000000"/>
          <w:kern w:val="0"/>
          <w:szCs w:val="32"/>
        </w:rPr>
      </w:pPr>
      <w:r>
        <w:rPr>
          <w:rFonts w:eastAsia="黑体"/>
          <w:color w:val="000000"/>
          <w:kern w:val="0"/>
          <w:szCs w:val="32"/>
        </w:rPr>
        <w:t>第二十五条</w:t>
      </w:r>
      <w:r>
        <w:rPr>
          <w:b/>
          <w:color w:val="000000"/>
          <w:kern w:val="0"/>
          <w:szCs w:val="32"/>
        </w:rPr>
        <w:t xml:space="preserve">  </w:t>
      </w:r>
      <w:r>
        <w:rPr>
          <w:color w:val="000000"/>
          <w:kern w:val="0"/>
          <w:szCs w:val="32"/>
        </w:rPr>
        <w:t>特别保护区内禁止下列行为：</w:t>
      </w:r>
    </w:p>
    <w:p w:rsidR="001D53DD" w:rsidRDefault="001D53DD" w:rsidP="001D53DD">
      <w:pPr>
        <w:ind w:leftChars="50" w:left="160" w:firstLine="640"/>
        <w:rPr>
          <w:color w:val="000000"/>
          <w:kern w:val="0"/>
          <w:szCs w:val="32"/>
        </w:rPr>
      </w:pPr>
      <w:r>
        <w:rPr>
          <w:color w:val="000000"/>
          <w:kern w:val="0"/>
          <w:szCs w:val="32"/>
        </w:rPr>
        <w:t>（一）干扰轨道交通的专用通信频率，损坏和干扰轨道交通机电设备、电缆、通信信号系统；</w:t>
      </w:r>
    </w:p>
    <w:p w:rsidR="001D53DD" w:rsidRDefault="001D53DD" w:rsidP="001D53DD">
      <w:pPr>
        <w:ind w:leftChars="50" w:left="160" w:firstLine="640"/>
        <w:rPr>
          <w:color w:val="000000"/>
          <w:kern w:val="0"/>
          <w:szCs w:val="32"/>
        </w:rPr>
      </w:pPr>
      <w:r>
        <w:rPr>
          <w:color w:val="000000"/>
          <w:kern w:val="0"/>
          <w:szCs w:val="32"/>
        </w:rPr>
        <w:t>（二）擅自利用轨道交通桥墩或者桥梁进行施工，在过河、湖隧道特别保护区范围水域内抛锚、拖锚；</w:t>
      </w:r>
    </w:p>
    <w:p w:rsidR="001D53DD" w:rsidRDefault="001D53DD" w:rsidP="001D53DD">
      <w:pPr>
        <w:ind w:leftChars="50" w:left="160" w:firstLine="640"/>
        <w:rPr>
          <w:color w:val="000000"/>
          <w:kern w:val="0"/>
          <w:szCs w:val="32"/>
        </w:rPr>
      </w:pPr>
      <w:r>
        <w:rPr>
          <w:color w:val="000000"/>
          <w:kern w:val="0"/>
          <w:szCs w:val="32"/>
        </w:rPr>
        <w:t>（三）在轨道交通线路上擅自铺设平、立交道口；</w:t>
      </w:r>
    </w:p>
    <w:p w:rsidR="001D53DD" w:rsidRDefault="001D53DD" w:rsidP="001D53DD">
      <w:pPr>
        <w:ind w:leftChars="50" w:left="160" w:firstLine="640"/>
        <w:rPr>
          <w:color w:val="000000"/>
          <w:kern w:val="0"/>
          <w:szCs w:val="32"/>
        </w:rPr>
      </w:pPr>
      <w:r>
        <w:rPr>
          <w:color w:val="000000"/>
          <w:kern w:val="0"/>
          <w:szCs w:val="32"/>
        </w:rPr>
        <w:t>（四）在轨道交通线路轨道两侧，修建影响行车视线的建筑物、构筑物或者种植影响行车视线及可能危及轨道交通设备设施与行车安全的植物；</w:t>
      </w:r>
    </w:p>
    <w:p w:rsidR="001D53DD" w:rsidRDefault="001D53DD" w:rsidP="001D53DD">
      <w:pPr>
        <w:ind w:leftChars="50" w:left="160" w:firstLine="640"/>
        <w:rPr>
          <w:color w:val="000000"/>
          <w:kern w:val="0"/>
          <w:szCs w:val="32"/>
        </w:rPr>
      </w:pPr>
      <w:r>
        <w:rPr>
          <w:color w:val="000000"/>
          <w:kern w:val="0"/>
          <w:szCs w:val="32"/>
        </w:rPr>
        <w:t>（五）焚烧秸秆、废弃物，放养牲畜，排放污水，倾倒垃圾、渣土及其他有害物质；</w:t>
      </w:r>
    </w:p>
    <w:p w:rsidR="001D53DD" w:rsidRDefault="001D53DD" w:rsidP="001D53DD">
      <w:pPr>
        <w:ind w:leftChars="50" w:left="160" w:firstLine="640"/>
        <w:rPr>
          <w:color w:val="000000"/>
          <w:kern w:val="0"/>
          <w:szCs w:val="32"/>
        </w:rPr>
      </w:pPr>
      <w:r>
        <w:rPr>
          <w:color w:val="000000"/>
          <w:kern w:val="0"/>
          <w:szCs w:val="32"/>
        </w:rPr>
        <w:t>（六）堆放易燃、易爆、有毒、放射性、腐蚀性等危险化学物品；</w:t>
      </w:r>
    </w:p>
    <w:p w:rsidR="001D53DD" w:rsidRDefault="001D53DD" w:rsidP="001D53DD">
      <w:pPr>
        <w:ind w:leftChars="50" w:left="160" w:firstLine="640"/>
        <w:rPr>
          <w:color w:val="000000"/>
          <w:kern w:val="0"/>
          <w:szCs w:val="32"/>
        </w:rPr>
      </w:pPr>
      <w:r>
        <w:rPr>
          <w:color w:val="000000"/>
          <w:kern w:val="0"/>
          <w:szCs w:val="32"/>
        </w:rPr>
        <w:t>（七）其他危害、损害轨道交通设施的行为。</w:t>
      </w:r>
    </w:p>
    <w:p w:rsidR="001D53DD" w:rsidRDefault="001D53DD" w:rsidP="001D53DD">
      <w:pPr>
        <w:ind w:leftChars="50" w:left="160" w:firstLine="640"/>
        <w:rPr>
          <w:color w:val="000000"/>
          <w:kern w:val="0"/>
          <w:szCs w:val="32"/>
        </w:rPr>
      </w:pPr>
      <w:r>
        <w:rPr>
          <w:rFonts w:eastAsia="黑体"/>
          <w:color w:val="000000"/>
          <w:kern w:val="0"/>
          <w:szCs w:val="32"/>
        </w:rPr>
        <w:t>第二十六条</w:t>
      </w:r>
      <w:r>
        <w:rPr>
          <w:b/>
          <w:color w:val="000000"/>
          <w:kern w:val="0"/>
          <w:szCs w:val="32"/>
        </w:rPr>
        <w:t xml:space="preserve">  </w:t>
      </w:r>
      <w:r>
        <w:rPr>
          <w:color w:val="000000"/>
          <w:kern w:val="0"/>
          <w:szCs w:val="32"/>
        </w:rPr>
        <w:t>在特别保护区内除市政、园林、环卫、民防等公共工程，以及对现有建筑物、构筑物进行改建、扩建的建设工程外，不得进行其他建设活动。</w:t>
      </w:r>
    </w:p>
    <w:p w:rsidR="001D53DD" w:rsidRDefault="001D53DD" w:rsidP="001D53DD">
      <w:pPr>
        <w:ind w:leftChars="50" w:left="160" w:firstLine="640"/>
        <w:rPr>
          <w:color w:val="000000"/>
          <w:kern w:val="0"/>
          <w:szCs w:val="32"/>
        </w:rPr>
      </w:pPr>
      <w:r>
        <w:rPr>
          <w:color w:val="000000"/>
          <w:kern w:val="0"/>
          <w:szCs w:val="32"/>
        </w:rPr>
        <w:t>建设单位从事前款规定的工程，在办理施工相关行政许可</w:t>
      </w:r>
      <w:r>
        <w:rPr>
          <w:color w:val="000000"/>
          <w:kern w:val="0"/>
          <w:szCs w:val="32"/>
        </w:rPr>
        <w:lastRenderedPageBreak/>
        <w:t>手续时，应当提交由轨道交通经营单位参与的施工方案论证材料；施工活动应当接受轨道交通经营单位安全监督。</w:t>
      </w:r>
    </w:p>
    <w:p w:rsidR="001D53DD" w:rsidRDefault="001D53DD" w:rsidP="001D53DD">
      <w:pPr>
        <w:ind w:leftChars="50" w:left="160" w:firstLine="640"/>
        <w:rPr>
          <w:color w:val="000000"/>
          <w:kern w:val="0"/>
          <w:szCs w:val="32"/>
        </w:rPr>
      </w:pPr>
      <w:r>
        <w:rPr>
          <w:rFonts w:eastAsia="黑体"/>
          <w:color w:val="000000"/>
          <w:kern w:val="0"/>
          <w:szCs w:val="32"/>
        </w:rPr>
        <w:t>第二十七条</w:t>
      </w:r>
      <w:r>
        <w:rPr>
          <w:b/>
          <w:color w:val="000000"/>
          <w:szCs w:val="32"/>
        </w:rPr>
        <w:t xml:space="preserve">  </w:t>
      </w:r>
      <w:r>
        <w:rPr>
          <w:color w:val="000000"/>
          <w:szCs w:val="32"/>
        </w:rPr>
        <w:t>在安全保护区内施工的</w:t>
      </w:r>
      <w:r>
        <w:rPr>
          <w:color w:val="000000"/>
          <w:kern w:val="0"/>
          <w:szCs w:val="32"/>
        </w:rPr>
        <w:t>建设单位应当分析、论证施工活动对轨道交通设施的影响，制订轨道交通设施安全保护方案，并经轨道交通经营单位同意后，按照方案进行施工。</w:t>
      </w:r>
    </w:p>
    <w:p w:rsidR="001D53DD" w:rsidRDefault="001D53DD" w:rsidP="001D53DD">
      <w:pPr>
        <w:ind w:leftChars="50" w:left="160" w:firstLine="640"/>
        <w:rPr>
          <w:color w:val="000000"/>
          <w:kern w:val="0"/>
          <w:szCs w:val="32"/>
        </w:rPr>
      </w:pPr>
      <w:r>
        <w:rPr>
          <w:color w:val="000000"/>
          <w:kern w:val="0"/>
          <w:szCs w:val="32"/>
        </w:rPr>
        <w:t>在安全保护区内施工的建设单位在办理相关手续时，应当向有关行政管理部门提供前款规定的相关资料。</w:t>
      </w:r>
    </w:p>
    <w:p w:rsidR="001D53DD" w:rsidRDefault="001D53DD" w:rsidP="001D53DD">
      <w:pPr>
        <w:pStyle w:val="a8"/>
        <w:widowControl w:val="0"/>
        <w:snapToGrid w:val="0"/>
        <w:spacing w:before="0" w:beforeAutospacing="0" w:after="0" w:afterAutospacing="0" w:line="590" w:lineRule="exact"/>
        <w:ind w:leftChars="50" w:left="160" w:firstLineChars="200" w:firstLine="640"/>
        <w:jc w:val="both"/>
        <w:rPr>
          <w:rFonts w:ascii="Times New Roman" w:eastAsia="仿宋_GB2312" w:hAnsi="Times New Roman"/>
          <w:sz w:val="32"/>
          <w:szCs w:val="32"/>
        </w:rPr>
      </w:pPr>
      <w:r>
        <w:rPr>
          <w:rFonts w:ascii="Times New Roman" w:eastAsia="黑体" w:hAnsi="Times New Roman"/>
          <w:sz w:val="32"/>
          <w:szCs w:val="32"/>
        </w:rPr>
        <w:t>第二十八条</w:t>
      </w:r>
      <w:r>
        <w:rPr>
          <w:rFonts w:ascii="Times New Roman" w:eastAsia="仿宋_GB2312" w:hAnsi="Times New Roman"/>
          <w:b/>
          <w:sz w:val="32"/>
          <w:szCs w:val="32"/>
        </w:rPr>
        <w:t xml:space="preserve">  </w:t>
      </w:r>
      <w:r>
        <w:rPr>
          <w:rFonts w:ascii="Times New Roman" w:eastAsia="仿宋_GB2312" w:hAnsi="Times New Roman"/>
          <w:sz w:val="32"/>
          <w:szCs w:val="32"/>
        </w:rPr>
        <w:t>安全保护区内的施工活动应当服从和配合轨道交通管理。</w:t>
      </w:r>
    </w:p>
    <w:p w:rsidR="001D53DD" w:rsidRDefault="001D53DD" w:rsidP="001D53DD">
      <w:pPr>
        <w:pStyle w:val="a8"/>
        <w:widowControl w:val="0"/>
        <w:snapToGrid w:val="0"/>
        <w:spacing w:before="0" w:beforeAutospacing="0" w:after="0" w:afterAutospacing="0" w:line="590" w:lineRule="exact"/>
        <w:ind w:leftChars="50" w:left="160" w:firstLineChars="200" w:firstLine="640"/>
        <w:jc w:val="both"/>
        <w:rPr>
          <w:rFonts w:ascii="Times New Roman" w:eastAsia="仿宋_GB2312" w:hAnsi="Times New Roman"/>
          <w:sz w:val="32"/>
          <w:szCs w:val="32"/>
        </w:rPr>
      </w:pPr>
      <w:r>
        <w:rPr>
          <w:rFonts w:ascii="Times New Roman" w:eastAsia="仿宋_GB2312" w:hAnsi="Times New Roman"/>
          <w:sz w:val="32"/>
          <w:szCs w:val="32"/>
        </w:rPr>
        <w:t>轨道交通经营单位应当对安全保护区内施工活动的安全状况进行日常巡查和管理。</w:t>
      </w:r>
    </w:p>
    <w:p w:rsidR="001D53DD" w:rsidRDefault="001D53DD" w:rsidP="001D53DD">
      <w:pPr>
        <w:pStyle w:val="a8"/>
        <w:widowControl w:val="0"/>
        <w:snapToGrid w:val="0"/>
        <w:spacing w:before="0" w:beforeAutospacing="0" w:after="0" w:afterAutospacing="0" w:line="590" w:lineRule="exact"/>
        <w:ind w:leftChars="50" w:left="160" w:firstLineChars="200" w:firstLine="640"/>
        <w:jc w:val="both"/>
        <w:rPr>
          <w:rFonts w:ascii="Times New Roman" w:eastAsia="仿宋_GB2312" w:hAnsi="Times New Roman"/>
          <w:sz w:val="32"/>
          <w:szCs w:val="32"/>
        </w:rPr>
      </w:pPr>
      <w:r>
        <w:rPr>
          <w:rFonts w:ascii="Times New Roman" w:eastAsia="仿宋_GB2312" w:hAnsi="Times New Roman"/>
          <w:sz w:val="32"/>
          <w:szCs w:val="32"/>
        </w:rPr>
        <w:t>轨道交通经营单位可以进入安全保护区内施工单位的施工现场查看，发现施工活动危及或者可能危及轨道交通设施安全的，应当予以劝阻并报告城市管理行政管理部门。</w:t>
      </w:r>
    </w:p>
    <w:p w:rsidR="001D53DD" w:rsidRDefault="001D53DD" w:rsidP="001D53DD">
      <w:pPr>
        <w:ind w:leftChars="50" w:left="160" w:firstLine="640"/>
        <w:rPr>
          <w:color w:val="000000"/>
          <w:kern w:val="0"/>
          <w:szCs w:val="32"/>
        </w:rPr>
      </w:pPr>
    </w:p>
    <w:p w:rsidR="001D53DD" w:rsidRPr="00CC2D31" w:rsidRDefault="001D53DD" w:rsidP="001D53DD">
      <w:pPr>
        <w:pStyle w:val="a8"/>
        <w:widowControl w:val="0"/>
        <w:snapToGrid w:val="0"/>
        <w:spacing w:before="0" w:beforeAutospacing="0" w:after="0" w:afterAutospacing="0" w:line="590" w:lineRule="exact"/>
        <w:jc w:val="center"/>
        <w:rPr>
          <w:rStyle w:val="a9"/>
          <w:rFonts w:eastAsia="黑体"/>
          <w:b w:val="0"/>
          <w:bCs w:val="0"/>
          <w:sz w:val="32"/>
          <w:szCs w:val="32"/>
        </w:rPr>
      </w:pPr>
      <w:r>
        <w:rPr>
          <w:rStyle w:val="a9"/>
          <w:rFonts w:eastAsia="黑体"/>
          <w:b w:val="0"/>
          <w:bCs w:val="0"/>
          <w:sz w:val="32"/>
          <w:szCs w:val="32"/>
        </w:rPr>
        <w:t>第四章</w:t>
      </w:r>
      <w:r>
        <w:rPr>
          <w:rStyle w:val="a9"/>
          <w:rFonts w:eastAsia="黑体" w:hint="eastAsia"/>
          <w:b w:val="0"/>
          <w:bCs w:val="0"/>
          <w:sz w:val="32"/>
          <w:szCs w:val="32"/>
        </w:rPr>
        <w:t xml:space="preserve"> </w:t>
      </w:r>
      <w:r>
        <w:rPr>
          <w:rStyle w:val="a9"/>
          <w:rFonts w:eastAsia="黑体"/>
          <w:b w:val="0"/>
          <w:bCs w:val="0"/>
          <w:sz w:val="32"/>
          <w:szCs w:val="32"/>
        </w:rPr>
        <w:t xml:space="preserve"> </w:t>
      </w:r>
      <w:r>
        <w:rPr>
          <w:rStyle w:val="a9"/>
          <w:rFonts w:eastAsia="黑体"/>
          <w:b w:val="0"/>
          <w:bCs w:val="0"/>
          <w:sz w:val="32"/>
          <w:szCs w:val="32"/>
        </w:rPr>
        <w:t>运营管理</w:t>
      </w:r>
    </w:p>
    <w:p w:rsidR="001D53DD" w:rsidRDefault="001D53DD" w:rsidP="001D53DD">
      <w:pPr>
        <w:ind w:leftChars="50" w:left="160" w:firstLine="640"/>
        <w:rPr>
          <w:rFonts w:eastAsia="黑体" w:hint="eastAsia"/>
          <w:color w:val="000000"/>
          <w:kern w:val="0"/>
          <w:szCs w:val="32"/>
        </w:rPr>
      </w:pPr>
    </w:p>
    <w:p w:rsidR="001D53DD" w:rsidRDefault="001D53DD" w:rsidP="001D53DD">
      <w:pPr>
        <w:ind w:leftChars="50" w:left="160" w:firstLine="640"/>
        <w:rPr>
          <w:color w:val="000000"/>
          <w:kern w:val="0"/>
          <w:szCs w:val="32"/>
        </w:rPr>
      </w:pPr>
      <w:r>
        <w:rPr>
          <w:rFonts w:eastAsia="黑体"/>
          <w:color w:val="000000"/>
          <w:kern w:val="0"/>
          <w:szCs w:val="32"/>
        </w:rPr>
        <w:t>第二十九条</w:t>
      </w:r>
      <w:r>
        <w:rPr>
          <w:b/>
          <w:color w:val="000000"/>
          <w:kern w:val="0"/>
          <w:szCs w:val="32"/>
        </w:rPr>
        <w:t xml:space="preserve">  </w:t>
      </w:r>
      <w:r>
        <w:rPr>
          <w:color w:val="000000"/>
          <w:kern w:val="0"/>
          <w:szCs w:val="32"/>
        </w:rPr>
        <w:t>市交通运输行政管理部门应当会同相关部门制定轨道交通乘车规则和运营服务规范，建立健全监管制度，指导和监督轨道交通运营活动。</w:t>
      </w:r>
    </w:p>
    <w:p w:rsidR="001D53DD" w:rsidRDefault="001D53DD" w:rsidP="001D53DD">
      <w:pPr>
        <w:ind w:leftChars="50" w:left="160" w:firstLine="640"/>
        <w:rPr>
          <w:color w:val="000000"/>
          <w:kern w:val="0"/>
          <w:szCs w:val="32"/>
        </w:rPr>
      </w:pPr>
      <w:r>
        <w:rPr>
          <w:rFonts w:eastAsia="黑体"/>
          <w:color w:val="000000"/>
          <w:kern w:val="0"/>
          <w:szCs w:val="32"/>
        </w:rPr>
        <w:t>第三十条</w:t>
      </w:r>
      <w:r>
        <w:rPr>
          <w:b/>
          <w:color w:val="000000"/>
          <w:kern w:val="0"/>
          <w:szCs w:val="32"/>
        </w:rPr>
        <w:t xml:space="preserve">  </w:t>
      </w:r>
      <w:r>
        <w:rPr>
          <w:color w:val="000000"/>
          <w:kern w:val="0"/>
          <w:szCs w:val="32"/>
        </w:rPr>
        <w:t>轨道交通经营单位应当建立健全安全运营规范，落实安全生产责任，保障轨道交通安全、有序、规范运营，</w:t>
      </w:r>
      <w:r>
        <w:rPr>
          <w:color w:val="000000"/>
          <w:kern w:val="0"/>
          <w:szCs w:val="32"/>
        </w:rPr>
        <w:lastRenderedPageBreak/>
        <w:t>并履行下列职责：</w:t>
      </w:r>
    </w:p>
    <w:p w:rsidR="001D53DD" w:rsidRDefault="001D53DD" w:rsidP="001D53DD">
      <w:pPr>
        <w:ind w:leftChars="50" w:left="160" w:firstLine="640"/>
        <w:rPr>
          <w:color w:val="000000"/>
          <w:kern w:val="0"/>
          <w:szCs w:val="32"/>
        </w:rPr>
      </w:pPr>
      <w:r>
        <w:rPr>
          <w:color w:val="000000"/>
          <w:kern w:val="0"/>
          <w:szCs w:val="32"/>
        </w:rPr>
        <w:t>（一）向乘客</w:t>
      </w:r>
      <w:proofErr w:type="gramStart"/>
      <w:r>
        <w:rPr>
          <w:color w:val="000000"/>
          <w:kern w:val="0"/>
          <w:szCs w:val="32"/>
        </w:rPr>
        <w:t>作出</w:t>
      </w:r>
      <w:proofErr w:type="gramEnd"/>
      <w:r>
        <w:rPr>
          <w:color w:val="000000"/>
          <w:kern w:val="0"/>
          <w:szCs w:val="32"/>
        </w:rPr>
        <w:t>服务承诺；</w:t>
      </w:r>
    </w:p>
    <w:p w:rsidR="001D53DD" w:rsidRDefault="001D53DD" w:rsidP="001D53DD">
      <w:pPr>
        <w:ind w:leftChars="50" w:left="160" w:firstLine="640"/>
        <w:rPr>
          <w:color w:val="000000"/>
          <w:kern w:val="0"/>
          <w:szCs w:val="32"/>
        </w:rPr>
      </w:pPr>
      <w:r>
        <w:rPr>
          <w:color w:val="000000"/>
          <w:kern w:val="0"/>
          <w:szCs w:val="32"/>
        </w:rPr>
        <w:t>（二）对轨道交通设施进行维护、保养和定期检查；</w:t>
      </w:r>
    </w:p>
    <w:p w:rsidR="001D53DD" w:rsidRDefault="001D53DD" w:rsidP="001D53DD">
      <w:pPr>
        <w:ind w:leftChars="50" w:left="160" w:firstLine="640"/>
        <w:rPr>
          <w:color w:val="000000"/>
          <w:kern w:val="0"/>
          <w:szCs w:val="32"/>
        </w:rPr>
      </w:pPr>
      <w:r>
        <w:rPr>
          <w:color w:val="000000"/>
          <w:kern w:val="0"/>
          <w:szCs w:val="32"/>
        </w:rPr>
        <w:t>（三）对工作人员进行安全教育和培训，驾驶、调度、行车值班等岗位的工作人员应当持证上岗；</w:t>
      </w:r>
    </w:p>
    <w:p w:rsidR="001D53DD" w:rsidRDefault="001D53DD" w:rsidP="001D53DD">
      <w:pPr>
        <w:ind w:leftChars="50" w:left="160" w:firstLine="640"/>
        <w:rPr>
          <w:color w:val="000000"/>
          <w:kern w:val="0"/>
          <w:szCs w:val="32"/>
        </w:rPr>
      </w:pPr>
      <w:r>
        <w:rPr>
          <w:color w:val="000000"/>
          <w:kern w:val="0"/>
          <w:szCs w:val="32"/>
        </w:rPr>
        <w:t>（四）按照规定设置安全、消防、疏散等引导标识，保持出入口、通道畅通；</w:t>
      </w:r>
    </w:p>
    <w:p w:rsidR="001D53DD" w:rsidRDefault="001D53DD" w:rsidP="001D53DD">
      <w:pPr>
        <w:ind w:leftChars="50" w:left="160" w:firstLine="640"/>
        <w:rPr>
          <w:color w:val="000000"/>
          <w:kern w:val="0"/>
          <w:szCs w:val="32"/>
        </w:rPr>
      </w:pPr>
      <w:r>
        <w:rPr>
          <w:color w:val="000000"/>
          <w:kern w:val="0"/>
          <w:szCs w:val="32"/>
        </w:rPr>
        <w:t>（五）落实卫生管理措施，保持车站、车厢等公共场所整洁卫生；</w:t>
      </w:r>
    </w:p>
    <w:p w:rsidR="001D53DD" w:rsidRDefault="001D53DD" w:rsidP="001D53DD">
      <w:pPr>
        <w:ind w:leftChars="50" w:left="160" w:firstLine="640"/>
        <w:rPr>
          <w:color w:val="000000"/>
          <w:kern w:val="0"/>
          <w:szCs w:val="32"/>
        </w:rPr>
      </w:pPr>
      <w:r>
        <w:rPr>
          <w:color w:val="000000"/>
          <w:kern w:val="0"/>
          <w:szCs w:val="32"/>
        </w:rPr>
        <w:t>（六）保持售票、检票、自动扶梯、空调等设施正常运转；</w:t>
      </w:r>
    </w:p>
    <w:p w:rsidR="001D53DD" w:rsidRDefault="001D53DD" w:rsidP="001D53DD">
      <w:pPr>
        <w:ind w:leftChars="50" w:left="160" w:firstLine="640"/>
        <w:rPr>
          <w:color w:val="000000"/>
          <w:kern w:val="0"/>
          <w:szCs w:val="32"/>
        </w:rPr>
      </w:pPr>
      <w:r>
        <w:rPr>
          <w:color w:val="000000"/>
          <w:kern w:val="0"/>
          <w:szCs w:val="32"/>
        </w:rPr>
        <w:t>（七）维护车站和列车内秩序，安排工作人员巡查，及时制止违法、违规行为；</w:t>
      </w:r>
    </w:p>
    <w:p w:rsidR="001D53DD" w:rsidRDefault="001D53DD" w:rsidP="001D53DD">
      <w:pPr>
        <w:ind w:leftChars="50" w:left="160" w:firstLine="640"/>
        <w:rPr>
          <w:color w:val="000000"/>
          <w:kern w:val="0"/>
          <w:szCs w:val="32"/>
        </w:rPr>
      </w:pPr>
      <w:r>
        <w:rPr>
          <w:color w:val="000000"/>
          <w:kern w:val="0"/>
          <w:szCs w:val="32"/>
        </w:rPr>
        <w:t>（八）使用安全监控设施的，应当保护乘客隐私；</w:t>
      </w:r>
    </w:p>
    <w:p w:rsidR="001D53DD" w:rsidRDefault="001D53DD" w:rsidP="001D53DD">
      <w:pPr>
        <w:ind w:leftChars="50" w:left="160" w:firstLine="640"/>
        <w:rPr>
          <w:color w:val="000000"/>
          <w:kern w:val="0"/>
          <w:szCs w:val="32"/>
        </w:rPr>
      </w:pPr>
      <w:r>
        <w:rPr>
          <w:color w:val="000000"/>
          <w:kern w:val="0"/>
          <w:szCs w:val="32"/>
        </w:rPr>
        <w:t>（九）法律、法规规定的其他职责。</w:t>
      </w:r>
    </w:p>
    <w:p w:rsidR="001D53DD" w:rsidRDefault="001D53DD" w:rsidP="001D53DD">
      <w:pPr>
        <w:ind w:leftChars="50" w:left="160" w:firstLine="640"/>
        <w:rPr>
          <w:b/>
          <w:color w:val="000000"/>
          <w:kern w:val="0"/>
          <w:szCs w:val="32"/>
        </w:rPr>
      </w:pPr>
      <w:r>
        <w:rPr>
          <w:rFonts w:eastAsia="黑体"/>
          <w:color w:val="000000"/>
          <w:kern w:val="0"/>
          <w:szCs w:val="32"/>
        </w:rPr>
        <w:t>第三十一条</w:t>
      </w:r>
      <w:r>
        <w:rPr>
          <w:b/>
          <w:color w:val="000000"/>
          <w:kern w:val="0"/>
          <w:szCs w:val="32"/>
        </w:rPr>
        <w:t xml:space="preserve">  </w:t>
      </w:r>
      <w:r>
        <w:rPr>
          <w:color w:val="000000"/>
          <w:kern w:val="0"/>
          <w:szCs w:val="32"/>
        </w:rPr>
        <w:t>轨道交通经营单位制定列车运行计划，应当报市交通运输行政管理部门核定，并通过报纸、网络等形式向社会公告。</w:t>
      </w:r>
    </w:p>
    <w:p w:rsidR="001D53DD" w:rsidRDefault="001D53DD" w:rsidP="001D53DD">
      <w:pPr>
        <w:ind w:leftChars="50" w:left="160" w:firstLineChars="196" w:firstLine="627"/>
        <w:rPr>
          <w:color w:val="000000"/>
          <w:kern w:val="0"/>
          <w:szCs w:val="32"/>
        </w:rPr>
      </w:pPr>
      <w:r>
        <w:rPr>
          <w:color w:val="000000"/>
          <w:kern w:val="0"/>
          <w:szCs w:val="32"/>
        </w:rPr>
        <w:t>轨道交通经营单位应当按照列车运行计划排班发车，并在车站醒目处公布首末班车行车时刻、换乘指示和候车信息。</w:t>
      </w:r>
    </w:p>
    <w:p w:rsidR="001D53DD" w:rsidRDefault="001D53DD" w:rsidP="001D53DD">
      <w:pPr>
        <w:ind w:leftChars="50" w:left="160" w:firstLine="640"/>
        <w:rPr>
          <w:color w:val="000000"/>
          <w:kern w:val="0"/>
          <w:szCs w:val="32"/>
        </w:rPr>
      </w:pPr>
      <w:r>
        <w:rPr>
          <w:color w:val="000000"/>
          <w:kern w:val="0"/>
          <w:szCs w:val="32"/>
        </w:rPr>
        <w:t>列车因故延误或者需要调整行车时间的，应当通过车站、列车广播系统或者媒体等及时告知乘客和公众。</w:t>
      </w:r>
    </w:p>
    <w:p w:rsidR="001D53DD" w:rsidRDefault="001D53DD" w:rsidP="001D53DD">
      <w:pPr>
        <w:ind w:leftChars="50" w:left="160" w:firstLine="640"/>
        <w:rPr>
          <w:color w:val="000000"/>
          <w:kern w:val="0"/>
          <w:szCs w:val="32"/>
        </w:rPr>
      </w:pPr>
      <w:r>
        <w:rPr>
          <w:color w:val="000000"/>
          <w:kern w:val="0"/>
          <w:szCs w:val="32"/>
        </w:rPr>
        <w:t>列车运行中，应当在车厢内通过广播</w:t>
      </w:r>
      <w:r>
        <w:rPr>
          <w:color w:val="000000"/>
          <w:szCs w:val="32"/>
        </w:rPr>
        <w:t>、</w:t>
      </w:r>
      <w:r>
        <w:rPr>
          <w:color w:val="000000"/>
          <w:kern w:val="0"/>
          <w:szCs w:val="32"/>
        </w:rPr>
        <w:t>电子显示屏等方式</w:t>
      </w:r>
      <w:r>
        <w:rPr>
          <w:color w:val="000000"/>
          <w:kern w:val="0"/>
          <w:szCs w:val="32"/>
        </w:rPr>
        <w:lastRenderedPageBreak/>
        <w:t>播报站名。</w:t>
      </w:r>
    </w:p>
    <w:p w:rsidR="001D53DD" w:rsidRDefault="001D53DD" w:rsidP="001D53DD">
      <w:pPr>
        <w:ind w:leftChars="50" w:left="160" w:firstLine="640"/>
        <w:rPr>
          <w:color w:val="000000"/>
          <w:kern w:val="0"/>
          <w:szCs w:val="32"/>
        </w:rPr>
      </w:pPr>
      <w:r>
        <w:rPr>
          <w:rFonts w:eastAsia="黑体"/>
          <w:color w:val="000000"/>
          <w:kern w:val="0"/>
          <w:szCs w:val="32"/>
        </w:rPr>
        <w:t>第三十二条</w:t>
      </w:r>
      <w:r>
        <w:rPr>
          <w:b/>
          <w:color w:val="000000"/>
          <w:kern w:val="0"/>
          <w:szCs w:val="32"/>
        </w:rPr>
        <w:t xml:space="preserve">  </w:t>
      </w:r>
      <w:r>
        <w:rPr>
          <w:color w:val="000000"/>
          <w:kern w:val="0"/>
          <w:szCs w:val="32"/>
        </w:rPr>
        <w:t>轨道交通经营单位应当在车站显著位置公示禁止携带枪支弹药、管制器具以及易燃、易爆、有毒和有放射性、腐蚀性的危险品目录。</w:t>
      </w:r>
    </w:p>
    <w:p w:rsidR="001D53DD" w:rsidRDefault="001D53DD" w:rsidP="001D53DD">
      <w:pPr>
        <w:ind w:leftChars="50" w:left="160" w:firstLine="640"/>
        <w:rPr>
          <w:color w:val="000000"/>
          <w:kern w:val="0"/>
          <w:szCs w:val="32"/>
        </w:rPr>
      </w:pPr>
      <w:r>
        <w:rPr>
          <w:color w:val="000000"/>
          <w:kern w:val="0"/>
          <w:szCs w:val="32"/>
        </w:rPr>
        <w:t>轨道交通经营单位有权对乘客携带物品进行安全检查，对携带危险品的乘客应当拒绝其进站、乘车；拒不服从管理的，报告公安机关依法处理。</w:t>
      </w:r>
    </w:p>
    <w:p w:rsidR="001D53DD" w:rsidRDefault="001D53DD" w:rsidP="001D53DD">
      <w:pPr>
        <w:ind w:leftChars="50" w:left="160" w:firstLine="640"/>
        <w:rPr>
          <w:color w:val="000000"/>
          <w:kern w:val="0"/>
          <w:szCs w:val="32"/>
        </w:rPr>
      </w:pPr>
      <w:r>
        <w:rPr>
          <w:rFonts w:eastAsia="黑体"/>
          <w:color w:val="000000"/>
          <w:kern w:val="0"/>
          <w:szCs w:val="32"/>
        </w:rPr>
        <w:t>第三十三条</w:t>
      </w:r>
      <w:r>
        <w:rPr>
          <w:b/>
          <w:color w:val="000000"/>
          <w:kern w:val="0"/>
          <w:szCs w:val="32"/>
        </w:rPr>
        <w:t xml:space="preserve">  </w:t>
      </w:r>
      <w:r>
        <w:rPr>
          <w:color w:val="000000"/>
          <w:kern w:val="0"/>
          <w:szCs w:val="32"/>
        </w:rPr>
        <w:t>对乘客遗失的物品，轨道交通经营单位应当予以公告招领。公告发布满一个月且保管超过六个月无人认领或者易于腐坏、难以保管的物品，轨道交通经营单位可以依法及时处置，并公示处置信息。</w:t>
      </w:r>
    </w:p>
    <w:p w:rsidR="001D53DD" w:rsidRDefault="001D53DD" w:rsidP="001D53DD">
      <w:pPr>
        <w:ind w:leftChars="50" w:left="160" w:firstLine="640"/>
        <w:rPr>
          <w:color w:val="000000"/>
          <w:kern w:val="0"/>
          <w:szCs w:val="32"/>
        </w:rPr>
      </w:pPr>
      <w:r>
        <w:rPr>
          <w:rFonts w:eastAsia="黑体"/>
          <w:color w:val="000000"/>
          <w:kern w:val="0"/>
          <w:szCs w:val="32"/>
        </w:rPr>
        <w:t>第三十四条</w:t>
      </w:r>
      <w:r>
        <w:rPr>
          <w:b/>
          <w:color w:val="000000"/>
          <w:kern w:val="0"/>
          <w:szCs w:val="32"/>
        </w:rPr>
        <w:t xml:space="preserve">  </w:t>
      </w:r>
      <w:r>
        <w:rPr>
          <w:color w:val="000000"/>
          <w:kern w:val="0"/>
          <w:szCs w:val="32"/>
        </w:rPr>
        <w:t>轨道交通票价的确定和调整应当组织听证，按照省有关规定，经市价格行政管理部门审核后报市人民政府核准。</w:t>
      </w:r>
    </w:p>
    <w:p w:rsidR="001D53DD" w:rsidRDefault="001D53DD" w:rsidP="001D53DD">
      <w:pPr>
        <w:ind w:leftChars="50" w:left="160" w:firstLine="640"/>
        <w:rPr>
          <w:color w:val="000000"/>
          <w:kern w:val="0"/>
          <w:szCs w:val="32"/>
        </w:rPr>
      </w:pPr>
      <w:r>
        <w:rPr>
          <w:rFonts w:eastAsia="黑体"/>
          <w:color w:val="000000"/>
          <w:kern w:val="0"/>
          <w:szCs w:val="32"/>
        </w:rPr>
        <w:t>第三十五条</w:t>
      </w:r>
      <w:r>
        <w:rPr>
          <w:b/>
          <w:color w:val="000000"/>
          <w:kern w:val="0"/>
          <w:szCs w:val="32"/>
        </w:rPr>
        <w:t xml:space="preserve">  </w:t>
      </w:r>
      <w:r>
        <w:rPr>
          <w:color w:val="000000"/>
          <w:kern w:val="0"/>
          <w:szCs w:val="32"/>
        </w:rPr>
        <w:t>乘客应当持有效乘车票证乘车，不得有下列行为：</w:t>
      </w:r>
    </w:p>
    <w:p w:rsidR="001D53DD" w:rsidRDefault="001D53DD" w:rsidP="001D53DD">
      <w:pPr>
        <w:ind w:leftChars="50" w:left="160" w:firstLine="640"/>
        <w:rPr>
          <w:color w:val="000000"/>
          <w:kern w:val="0"/>
          <w:szCs w:val="32"/>
        </w:rPr>
      </w:pPr>
      <w:r>
        <w:rPr>
          <w:color w:val="000000"/>
          <w:kern w:val="0"/>
          <w:szCs w:val="32"/>
        </w:rPr>
        <w:t>（一）无票乘车；</w:t>
      </w:r>
    </w:p>
    <w:p w:rsidR="001D53DD" w:rsidRDefault="001D53DD" w:rsidP="001D53DD">
      <w:pPr>
        <w:ind w:leftChars="50" w:left="160" w:firstLine="640"/>
        <w:rPr>
          <w:color w:val="000000"/>
          <w:kern w:val="0"/>
          <w:szCs w:val="32"/>
        </w:rPr>
      </w:pPr>
      <w:r>
        <w:rPr>
          <w:color w:val="000000"/>
          <w:kern w:val="0"/>
          <w:szCs w:val="32"/>
        </w:rPr>
        <w:t>（二）越站乘车；</w:t>
      </w:r>
    </w:p>
    <w:p w:rsidR="001D53DD" w:rsidRDefault="001D53DD" w:rsidP="001D53DD">
      <w:pPr>
        <w:ind w:leftChars="50" w:left="160" w:firstLine="640"/>
        <w:rPr>
          <w:color w:val="000000"/>
          <w:kern w:val="0"/>
          <w:szCs w:val="32"/>
        </w:rPr>
      </w:pPr>
      <w:r>
        <w:rPr>
          <w:color w:val="000000"/>
          <w:kern w:val="0"/>
          <w:szCs w:val="32"/>
        </w:rPr>
        <w:t>（三）使用假票、废票等无效车票；</w:t>
      </w:r>
    </w:p>
    <w:p w:rsidR="001D53DD" w:rsidRDefault="001D53DD" w:rsidP="001D53DD">
      <w:pPr>
        <w:ind w:leftChars="50" w:left="160" w:firstLine="640"/>
        <w:rPr>
          <w:color w:val="000000"/>
          <w:kern w:val="0"/>
          <w:szCs w:val="32"/>
        </w:rPr>
      </w:pPr>
      <w:r>
        <w:rPr>
          <w:color w:val="000000"/>
          <w:kern w:val="0"/>
          <w:szCs w:val="32"/>
        </w:rPr>
        <w:t>（四）持伪造、变造的优惠乘车票证或者冒用他人优惠乘车票证乘车。</w:t>
      </w:r>
    </w:p>
    <w:p w:rsidR="001D53DD" w:rsidRDefault="001D53DD" w:rsidP="001D53DD">
      <w:pPr>
        <w:ind w:leftChars="50" w:left="160" w:firstLine="640"/>
        <w:rPr>
          <w:color w:val="000000"/>
          <w:kern w:val="0"/>
          <w:szCs w:val="32"/>
        </w:rPr>
      </w:pPr>
      <w:r>
        <w:rPr>
          <w:color w:val="000000"/>
          <w:kern w:val="0"/>
          <w:szCs w:val="32"/>
        </w:rPr>
        <w:t>对有前款规定行为的乘客，轨道交通经营单位可以将相关</w:t>
      </w:r>
      <w:r>
        <w:rPr>
          <w:color w:val="000000"/>
          <w:kern w:val="0"/>
          <w:szCs w:val="32"/>
        </w:rPr>
        <w:lastRenderedPageBreak/>
        <w:t>信息提供至市个人信用基础数据管理系统归集。</w:t>
      </w:r>
    </w:p>
    <w:p w:rsidR="001D53DD" w:rsidRDefault="001D53DD" w:rsidP="001D53DD">
      <w:pPr>
        <w:ind w:leftChars="50" w:left="160" w:firstLine="640"/>
        <w:rPr>
          <w:color w:val="000000"/>
          <w:kern w:val="0"/>
          <w:szCs w:val="32"/>
        </w:rPr>
      </w:pPr>
      <w:r>
        <w:rPr>
          <w:rFonts w:eastAsia="黑体"/>
          <w:color w:val="000000"/>
          <w:kern w:val="0"/>
          <w:szCs w:val="32"/>
        </w:rPr>
        <w:t>第三十六条</w:t>
      </w:r>
      <w:r>
        <w:rPr>
          <w:b/>
          <w:color w:val="000000"/>
          <w:kern w:val="0"/>
          <w:szCs w:val="32"/>
        </w:rPr>
        <w:t xml:space="preserve">  </w:t>
      </w:r>
      <w:r>
        <w:rPr>
          <w:color w:val="000000"/>
          <w:kern w:val="0"/>
          <w:szCs w:val="32"/>
        </w:rPr>
        <w:t>轨道交通发生故障或者发现存在影响轨道交通运营安全的隐患时，轨道交通经营单位应当采取相应措施，排除障碍、恢复安全运营。</w:t>
      </w:r>
    </w:p>
    <w:p w:rsidR="001D53DD" w:rsidRDefault="001D53DD" w:rsidP="001D53DD">
      <w:pPr>
        <w:ind w:leftChars="50" w:left="160" w:firstLine="640"/>
        <w:rPr>
          <w:color w:val="000000"/>
          <w:kern w:val="0"/>
          <w:szCs w:val="32"/>
        </w:rPr>
      </w:pPr>
      <w:r>
        <w:rPr>
          <w:color w:val="000000"/>
          <w:kern w:val="0"/>
          <w:szCs w:val="32"/>
        </w:rPr>
        <w:t>无法及时恢复安全运营的，轨道交通经营单位应当组织乘客疏散和换乘，并向社会公布，同时报告市交通运输行政管理部门。乘客有权持有效乘车票证要求轨道交通经营单位按照原票价退还票款。</w:t>
      </w:r>
    </w:p>
    <w:p w:rsidR="001D53DD" w:rsidRDefault="001D53DD" w:rsidP="001D53DD">
      <w:pPr>
        <w:ind w:leftChars="50" w:left="160" w:firstLine="640"/>
        <w:rPr>
          <w:color w:val="000000"/>
          <w:kern w:val="0"/>
          <w:szCs w:val="32"/>
        </w:rPr>
      </w:pPr>
      <w:r>
        <w:rPr>
          <w:rFonts w:eastAsia="黑体"/>
          <w:color w:val="000000"/>
          <w:kern w:val="0"/>
          <w:szCs w:val="32"/>
        </w:rPr>
        <w:t>第三十七条</w:t>
      </w:r>
      <w:r>
        <w:rPr>
          <w:b/>
          <w:color w:val="000000"/>
          <w:kern w:val="0"/>
          <w:szCs w:val="32"/>
        </w:rPr>
        <w:t xml:space="preserve">  </w:t>
      </w:r>
      <w:r>
        <w:rPr>
          <w:color w:val="000000"/>
          <w:kern w:val="0"/>
          <w:szCs w:val="32"/>
        </w:rPr>
        <w:t>轨道交通经营单位应当建立乘客投诉受理制度，轨道交通经营单位应当自受理投诉之日起五个工作日内</w:t>
      </w:r>
      <w:proofErr w:type="gramStart"/>
      <w:r>
        <w:rPr>
          <w:color w:val="000000"/>
          <w:kern w:val="0"/>
          <w:szCs w:val="32"/>
        </w:rPr>
        <w:t>作出</w:t>
      </w:r>
      <w:proofErr w:type="gramEnd"/>
      <w:r>
        <w:rPr>
          <w:color w:val="000000"/>
          <w:kern w:val="0"/>
          <w:szCs w:val="32"/>
        </w:rPr>
        <w:t>答复。</w:t>
      </w:r>
    </w:p>
    <w:p w:rsidR="001D53DD" w:rsidRDefault="001D53DD" w:rsidP="001D53DD">
      <w:pPr>
        <w:ind w:leftChars="50" w:left="160" w:firstLine="640"/>
        <w:rPr>
          <w:color w:val="000000"/>
          <w:kern w:val="0"/>
          <w:szCs w:val="32"/>
        </w:rPr>
      </w:pPr>
      <w:r>
        <w:rPr>
          <w:color w:val="000000"/>
          <w:kern w:val="0"/>
          <w:szCs w:val="32"/>
        </w:rPr>
        <w:t>投诉人对答复有异议或者轨道交通经营单位未答复的，可以向市交通运输行政管理部门投诉，市交通运输行政管理部门应当自受理之日起十个工作日内</w:t>
      </w:r>
      <w:proofErr w:type="gramStart"/>
      <w:r>
        <w:rPr>
          <w:color w:val="000000"/>
          <w:kern w:val="0"/>
          <w:szCs w:val="32"/>
        </w:rPr>
        <w:t>作出</w:t>
      </w:r>
      <w:proofErr w:type="gramEnd"/>
      <w:r>
        <w:rPr>
          <w:color w:val="000000"/>
          <w:kern w:val="0"/>
          <w:szCs w:val="32"/>
        </w:rPr>
        <w:t>答复。</w:t>
      </w:r>
    </w:p>
    <w:p w:rsidR="001D53DD" w:rsidRDefault="001D53DD" w:rsidP="001D53DD">
      <w:pPr>
        <w:ind w:leftChars="50" w:left="160" w:firstLine="640"/>
        <w:rPr>
          <w:color w:val="000000"/>
          <w:kern w:val="0"/>
          <w:szCs w:val="32"/>
        </w:rPr>
      </w:pPr>
      <w:r>
        <w:rPr>
          <w:rFonts w:eastAsia="黑体"/>
          <w:color w:val="000000"/>
          <w:kern w:val="0"/>
          <w:szCs w:val="32"/>
        </w:rPr>
        <w:t>第三十八条</w:t>
      </w:r>
      <w:r>
        <w:rPr>
          <w:b/>
          <w:color w:val="000000"/>
          <w:kern w:val="0"/>
          <w:szCs w:val="32"/>
        </w:rPr>
        <w:t xml:space="preserve">  </w:t>
      </w:r>
      <w:r>
        <w:rPr>
          <w:color w:val="000000"/>
          <w:kern w:val="0"/>
          <w:szCs w:val="32"/>
        </w:rPr>
        <w:t>禁止下列损害轨道交通设施的行为：</w:t>
      </w:r>
    </w:p>
    <w:p w:rsidR="001D53DD" w:rsidRDefault="001D53DD" w:rsidP="001D53DD">
      <w:pPr>
        <w:ind w:leftChars="50" w:left="160" w:firstLine="640"/>
        <w:rPr>
          <w:color w:val="000000"/>
          <w:kern w:val="0"/>
          <w:szCs w:val="32"/>
        </w:rPr>
      </w:pPr>
      <w:r>
        <w:rPr>
          <w:color w:val="000000"/>
          <w:kern w:val="0"/>
          <w:szCs w:val="32"/>
        </w:rPr>
        <w:t>（一）擅自操作有警示标志的按钮、开关装置，非紧急状态下动用应急或者安全装置；</w:t>
      </w:r>
    </w:p>
    <w:p w:rsidR="001D53DD" w:rsidRDefault="001D53DD" w:rsidP="001D53DD">
      <w:pPr>
        <w:ind w:leftChars="50" w:left="160" w:firstLine="640"/>
        <w:rPr>
          <w:color w:val="000000"/>
          <w:kern w:val="0"/>
          <w:szCs w:val="32"/>
        </w:rPr>
      </w:pPr>
      <w:r>
        <w:rPr>
          <w:color w:val="000000"/>
          <w:kern w:val="0"/>
          <w:szCs w:val="32"/>
        </w:rPr>
        <w:t>（二）损坏车辆、隧道、轨道、路基、车站等设施设备；</w:t>
      </w:r>
    </w:p>
    <w:p w:rsidR="001D53DD" w:rsidRDefault="001D53DD" w:rsidP="001D53DD">
      <w:pPr>
        <w:ind w:leftChars="50" w:left="160" w:firstLine="640"/>
        <w:rPr>
          <w:color w:val="000000"/>
          <w:kern w:val="0"/>
          <w:szCs w:val="32"/>
        </w:rPr>
      </w:pPr>
      <w:r>
        <w:rPr>
          <w:color w:val="000000"/>
          <w:kern w:val="0"/>
          <w:szCs w:val="32"/>
        </w:rPr>
        <w:t>（三）损坏和干扰机电设备、电缆、通信信号系统；</w:t>
      </w:r>
    </w:p>
    <w:p w:rsidR="001D53DD" w:rsidRDefault="001D53DD" w:rsidP="001D53DD">
      <w:pPr>
        <w:ind w:leftChars="50" w:left="160" w:firstLine="640"/>
        <w:rPr>
          <w:color w:val="000000"/>
          <w:kern w:val="0"/>
          <w:szCs w:val="32"/>
        </w:rPr>
      </w:pPr>
      <w:r>
        <w:rPr>
          <w:color w:val="000000"/>
          <w:kern w:val="0"/>
          <w:szCs w:val="32"/>
        </w:rPr>
        <w:t>（四）毁损、遮盖或者移动安全、消防、疏散导向、站牌等标志以及防护监视等设备；</w:t>
      </w:r>
    </w:p>
    <w:p w:rsidR="001D53DD" w:rsidRDefault="001D53DD" w:rsidP="001D53DD">
      <w:pPr>
        <w:ind w:leftChars="50" w:left="160" w:firstLine="640"/>
        <w:rPr>
          <w:color w:val="000000"/>
          <w:kern w:val="0"/>
          <w:szCs w:val="32"/>
        </w:rPr>
      </w:pPr>
      <w:r>
        <w:rPr>
          <w:color w:val="000000"/>
          <w:kern w:val="0"/>
          <w:szCs w:val="32"/>
        </w:rPr>
        <w:t>（五）在轨道上放置、丢弃障碍物；</w:t>
      </w:r>
    </w:p>
    <w:p w:rsidR="001D53DD" w:rsidRDefault="001D53DD" w:rsidP="001D53DD">
      <w:pPr>
        <w:ind w:leftChars="50" w:left="160" w:firstLine="640"/>
        <w:rPr>
          <w:color w:val="000000"/>
          <w:kern w:val="0"/>
          <w:szCs w:val="32"/>
        </w:rPr>
      </w:pPr>
      <w:r>
        <w:rPr>
          <w:color w:val="000000"/>
          <w:kern w:val="0"/>
          <w:szCs w:val="32"/>
        </w:rPr>
        <w:lastRenderedPageBreak/>
        <w:t>（六）向轨道线路、车辆及其他设施投掷物品；</w:t>
      </w:r>
    </w:p>
    <w:p w:rsidR="001D53DD" w:rsidRDefault="001D53DD" w:rsidP="001D53DD">
      <w:pPr>
        <w:ind w:leftChars="50" w:left="160" w:firstLine="640"/>
        <w:rPr>
          <w:color w:val="000000"/>
          <w:kern w:val="0"/>
          <w:szCs w:val="32"/>
        </w:rPr>
      </w:pPr>
      <w:r>
        <w:rPr>
          <w:color w:val="000000"/>
          <w:kern w:val="0"/>
          <w:szCs w:val="32"/>
        </w:rPr>
        <w:t>（七）其他损害轨道交通设施的行为。</w:t>
      </w:r>
    </w:p>
    <w:p w:rsidR="001D53DD" w:rsidRDefault="001D53DD" w:rsidP="001D53DD">
      <w:pPr>
        <w:ind w:leftChars="50" w:left="160" w:firstLine="640"/>
        <w:rPr>
          <w:color w:val="000000"/>
          <w:kern w:val="0"/>
          <w:szCs w:val="32"/>
        </w:rPr>
      </w:pPr>
      <w:r>
        <w:rPr>
          <w:rFonts w:eastAsia="黑体"/>
          <w:color w:val="000000"/>
          <w:kern w:val="0"/>
          <w:szCs w:val="32"/>
        </w:rPr>
        <w:t>第三十九条</w:t>
      </w:r>
      <w:r>
        <w:rPr>
          <w:b/>
          <w:color w:val="000000"/>
          <w:kern w:val="0"/>
          <w:szCs w:val="32"/>
        </w:rPr>
        <w:t xml:space="preserve">  </w:t>
      </w:r>
      <w:r>
        <w:rPr>
          <w:color w:val="000000"/>
          <w:kern w:val="0"/>
          <w:szCs w:val="32"/>
        </w:rPr>
        <w:t>禁止下列影响轨道交通运营秩序和乘客安全的行为：</w:t>
      </w:r>
    </w:p>
    <w:p w:rsidR="001D53DD" w:rsidRDefault="001D53DD" w:rsidP="001D53DD">
      <w:pPr>
        <w:ind w:leftChars="50" w:left="160" w:firstLine="640"/>
        <w:rPr>
          <w:color w:val="000000"/>
          <w:kern w:val="0"/>
          <w:szCs w:val="32"/>
        </w:rPr>
      </w:pPr>
      <w:r>
        <w:rPr>
          <w:color w:val="000000"/>
          <w:kern w:val="0"/>
          <w:szCs w:val="32"/>
        </w:rPr>
        <w:t>（一）非法拦截车辆、阻断运营；</w:t>
      </w:r>
    </w:p>
    <w:p w:rsidR="001D53DD" w:rsidRDefault="001D53DD" w:rsidP="001D53DD">
      <w:pPr>
        <w:ind w:leftChars="50" w:left="160" w:firstLine="640"/>
        <w:rPr>
          <w:color w:val="000000"/>
          <w:kern w:val="0"/>
          <w:szCs w:val="32"/>
        </w:rPr>
      </w:pPr>
      <w:r>
        <w:rPr>
          <w:color w:val="000000"/>
          <w:kern w:val="0"/>
          <w:szCs w:val="32"/>
        </w:rPr>
        <w:t>（二）擅自进入轨道、隧道或者其他有禁止进入标志的区域；</w:t>
      </w:r>
    </w:p>
    <w:p w:rsidR="001D53DD" w:rsidRDefault="001D53DD" w:rsidP="001D53DD">
      <w:pPr>
        <w:ind w:leftChars="50" w:left="160" w:firstLine="640"/>
        <w:rPr>
          <w:color w:val="000000"/>
          <w:kern w:val="0"/>
          <w:szCs w:val="32"/>
        </w:rPr>
      </w:pPr>
      <w:r>
        <w:rPr>
          <w:color w:val="000000"/>
          <w:kern w:val="0"/>
          <w:szCs w:val="32"/>
        </w:rPr>
        <w:t>（三）攀爬、翻越或者钻越围墙、栏杆、闸机、车辆等；</w:t>
      </w:r>
    </w:p>
    <w:p w:rsidR="001D53DD" w:rsidRDefault="001D53DD" w:rsidP="001D53DD">
      <w:pPr>
        <w:ind w:leftChars="50" w:left="160" w:firstLine="640"/>
        <w:rPr>
          <w:color w:val="000000"/>
          <w:kern w:val="0"/>
          <w:szCs w:val="32"/>
        </w:rPr>
      </w:pPr>
      <w:r>
        <w:rPr>
          <w:color w:val="000000"/>
          <w:kern w:val="0"/>
          <w:szCs w:val="32"/>
        </w:rPr>
        <w:t>（四）强行上下车；</w:t>
      </w:r>
    </w:p>
    <w:p w:rsidR="001D53DD" w:rsidRDefault="001D53DD" w:rsidP="001D53DD">
      <w:pPr>
        <w:ind w:leftChars="50" w:left="160" w:firstLine="640"/>
        <w:rPr>
          <w:color w:val="000000"/>
          <w:kern w:val="0"/>
          <w:szCs w:val="32"/>
        </w:rPr>
      </w:pPr>
      <w:r>
        <w:rPr>
          <w:color w:val="000000"/>
          <w:kern w:val="0"/>
          <w:szCs w:val="32"/>
        </w:rPr>
        <w:t>（五）在自动扶梯、出入交通闸口打闹嬉戏；</w:t>
      </w:r>
    </w:p>
    <w:p w:rsidR="001D53DD" w:rsidRDefault="001D53DD" w:rsidP="001D53DD">
      <w:pPr>
        <w:ind w:leftChars="50" w:left="160" w:firstLine="640"/>
        <w:rPr>
          <w:color w:val="000000"/>
          <w:kern w:val="0"/>
          <w:szCs w:val="32"/>
        </w:rPr>
      </w:pPr>
      <w:r>
        <w:rPr>
          <w:color w:val="000000"/>
          <w:kern w:val="0"/>
          <w:szCs w:val="32"/>
        </w:rPr>
        <w:t>（六）无健康成人陪护的精神病患者、醉酒者、学龄前儿童乘车；</w:t>
      </w:r>
    </w:p>
    <w:p w:rsidR="001D53DD" w:rsidRDefault="001D53DD" w:rsidP="001D53DD">
      <w:pPr>
        <w:ind w:leftChars="50" w:left="160" w:firstLine="640"/>
        <w:rPr>
          <w:color w:val="000000"/>
          <w:kern w:val="0"/>
          <w:szCs w:val="32"/>
        </w:rPr>
      </w:pPr>
      <w:r>
        <w:rPr>
          <w:color w:val="000000"/>
          <w:kern w:val="0"/>
          <w:szCs w:val="32"/>
        </w:rPr>
        <w:t>（七）携带畜禽、宠物等动物进站、乘车，残疾人携带有识别标识的助残犬除外；</w:t>
      </w:r>
    </w:p>
    <w:p w:rsidR="001D53DD" w:rsidRDefault="001D53DD" w:rsidP="001D53DD">
      <w:pPr>
        <w:ind w:leftChars="50" w:left="160" w:firstLine="640"/>
        <w:rPr>
          <w:color w:val="000000"/>
          <w:kern w:val="0"/>
          <w:szCs w:val="32"/>
        </w:rPr>
      </w:pPr>
      <w:r>
        <w:rPr>
          <w:color w:val="000000"/>
          <w:kern w:val="0"/>
          <w:szCs w:val="32"/>
        </w:rPr>
        <w:t>（八）携带法律、法规规定的危险品、枪支弹药和不能判明性质的化工产品进站、乘车；</w:t>
      </w:r>
    </w:p>
    <w:p w:rsidR="001D53DD" w:rsidRDefault="001D53DD" w:rsidP="001D53DD">
      <w:pPr>
        <w:ind w:leftChars="50" w:left="160" w:firstLine="640"/>
        <w:rPr>
          <w:color w:val="000000"/>
          <w:kern w:val="0"/>
          <w:szCs w:val="32"/>
        </w:rPr>
      </w:pPr>
      <w:r>
        <w:rPr>
          <w:color w:val="000000"/>
          <w:kern w:val="0"/>
          <w:szCs w:val="32"/>
        </w:rPr>
        <w:t>（九）携带轨道交通乘车规则规定的有碍运营服务管理的物品进站、乘车；</w:t>
      </w:r>
    </w:p>
    <w:p w:rsidR="001D53DD" w:rsidRDefault="001D53DD" w:rsidP="001D53DD">
      <w:pPr>
        <w:ind w:leftChars="50" w:left="160" w:firstLine="640"/>
        <w:rPr>
          <w:color w:val="000000"/>
          <w:kern w:val="0"/>
          <w:szCs w:val="32"/>
        </w:rPr>
      </w:pPr>
      <w:r>
        <w:rPr>
          <w:color w:val="000000"/>
          <w:kern w:val="0"/>
          <w:szCs w:val="32"/>
        </w:rPr>
        <w:t>（十）其他影响轨道交通运营秩序和乘客安全的行为。</w:t>
      </w:r>
    </w:p>
    <w:p w:rsidR="001D53DD" w:rsidRDefault="001D53DD" w:rsidP="001D53DD">
      <w:pPr>
        <w:ind w:leftChars="50" w:left="160" w:firstLine="640"/>
        <w:rPr>
          <w:color w:val="000000"/>
          <w:kern w:val="0"/>
          <w:szCs w:val="32"/>
        </w:rPr>
      </w:pPr>
      <w:r>
        <w:rPr>
          <w:rFonts w:eastAsia="黑体"/>
          <w:color w:val="000000"/>
          <w:kern w:val="0"/>
          <w:szCs w:val="32"/>
        </w:rPr>
        <w:t>第四十条</w:t>
      </w:r>
      <w:r>
        <w:rPr>
          <w:b/>
          <w:color w:val="000000"/>
          <w:kern w:val="0"/>
          <w:szCs w:val="32"/>
        </w:rPr>
        <w:t xml:space="preserve">  </w:t>
      </w:r>
      <w:r>
        <w:rPr>
          <w:color w:val="000000"/>
          <w:kern w:val="0"/>
          <w:szCs w:val="32"/>
        </w:rPr>
        <w:t>禁止下列影响轨道交通设施内容貌和环境卫生的行为：</w:t>
      </w:r>
    </w:p>
    <w:p w:rsidR="001D53DD" w:rsidRDefault="001D53DD" w:rsidP="001D53DD">
      <w:pPr>
        <w:ind w:leftChars="50" w:left="160" w:firstLine="640"/>
        <w:rPr>
          <w:color w:val="000000"/>
          <w:kern w:val="0"/>
          <w:szCs w:val="32"/>
        </w:rPr>
      </w:pPr>
      <w:r>
        <w:rPr>
          <w:color w:val="000000"/>
          <w:kern w:val="0"/>
          <w:szCs w:val="32"/>
        </w:rPr>
        <w:t>（一）擅自堆放杂物、停放车辆、兜售商品或者派发印刷</w:t>
      </w:r>
      <w:r>
        <w:rPr>
          <w:color w:val="000000"/>
          <w:kern w:val="0"/>
          <w:szCs w:val="32"/>
        </w:rPr>
        <w:lastRenderedPageBreak/>
        <w:t>品；</w:t>
      </w:r>
    </w:p>
    <w:p w:rsidR="001D53DD" w:rsidRDefault="001D53DD" w:rsidP="001D53DD">
      <w:pPr>
        <w:ind w:leftChars="50" w:left="160" w:firstLine="640"/>
        <w:rPr>
          <w:color w:val="000000"/>
          <w:kern w:val="0"/>
          <w:szCs w:val="32"/>
        </w:rPr>
      </w:pPr>
      <w:r>
        <w:rPr>
          <w:color w:val="000000"/>
          <w:kern w:val="0"/>
          <w:szCs w:val="32"/>
        </w:rPr>
        <w:t>（二）吸烟，随地吐痰、吐口香糖、便溺，乱扔果皮、纸屑等废弃物；</w:t>
      </w:r>
    </w:p>
    <w:p w:rsidR="001D53DD" w:rsidRDefault="001D53DD" w:rsidP="001D53DD">
      <w:pPr>
        <w:ind w:leftChars="50" w:left="160" w:firstLine="640"/>
        <w:rPr>
          <w:color w:val="000000"/>
          <w:kern w:val="0"/>
          <w:szCs w:val="32"/>
        </w:rPr>
      </w:pPr>
      <w:r>
        <w:rPr>
          <w:color w:val="000000"/>
          <w:kern w:val="0"/>
          <w:szCs w:val="32"/>
        </w:rPr>
        <w:t>（三）随意涂写、刻画、张贴或者悬挂物品；</w:t>
      </w:r>
    </w:p>
    <w:p w:rsidR="001D53DD" w:rsidRDefault="001D53DD" w:rsidP="001D53DD">
      <w:pPr>
        <w:ind w:leftChars="50" w:left="160" w:firstLine="640"/>
        <w:rPr>
          <w:color w:val="000000"/>
          <w:kern w:val="0"/>
          <w:szCs w:val="32"/>
        </w:rPr>
      </w:pPr>
      <w:r>
        <w:rPr>
          <w:color w:val="000000"/>
          <w:kern w:val="0"/>
          <w:szCs w:val="32"/>
        </w:rPr>
        <w:t>（四）乞讨、拾荒、卖艺、躺卧、踩踏坐席；</w:t>
      </w:r>
    </w:p>
    <w:p w:rsidR="001D53DD" w:rsidRDefault="001D53DD" w:rsidP="001D53DD">
      <w:pPr>
        <w:ind w:leftChars="50" w:left="160" w:firstLine="640"/>
        <w:rPr>
          <w:color w:val="000000"/>
          <w:kern w:val="0"/>
          <w:szCs w:val="32"/>
        </w:rPr>
      </w:pPr>
      <w:r>
        <w:rPr>
          <w:color w:val="000000"/>
          <w:kern w:val="0"/>
          <w:szCs w:val="32"/>
        </w:rPr>
        <w:t>（五）在车站付费区、列车内饮食，或者携带严重异味、易污损设施的物品乘车；</w:t>
      </w:r>
    </w:p>
    <w:p w:rsidR="001D53DD" w:rsidRDefault="001D53DD" w:rsidP="001D53DD">
      <w:pPr>
        <w:ind w:leftChars="50" w:left="160" w:firstLine="640"/>
        <w:rPr>
          <w:color w:val="000000"/>
          <w:kern w:val="0"/>
          <w:szCs w:val="32"/>
        </w:rPr>
      </w:pPr>
      <w:r>
        <w:rPr>
          <w:color w:val="000000"/>
          <w:kern w:val="0"/>
          <w:szCs w:val="32"/>
        </w:rPr>
        <w:t>（六）损坏灯箱、多媒体屏、墙贴、玻璃贴、看板等广告宣传设施；</w:t>
      </w:r>
    </w:p>
    <w:p w:rsidR="001D53DD" w:rsidRDefault="001D53DD" w:rsidP="001D53DD">
      <w:pPr>
        <w:ind w:leftChars="50" w:left="160" w:firstLine="640"/>
        <w:rPr>
          <w:color w:val="000000"/>
          <w:kern w:val="0"/>
          <w:szCs w:val="32"/>
        </w:rPr>
      </w:pPr>
      <w:r>
        <w:rPr>
          <w:color w:val="000000"/>
          <w:kern w:val="0"/>
          <w:szCs w:val="32"/>
        </w:rPr>
        <w:t>（七）其他影响轨道交通设施内容貌和环境卫生的行为。</w:t>
      </w:r>
    </w:p>
    <w:p w:rsidR="001D53DD" w:rsidRDefault="001D53DD" w:rsidP="001D53DD">
      <w:pPr>
        <w:ind w:leftChars="50" w:left="160" w:firstLine="640"/>
        <w:rPr>
          <w:color w:val="000000"/>
          <w:kern w:val="0"/>
          <w:szCs w:val="32"/>
        </w:rPr>
      </w:pPr>
      <w:r>
        <w:rPr>
          <w:rFonts w:eastAsia="黑体"/>
          <w:color w:val="000000"/>
          <w:kern w:val="0"/>
          <w:szCs w:val="32"/>
        </w:rPr>
        <w:t>第四十一条</w:t>
      </w:r>
      <w:r>
        <w:rPr>
          <w:b/>
          <w:color w:val="000000"/>
          <w:kern w:val="0"/>
          <w:szCs w:val="32"/>
        </w:rPr>
        <w:t xml:space="preserve">  </w:t>
      </w:r>
      <w:r>
        <w:rPr>
          <w:color w:val="000000"/>
          <w:kern w:val="0"/>
          <w:szCs w:val="32"/>
        </w:rPr>
        <w:t>禁止在轨道交通车站出入口周围堆放杂物、摆设摊点、乱停车辆、揽客拉客，或者从事其他妨碍乘客通行和救援疏散的活动。</w:t>
      </w:r>
    </w:p>
    <w:p w:rsidR="001D53DD" w:rsidRDefault="001D53DD" w:rsidP="001D53DD">
      <w:pPr>
        <w:ind w:leftChars="50" w:left="160" w:firstLine="640"/>
        <w:rPr>
          <w:color w:val="000000"/>
          <w:kern w:val="0"/>
          <w:szCs w:val="32"/>
        </w:rPr>
      </w:pPr>
      <w:r>
        <w:rPr>
          <w:rFonts w:eastAsia="黑体"/>
          <w:color w:val="000000"/>
          <w:kern w:val="0"/>
          <w:szCs w:val="32"/>
        </w:rPr>
        <w:t>第四十二条</w:t>
      </w:r>
      <w:r>
        <w:rPr>
          <w:b/>
          <w:color w:val="000000"/>
          <w:kern w:val="0"/>
          <w:szCs w:val="32"/>
        </w:rPr>
        <w:t xml:space="preserve">  </w:t>
      </w:r>
      <w:r>
        <w:rPr>
          <w:color w:val="000000"/>
          <w:kern w:val="0"/>
          <w:szCs w:val="32"/>
        </w:rPr>
        <w:t>在轨道交通设施内从事拍摄电影、电视剧及广告宣传片活动的，应当征得轨道交通经营单位同意，并不得影响轨道交通运营秩序。</w:t>
      </w:r>
    </w:p>
    <w:p w:rsidR="001D53DD" w:rsidRDefault="001D53DD" w:rsidP="001D53DD">
      <w:pPr>
        <w:ind w:leftChars="50" w:left="160" w:firstLine="640"/>
        <w:rPr>
          <w:color w:val="000000"/>
          <w:kern w:val="0"/>
          <w:szCs w:val="32"/>
        </w:rPr>
      </w:pPr>
    </w:p>
    <w:p w:rsidR="001D53DD" w:rsidRPr="00CC2D31" w:rsidRDefault="001D53DD" w:rsidP="001D53DD">
      <w:pPr>
        <w:pStyle w:val="a8"/>
        <w:widowControl w:val="0"/>
        <w:snapToGrid w:val="0"/>
        <w:spacing w:before="0" w:beforeAutospacing="0" w:after="0" w:afterAutospacing="0" w:line="590" w:lineRule="exact"/>
        <w:jc w:val="center"/>
        <w:rPr>
          <w:rStyle w:val="a9"/>
          <w:rFonts w:ascii="黑体" w:eastAsia="黑体" w:hint="eastAsia"/>
          <w:b w:val="0"/>
          <w:sz w:val="32"/>
          <w:szCs w:val="32"/>
        </w:rPr>
      </w:pPr>
      <w:r w:rsidRPr="00CC2D31">
        <w:rPr>
          <w:rStyle w:val="a9"/>
          <w:rFonts w:ascii="黑体" w:eastAsia="黑体" w:hint="eastAsia"/>
          <w:b w:val="0"/>
          <w:sz w:val="32"/>
          <w:szCs w:val="32"/>
        </w:rPr>
        <w:t>第五章  应急管理</w:t>
      </w:r>
    </w:p>
    <w:p w:rsidR="001D53DD" w:rsidRDefault="001D53DD" w:rsidP="001D53DD">
      <w:pPr>
        <w:ind w:leftChars="50" w:left="160" w:firstLine="640"/>
        <w:rPr>
          <w:rFonts w:eastAsia="黑体" w:hint="eastAsia"/>
          <w:color w:val="000000"/>
          <w:kern w:val="0"/>
          <w:szCs w:val="32"/>
        </w:rPr>
      </w:pPr>
    </w:p>
    <w:p w:rsidR="001D53DD" w:rsidRDefault="001D53DD" w:rsidP="001D53DD">
      <w:pPr>
        <w:ind w:leftChars="50" w:left="160" w:firstLine="640"/>
        <w:rPr>
          <w:color w:val="000000"/>
          <w:kern w:val="0"/>
          <w:szCs w:val="32"/>
        </w:rPr>
      </w:pPr>
      <w:r>
        <w:rPr>
          <w:rFonts w:eastAsia="黑体"/>
          <w:color w:val="000000"/>
          <w:kern w:val="0"/>
          <w:szCs w:val="32"/>
        </w:rPr>
        <w:t>第四十三条</w:t>
      </w:r>
      <w:r>
        <w:rPr>
          <w:b/>
          <w:color w:val="000000"/>
          <w:kern w:val="0"/>
          <w:szCs w:val="32"/>
        </w:rPr>
        <w:t xml:space="preserve">  </w:t>
      </w:r>
      <w:r>
        <w:rPr>
          <w:color w:val="000000"/>
          <w:kern w:val="0"/>
          <w:szCs w:val="32"/>
        </w:rPr>
        <w:t>市人民政府应当制定轨道交通突发事件应急预案，建立应急处置联动机制。</w:t>
      </w:r>
    </w:p>
    <w:p w:rsidR="001D53DD" w:rsidRDefault="001D53DD" w:rsidP="001D53DD">
      <w:pPr>
        <w:ind w:leftChars="50" w:left="160" w:firstLine="640"/>
        <w:rPr>
          <w:color w:val="000000"/>
          <w:kern w:val="0"/>
          <w:szCs w:val="32"/>
        </w:rPr>
      </w:pPr>
      <w:r>
        <w:rPr>
          <w:color w:val="000000"/>
          <w:kern w:val="0"/>
          <w:szCs w:val="32"/>
        </w:rPr>
        <w:t>轨道交通经营单位应当制定轨道交通建设、运营突发事件</w:t>
      </w:r>
      <w:r>
        <w:rPr>
          <w:color w:val="000000"/>
          <w:kern w:val="0"/>
          <w:szCs w:val="32"/>
        </w:rPr>
        <w:lastRenderedPageBreak/>
        <w:t>应急处置方案，报市建设、交通运输、公安等行政管理部门备案并定期组织演练。</w:t>
      </w:r>
    </w:p>
    <w:p w:rsidR="001D53DD" w:rsidRDefault="001D53DD" w:rsidP="001D53DD">
      <w:pPr>
        <w:ind w:leftChars="50" w:left="160" w:firstLine="640"/>
        <w:rPr>
          <w:color w:val="000000"/>
          <w:kern w:val="0"/>
          <w:szCs w:val="32"/>
        </w:rPr>
      </w:pPr>
      <w:r>
        <w:rPr>
          <w:rFonts w:eastAsia="黑体"/>
          <w:color w:val="000000"/>
          <w:kern w:val="0"/>
          <w:szCs w:val="32"/>
        </w:rPr>
        <w:t>第四十四条</w:t>
      </w:r>
      <w:r>
        <w:rPr>
          <w:b/>
          <w:color w:val="000000"/>
          <w:kern w:val="0"/>
          <w:szCs w:val="32"/>
        </w:rPr>
        <w:t xml:space="preserve">  </w:t>
      </w:r>
      <w:r>
        <w:rPr>
          <w:color w:val="000000"/>
          <w:kern w:val="0"/>
          <w:szCs w:val="32"/>
        </w:rPr>
        <w:t>因节假日、大型群众活动等原因造成客流量上升的，轨道交通经营单位应当及时增加运力。</w:t>
      </w:r>
    </w:p>
    <w:p w:rsidR="001D53DD" w:rsidRDefault="001D53DD" w:rsidP="001D53DD">
      <w:pPr>
        <w:ind w:leftChars="50" w:left="160" w:firstLine="640"/>
        <w:rPr>
          <w:color w:val="000000"/>
          <w:kern w:val="0"/>
          <w:szCs w:val="32"/>
        </w:rPr>
      </w:pPr>
      <w:r>
        <w:rPr>
          <w:color w:val="000000"/>
          <w:kern w:val="0"/>
          <w:szCs w:val="32"/>
        </w:rPr>
        <w:t>客流量激增可能危及安全运营的，轨道交通经营单位应当采取限制客流临时措施，并及时报告相关部门，市交通运输、公安等行政管理部门应当按照职责采取客流疏散措施。</w:t>
      </w:r>
    </w:p>
    <w:p w:rsidR="001D53DD" w:rsidRDefault="001D53DD" w:rsidP="001D53DD">
      <w:pPr>
        <w:ind w:leftChars="50" w:left="160" w:firstLine="640"/>
        <w:rPr>
          <w:color w:val="000000"/>
          <w:kern w:val="0"/>
          <w:szCs w:val="32"/>
        </w:rPr>
      </w:pPr>
      <w:r>
        <w:rPr>
          <w:rFonts w:eastAsia="黑体"/>
          <w:color w:val="000000"/>
          <w:kern w:val="0"/>
          <w:szCs w:val="32"/>
        </w:rPr>
        <w:t>第四十五条</w:t>
      </w:r>
      <w:r>
        <w:rPr>
          <w:b/>
          <w:color w:val="000000"/>
          <w:kern w:val="0"/>
          <w:szCs w:val="32"/>
        </w:rPr>
        <w:t xml:space="preserve">  </w:t>
      </w:r>
      <w:r>
        <w:rPr>
          <w:color w:val="000000"/>
          <w:kern w:val="0"/>
          <w:szCs w:val="32"/>
        </w:rPr>
        <w:t>因自然灾害、恶劣气象条件或者发生突发事件等严重影响轨道交通安全，采取其他措施难以保证轨道交通安全运营的，轨道交通经营单位可以停止线路运营或者部分路段运营，及时向社会公告，并报告市交通运输、公安等行政管理部门。</w:t>
      </w:r>
    </w:p>
    <w:p w:rsidR="001D53DD" w:rsidRDefault="001D53DD" w:rsidP="001D53DD">
      <w:pPr>
        <w:ind w:leftChars="50" w:left="160" w:firstLine="640"/>
        <w:rPr>
          <w:color w:val="000000"/>
          <w:kern w:val="0"/>
          <w:szCs w:val="32"/>
        </w:rPr>
      </w:pPr>
      <w:r>
        <w:rPr>
          <w:rFonts w:eastAsia="黑体"/>
          <w:color w:val="000000"/>
          <w:kern w:val="0"/>
          <w:szCs w:val="32"/>
        </w:rPr>
        <w:t>第四十六条</w:t>
      </w:r>
      <w:r>
        <w:rPr>
          <w:b/>
          <w:color w:val="000000"/>
          <w:kern w:val="0"/>
          <w:szCs w:val="32"/>
        </w:rPr>
        <w:t xml:space="preserve">  </w:t>
      </w:r>
      <w:r>
        <w:rPr>
          <w:color w:val="000000"/>
          <w:kern w:val="0"/>
          <w:szCs w:val="32"/>
        </w:rPr>
        <w:t>轨道交通建设或者运营发生突发事件的，轨道交通经营单位应当立即启动应急处置方案，同时向市人民政府及其建设、交通运输、公安等行政管理部门，所在地的县级市或者区人民政府报告。</w:t>
      </w:r>
    </w:p>
    <w:p w:rsidR="001D53DD" w:rsidRDefault="001D53DD" w:rsidP="001D53DD">
      <w:pPr>
        <w:ind w:leftChars="50" w:left="160" w:firstLine="640"/>
        <w:rPr>
          <w:color w:val="000000"/>
          <w:kern w:val="0"/>
          <w:szCs w:val="32"/>
        </w:rPr>
      </w:pPr>
      <w:r>
        <w:rPr>
          <w:color w:val="000000"/>
          <w:kern w:val="0"/>
          <w:szCs w:val="32"/>
        </w:rPr>
        <w:t>市人民政府应当根据突发事件性质、严重程度和影响范围启动轨道交通突发事件应急预案，及时组织处置。</w:t>
      </w:r>
    </w:p>
    <w:p w:rsidR="001D53DD" w:rsidRDefault="001D53DD" w:rsidP="001D53DD">
      <w:pPr>
        <w:ind w:leftChars="50" w:left="160" w:firstLine="640"/>
        <w:rPr>
          <w:color w:val="000000"/>
          <w:kern w:val="0"/>
          <w:szCs w:val="32"/>
        </w:rPr>
      </w:pPr>
      <w:r>
        <w:rPr>
          <w:color w:val="000000"/>
          <w:kern w:val="0"/>
          <w:szCs w:val="32"/>
        </w:rPr>
        <w:t>市有关行政管理部门、所在地的县级市或者区人民政府以及供电、供水、排水、供热、供气、通信、公交、医疗、媒体等单位，应当按照轨道交通突发事件应急预案和市人民政府要求进行应急保障和抢险救援。</w:t>
      </w:r>
    </w:p>
    <w:p w:rsidR="001D53DD" w:rsidRDefault="001D53DD" w:rsidP="001D53DD">
      <w:pPr>
        <w:ind w:leftChars="50" w:left="160" w:firstLine="640"/>
        <w:rPr>
          <w:color w:val="000000"/>
          <w:kern w:val="0"/>
          <w:szCs w:val="32"/>
        </w:rPr>
      </w:pPr>
      <w:r>
        <w:rPr>
          <w:rFonts w:eastAsia="黑体"/>
          <w:color w:val="000000"/>
          <w:kern w:val="0"/>
          <w:szCs w:val="32"/>
        </w:rPr>
        <w:lastRenderedPageBreak/>
        <w:t>第四十七条</w:t>
      </w:r>
      <w:r>
        <w:rPr>
          <w:b/>
          <w:color w:val="000000"/>
          <w:kern w:val="0"/>
          <w:szCs w:val="32"/>
        </w:rPr>
        <w:t xml:space="preserve">  </w:t>
      </w:r>
      <w:r>
        <w:rPr>
          <w:color w:val="000000"/>
          <w:kern w:val="0"/>
          <w:szCs w:val="32"/>
        </w:rPr>
        <w:t>轨道交通建设或者运营发生安全事故，轨道交通经营单位应当按照应急处置方案采取措施、组织抢救，告知相关单位、公众，组织疏散乘客，同时向市人民政府和有关行政管理部门报告。</w:t>
      </w:r>
    </w:p>
    <w:p w:rsidR="001D53DD" w:rsidRDefault="001D53DD" w:rsidP="001D53DD">
      <w:pPr>
        <w:ind w:leftChars="50" w:left="160" w:firstLine="640"/>
        <w:rPr>
          <w:color w:val="000000"/>
          <w:kern w:val="0"/>
          <w:szCs w:val="32"/>
        </w:rPr>
      </w:pPr>
      <w:r>
        <w:rPr>
          <w:color w:val="000000"/>
          <w:kern w:val="0"/>
          <w:szCs w:val="32"/>
        </w:rPr>
        <w:t>轨道交通建设或者运营发生安全事故的，轨道交通经营单位应当配合相关部门对现场进行勘查、检验，依法进行事故的认定和处理。</w:t>
      </w:r>
    </w:p>
    <w:p w:rsidR="001D53DD" w:rsidRDefault="001D53DD" w:rsidP="001D53DD">
      <w:pPr>
        <w:ind w:leftChars="50" w:left="160" w:firstLine="640"/>
        <w:rPr>
          <w:color w:val="000000"/>
          <w:kern w:val="0"/>
          <w:szCs w:val="32"/>
        </w:rPr>
      </w:pPr>
      <w:r>
        <w:rPr>
          <w:rFonts w:eastAsia="黑体"/>
          <w:color w:val="000000"/>
          <w:kern w:val="0"/>
          <w:szCs w:val="32"/>
        </w:rPr>
        <w:t>第四十八条</w:t>
      </w:r>
      <w:r>
        <w:rPr>
          <w:color w:val="000000"/>
          <w:kern w:val="0"/>
          <w:szCs w:val="32"/>
        </w:rPr>
        <w:t xml:space="preserve">  </w:t>
      </w:r>
      <w:r>
        <w:rPr>
          <w:color w:val="000000"/>
          <w:kern w:val="0"/>
          <w:szCs w:val="32"/>
        </w:rPr>
        <w:t>轨道交通运营发生安全事故，乘客应当服从轨道交通经营单位的指挥，不得在车厢或者车站滞留。</w:t>
      </w:r>
    </w:p>
    <w:p w:rsidR="001D53DD" w:rsidRDefault="001D53DD" w:rsidP="001D53DD">
      <w:pPr>
        <w:ind w:leftChars="50" w:left="160" w:firstLine="640"/>
        <w:rPr>
          <w:color w:val="000000"/>
          <w:kern w:val="0"/>
          <w:szCs w:val="32"/>
        </w:rPr>
      </w:pPr>
      <w:r>
        <w:rPr>
          <w:rFonts w:eastAsia="黑体"/>
          <w:color w:val="000000"/>
          <w:szCs w:val="32"/>
        </w:rPr>
        <w:t>第四十九条</w:t>
      </w:r>
      <w:r>
        <w:rPr>
          <w:b/>
          <w:color w:val="000000"/>
          <w:szCs w:val="32"/>
        </w:rPr>
        <w:t xml:space="preserve">  </w:t>
      </w:r>
      <w:r>
        <w:rPr>
          <w:color w:val="000000"/>
          <w:kern w:val="0"/>
          <w:szCs w:val="32"/>
        </w:rPr>
        <w:t>轨道交通建设或者运营发生人身伤亡事故的，应当按照抢救伤者、排除障碍、恢复运行、处理事故的顺序处理。</w:t>
      </w:r>
    </w:p>
    <w:p w:rsidR="001D53DD" w:rsidRDefault="001D53DD" w:rsidP="001D53DD">
      <w:pPr>
        <w:ind w:leftChars="50" w:left="160" w:firstLine="640"/>
        <w:rPr>
          <w:color w:val="000000"/>
          <w:kern w:val="0"/>
          <w:szCs w:val="32"/>
        </w:rPr>
      </w:pPr>
      <w:r>
        <w:rPr>
          <w:color w:val="000000"/>
          <w:kern w:val="0"/>
          <w:szCs w:val="32"/>
        </w:rPr>
        <w:t>任何单位和个人不得阻碍轨道交通正常的建设和运营。</w:t>
      </w:r>
    </w:p>
    <w:p w:rsidR="001D53DD" w:rsidRDefault="001D53DD" w:rsidP="001D53DD">
      <w:pPr>
        <w:pStyle w:val="a8"/>
        <w:widowControl w:val="0"/>
        <w:snapToGrid w:val="0"/>
        <w:spacing w:before="0" w:beforeAutospacing="0" w:after="0" w:afterAutospacing="0" w:line="590" w:lineRule="exact"/>
        <w:ind w:leftChars="50" w:left="160"/>
        <w:jc w:val="both"/>
        <w:rPr>
          <w:rFonts w:ascii="Times New Roman" w:eastAsia="仿宋_GB2312" w:hAnsi="Times New Roman"/>
          <w:sz w:val="32"/>
          <w:szCs w:val="32"/>
        </w:rPr>
      </w:pPr>
    </w:p>
    <w:p w:rsidR="001D53DD" w:rsidRPr="00CC2D31" w:rsidRDefault="001D53DD" w:rsidP="001D53DD">
      <w:pPr>
        <w:pStyle w:val="a8"/>
        <w:widowControl w:val="0"/>
        <w:snapToGrid w:val="0"/>
        <w:spacing w:before="0" w:beforeAutospacing="0" w:after="0" w:afterAutospacing="0" w:line="590" w:lineRule="exact"/>
        <w:jc w:val="center"/>
        <w:rPr>
          <w:rStyle w:val="a9"/>
          <w:rFonts w:ascii="黑体" w:eastAsia="黑体" w:hint="eastAsia"/>
          <w:b w:val="0"/>
          <w:sz w:val="32"/>
          <w:szCs w:val="32"/>
        </w:rPr>
      </w:pPr>
      <w:r w:rsidRPr="00CC2D31">
        <w:rPr>
          <w:rStyle w:val="a9"/>
          <w:rFonts w:ascii="黑体" w:eastAsia="黑体" w:hint="eastAsia"/>
          <w:b w:val="0"/>
          <w:sz w:val="32"/>
          <w:szCs w:val="32"/>
        </w:rPr>
        <w:t>第六章  法律责任</w:t>
      </w:r>
    </w:p>
    <w:p w:rsidR="001D53DD" w:rsidRDefault="001D53DD" w:rsidP="001D53DD">
      <w:pPr>
        <w:ind w:leftChars="50" w:left="160" w:firstLine="640"/>
        <w:rPr>
          <w:rFonts w:eastAsia="黑体" w:hint="eastAsia"/>
          <w:color w:val="000000"/>
          <w:szCs w:val="32"/>
        </w:rPr>
      </w:pPr>
    </w:p>
    <w:p w:rsidR="001D53DD" w:rsidRDefault="001D53DD" w:rsidP="001D53DD">
      <w:pPr>
        <w:ind w:leftChars="50" w:left="160" w:firstLine="640"/>
        <w:rPr>
          <w:szCs w:val="32"/>
        </w:rPr>
      </w:pPr>
      <w:r>
        <w:rPr>
          <w:rFonts w:eastAsia="黑体"/>
          <w:color w:val="000000"/>
          <w:szCs w:val="32"/>
        </w:rPr>
        <w:t>第五十条</w:t>
      </w:r>
      <w:r>
        <w:rPr>
          <w:b/>
          <w:color w:val="000000"/>
          <w:szCs w:val="32"/>
        </w:rPr>
        <w:t xml:space="preserve">  </w:t>
      </w:r>
      <w:r>
        <w:rPr>
          <w:color w:val="000000"/>
          <w:szCs w:val="32"/>
        </w:rPr>
        <w:t>城乡规划、国土资源、</w:t>
      </w:r>
      <w:r>
        <w:rPr>
          <w:szCs w:val="32"/>
        </w:rPr>
        <w:t>建设、交通运输等相关行政管理部门及其工作人员违反本条例规定，有下列行为之一的，依法追究直接负责的主管人员和其他直接责任人员的行政责任：</w:t>
      </w:r>
    </w:p>
    <w:p w:rsidR="001D53DD" w:rsidRDefault="001D53DD" w:rsidP="001D53DD">
      <w:pPr>
        <w:ind w:leftChars="50" w:left="160" w:firstLine="640"/>
        <w:rPr>
          <w:szCs w:val="32"/>
        </w:rPr>
      </w:pPr>
      <w:r>
        <w:rPr>
          <w:szCs w:val="32"/>
        </w:rPr>
        <w:t>（一）擅自变更轨道交通规划、改变轨道交通用地性质的；</w:t>
      </w:r>
    </w:p>
    <w:p w:rsidR="001D53DD" w:rsidRDefault="001D53DD" w:rsidP="001D53DD">
      <w:pPr>
        <w:ind w:leftChars="50" w:left="160" w:firstLine="640"/>
        <w:rPr>
          <w:szCs w:val="32"/>
        </w:rPr>
      </w:pPr>
      <w:r>
        <w:rPr>
          <w:szCs w:val="32"/>
        </w:rPr>
        <w:t>（二）未依法履行</w:t>
      </w:r>
      <w:r>
        <w:rPr>
          <w:color w:val="000000"/>
          <w:kern w:val="0"/>
          <w:szCs w:val="32"/>
        </w:rPr>
        <w:t>轨道交通建设工程安全、质量监督管理</w:t>
      </w:r>
      <w:r>
        <w:rPr>
          <w:color w:val="000000"/>
          <w:kern w:val="0"/>
          <w:szCs w:val="32"/>
        </w:rPr>
        <w:lastRenderedPageBreak/>
        <w:t>职责的</w:t>
      </w:r>
      <w:r>
        <w:rPr>
          <w:szCs w:val="32"/>
        </w:rPr>
        <w:t>；</w:t>
      </w:r>
    </w:p>
    <w:p w:rsidR="001D53DD" w:rsidRDefault="001D53DD" w:rsidP="001D53DD">
      <w:pPr>
        <w:pStyle w:val="a8"/>
        <w:widowControl w:val="0"/>
        <w:snapToGrid w:val="0"/>
        <w:spacing w:before="0" w:beforeAutospacing="0" w:after="0" w:afterAutospacing="0" w:line="590" w:lineRule="exact"/>
        <w:ind w:leftChars="50" w:left="160" w:firstLineChars="200" w:firstLine="640"/>
        <w:jc w:val="both"/>
        <w:rPr>
          <w:rFonts w:ascii="Times New Roman" w:eastAsia="仿宋_GB2312" w:hAnsi="Times New Roman"/>
          <w:sz w:val="32"/>
          <w:szCs w:val="32"/>
        </w:rPr>
      </w:pPr>
      <w:r>
        <w:rPr>
          <w:rFonts w:ascii="Times New Roman" w:eastAsia="仿宋_GB2312" w:hAnsi="Times New Roman"/>
          <w:sz w:val="32"/>
          <w:szCs w:val="32"/>
        </w:rPr>
        <w:t>（三）未根据要求审查安全保护区内施工活动相关文件的；</w:t>
      </w:r>
    </w:p>
    <w:p w:rsidR="001D53DD" w:rsidRDefault="001D53DD" w:rsidP="001D53DD">
      <w:pPr>
        <w:ind w:leftChars="50" w:left="160" w:firstLine="640"/>
        <w:rPr>
          <w:szCs w:val="32"/>
        </w:rPr>
      </w:pPr>
      <w:r>
        <w:rPr>
          <w:szCs w:val="32"/>
        </w:rPr>
        <w:t>（四）未依法履行轨道交通运营安全监督职责的；</w:t>
      </w:r>
    </w:p>
    <w:p w:rsidR="001D53DD" w:rsidRDefault="001D53DD" w:rsidP="001D53DD">
      <w:pPr>
        <w:pStyle w:val="a8"/>
        <w:widowControl w:val="0"/>
        <w:snapToGrid w:val="0"/>
        <w:spacing w:before="0" w:beforeAutospacing="0" w:after="0" w:afterAutospacing="0" w:line="590" w:lineRule="exact"/>
        <w:ind w:leftChars="50" w:left="160" w:firstLineChars="200" w:firstLine="640"/>
        <w:jc w:val="both"/>
        <w:rPr>
          <w:rFonts w:ascii="Times New Roman" w:eastAsia="仿宋_GB2312" w:hAnsi="Times New Roman"/>
          <w:sz w:val="32"/>
          <w:szCs w:val="32"/>
        </w:rPr>
      </w:pPr>
      <w:r>
        <w:rPr>
          <w:rFonts w:ascii="Times New Roman" w:eastAsia="仿宋_GB2312" w:hAnsi="Times New Roman"/>
          <w:sz w:val="32"/>
          <w:szCs w:val="32"/>
        </w:rPr>
        <w:t>（五）有其他玩忽职守、滥用职权、徇私舞弊行为的。</w:t>
      </w:r>
    </w:p>
    <w:p w:rsidR="001D53DD" w:rsidRDefault="001D53DD" w:rsidP="001D53DD">
      <w:pPr>
        <w:pStyle w:val="a8"/>
        <w:widowControl w:val="0"/>
        <w:snapToGrid w:val="0"/>
        <w:spacing w:before="0" w:beforeAutospacing="0" w:after="0" w:afterAutospacing="0" w:line="590" w:lineRule="exact"/>
        <w:ind w:leftChars="50" w:left="160" w:firstLineChars="200" w:firstLine="640"/>
        <w:jc w:val="both"/>
        <w:rPr>
          <w:rFonts w:ascii="Times New Roman" w:eastAsia="仿宋_GB2312" w:hAnsi="Times New Roman"/>
          <w:sz w:val="32"/>
          <w:szCs w:val="32"/>
        </w:rPr>
      </w:pPr>
      <w:r>
        <w:rPr>
          <w:rFonts w:ascii="Times New Roman" w:eastAsia="黑体" w:hAnsi="Times New Roman"/>
          <w:sz w:val="32"/>
          <w:szCs w:val="32"/>
        </w:rPr>
        <w:t>第五十一条</w:t>
      </w:r>
      <w:r>
        <w:rPr>
          <w:rFonts w:ascii="Times New Roman" w:eastAsia="仿宋_GB2312" w:hAnsi="Times New Roman"/>
          <w:b/>
          <w:sz w:val="32"/>
          <w:szCs w:val="32"/>
        </w:rPr>
        <w:t xml:space="preserve">  </w:t>
      </w:r>
      <w:r>
        <w:rPr>
          <w:rFonts w:ascii="Times New Roman" w:eastAsia="仿宋_GB2312" w:hAnsi="Times New Roman"/>
          <w:sz w:val="32"/>
          <w:szCs w:val="32"/>
        </w:rPr>
        <w:t>轨道交通经营单位违反本条例规定，有下列行为之一的，由相关行政管理部门按照职责权限责令限期改正，予以警告，依法追究直接负责的主管人员和其他直接责任人员的责任：</w:t>
      </w:r>
    </w:p>
    <w:p w:rsidR="001D53DD" w:rsidRDefault="001D53DD" w:rsidP="001D53DD">
      <w:pPr>
        <w:pStyle w:val="a8"/>
        <w:widowControl w:val="0"/>
        <w:snapToGrid w:val="0"/>
        <w:spacing w:before="0" w:beforeAutospacing="0" w:after="0" w:afterAutospacing="0" w:line="590" w:lineRule="exact"/>
        <w:ind w:leftChars="50" w:left="160" w:firstLineChars="200" w:firstLine="640"/>
        <w:jc w:val="both"/>
        <w:rPr>
          <w:rFonts w:ascii="Times New Roman" w:eastAsia="仿宋_GB2312" w:hAnsi="Times New Roman"/>
          <w:sz w:val="32"/>
          <w:szCs w:val="32"/>
        </w:rPr>
      </w:pPr>
      <w:r>
        <w:rPr>
          <w:rFonts w:ascii="Times New Roman" w:eastAsia="仿宋_GB2312" w:hAnsi="Times New Roman"/>
          <w:sz w:val="32"/>
          <w:szCs w:val="32"/>
        </w:rPr>
        <w:t>（一）轨道交通建设未按照国家规定的基本建设程序和建设规划进行的；</w:t>
      </w:r>
      <w:r>
        <w:rPr>
          <w:rFonts w:ascii="Times New Roman" w:eastAsia="仿宋_GB2312" w:hAnsi="Times New Roman"/>
          <w:sz w:val="32"/>
          <w:szCs w:val="32"/>
        </w:rPr>
        <w:t xml:space="preserve"> </w:t>
      </w:r>
    </w:p>
    <w:p w:rsidR="001D53DD" w:rsidRDefault="001D53DD" w:rsidP="001D53DD">
      <w:pPr>
        <w:pStyle w:val="a8"/>
        <w:widowControl w:val="0"/>
        <w:snapToGrid w:val="0"/>
        <w:spacing w:before="0" w:beforeAutospacing="0" w:after="0" w:afterAutospacing="0" w:line="590" w:lineRule="exact"/>
        <w:ind w:leftChars="50" w:left="160" w:firstLineChars="200" w:firstLine="640"/>
        <w:jc w:val="both"/>
        <w:rPr>
          <w:rFonts w:ascii="Times New Roman" w:eastAsia="仿宋_GB2312" w:hAnsi="Times New Roman"/>
          <w:sz w:val="32"/>
          <w:szCs w:val="32"/>
        </w:rPr>
      </w:pPr>
      <w:r>
        <w:rPr>
          <w:rFonts w:ascii="Times New Roman" w:eastAsia="仿宋_GB2312" w:hAnsi="Times New Roman"/>
          <w:sz w:val="32"/>
          <w:szCs w:val="32"/>
        </w:rPr>
        <w:t>（二）轨道交通建设期间未履行工程管理、文物保护、市容和环境卫生、环境保护等相关职责的；</w:t>
      </w:r>
    </w:p>
    <w:p w:rsidR="001D53DD" w:rsidRDefault="001D53DD" w:rsidP="001D53DD">
      <w:pPr>
        <w:pStyle w:val="a8"/>
        <w:widowControl w:val="0"/>
        <w:snapToGrid w:val="0"/>
        <w:spacing w:before="0" w:beforeAutospacing="0" w:after="0" w:afterAutospacing="0" w:line="590" w:lineRule="exact"/>
        <w:ind w:leftChars="50" w:left="160" w:firstLineChars="200" w:firstLine="640"/>
        <w:jc w:val="both"/>
        <w:rPr>
          <w:rFonts w:ascii="Times New Roman" w:eastAsia="仿宋_GB2312" w:hAnsi="Times New Roman"/>
          <w:sz w:val="32"/>
          <w:szCs w:val="32"/>
        </w:rPr>
      </w:pPr>
      <w:r>
        <w:rPr>
          <w:rFonts w:ascii="Times New Roman" w:eastAsia="仿宋_GB2312" w:hAnsi="Times New Roman"/>
          <w:sz w:val="32"/>
          <w:szCs w:val="32"/>
        </w:rPr>
        <w:t>（三）未对轨道交通沿线建筑物、构筑物、管线以及其他设施进行调查和监测，造成损失的。</w:t>
      </w:r>
    </w:p>
    <w:p w:rsidR="001D53DD" w:rsidRDefault="001D53DD" w:rsidP="001D53DD">
      <w:pPr>
        <w:pStyle w:val="a8"/>
        <w:widowControl w:val="0"/>
        <w:snapToGrid w:val="0"/>
        <w:spacing w:before="0" w:beforeAutospacing="0" w:after="0" w:afterAutospacing="0" w:line="590" w:lineRule="exact"/>
        <w:ind w:leftChars="50" w:left="160" w:firstLineChars="200" w:firstLine="640"/>
        <w:jc w:val="both"/>
        <w:rPr>
          <w:rFonts w:ascii="Times New Roman" w:eastAsia="仿宋_GB2312" w:hAnsi="Times New Roman"/>
          <w:sz w:val="32"/>
          <w:szCs w:val="32"/>
        </w:rPr>
      </w:pPr>
      <w:r>
        <w:rPr>
          <w:rFonts w:ascii="Times New Roman" w:eastAsia="黑体" w:hAnsi="Times New Roman"/>
          <w:sz w:val="32"/>
          <w:szCs w:val="32"/>
        </w:rPr>
        <w:t>第五十二条</w:t>
      </w:r>
      <w:r>
        <w:rPr>
          <w:rFonts w:ascii="Times New Roman" w:eastAsia="仿宋_GB2312" w:hAnsi="Times New Roman"/>
          <w:b/>
          <w:sz w:val="32"/>
          <w:szCs w:val="32"/>
        </w:rPr>
        <w:t xml:space="preserve">  </w:t>
      </w:r>
      <w:r>
        <w:rPr>
          <w:rFonts w:ascii="Times New Roman" w:eastAsia="仿宋_GB2312" w:hAnsi="Times New Roman"/>
          <w:sz w:val="32"/>
          <w:szCs w:val="32"/>
        </w:rPr>
        <w:t>轨道交通经营单位违反本条例规定，有下列行为之一的，由市交通运输行政管理部门责令限期改正，予以警告，并处以一千元以上一万元以下罚款：</w:t>
      </w:r>
    </w:p>
    <w:p w:rsidR="001D53DD" w:rsidRDefault="001D53DD" w:rsidP="001D53DD">
      <w:pPr>
        <w:pStyle w:val="a8"/>
        <w:widowControl w:val="0"/>
        <w:snapToGrid w:val="0"/>
        <w:spacing w:before="0" w:beforeAutospacing="0" w:after="0" w:afterAutospacing="0" w:line="590" w:lineRule="exact"/>
        <w:ind w:leftChars="50" w:left="160" w:firstLineChars="200" w:firstLine="640"/>
        <w:jc w:val="both"/>
        <w:rPr>
          <w:rFonts w:ascii="Times New Roman" w:eastAsia="仿宋_GB2312" w:hAnsi="Times New Roman"/>
          <w:sz w:val="32"/>
          <w:szCs w:val="32"/>
        </w:rPr>
      </w:pPr>
      <w:r>
        <w:rPr>
          <w:rFonts w:ascii="Times New Roman" w:eastAsia="仿宋_GB2312" w:hAnsi="Times New Roman"/>
          <w:sz w:val="32"/>
          <w:szCs w:val="32"/>
        </w:rPr>
        <w:t>（一）未对安全保护区内施工活动的安全状况进行日常巡查和管理的；</w:t>
      </w:r>
    </w:p>
    <w:p w:rsidR="001D53DD" w:rsidRDefault="001D53DD" w:rsidP="001D53DD">
      <w:pPr>
        <w:ind w:leftChars="50" w:left="160" w:firstLine="640"/>
        <w:rPr>
          <w:color w:val="000000"/>
          <w:kern w:val="0"/>
          <w:szCs w:val="32"/>
        </w:rPr>
      </w:pPr>
      <w:r>
        <w:rPr>
          <w:color w:val="000000"/>
          <w:kern w:val="0"/>
          <w:szCs w:val="32"/>
        </w:rPr>
        <w:t>（二）未对轨道交通设施进行维护、保养和定期检查的；</w:t>
      </w:r>
    </w:p>
    <w:p w:rsidR="001D53DD" w:rsidRDefault="001D53DD" w:rsidP="001D53DD">
      <w:pPr>
        <w:ind w:leftChars="50" w:left="160" w:firstLine="640"/>
        <w:rPr>
          <w:color w:val="000000"/>
          <w:kern w:val="0"/>
          <w:szCs w:val="32"/>
        </w:rPr>
      </w:pPr>
      <w:r>
        <w:rPr>
          <w:color w:val="000000"/>
          <w:kern w:val="0"/>
          <w:szCs w:val="32"/>
        </w:rPr>
        <w:t>（三）驾驶、调度、行车值班等岗位的工作人员未持证上岗的；</w:t>
      </w:r>
    </w:p>
    <w:p w:rsidR="001D53DD" w:rsidRDefault="001D53DD" w:rsidP="001D53DD">
      <w:pPr>
        <w:ind w:leftChars="50" w:left="160" w:firstLine="640"/>
        <w:rPr>
          <w:color w:val="000000"/>
          <w:kern w:val="0"/>
          <w:szCs w:val="32"/>
        </w:rPr>
      </w:pPr>
      <w:r>
        <w:rPr>
          <w:color w:val="000000"/>
          <w:kern w:val="0"/>
          <w:szCs w:val="32"/>
        </w:rPr>
        <w:lastRenderedPageBreak/>
        <w:t>（四）未按照轨道交通运营服务规范提供服务的；</w:t>
      </w:r>
    </w:p>
    <w:p w:rsidR="001D53DD" w:rsidRDefault="001D53DD" w:rsidP="001D53DD">
      <w:pPr>
        <w:ind w:leftChars="50" w:left="160" w:firstLine="640"/>
        <w:rPr>
          <w:color w:val="000000"/>
          <w:kern w:val="0"/>
          <w:szCs w:val="32"/>
        </w:rPr>
      </w:pPr>
      <w:r>
        <w:rPr>
          <w:color w:val="000000"/>
          <w:kern w:val="0"/>
          <w:szCs w:val="32"/>
        </w:rPr>
        <w:t>（五）</w:t>
      </w:r>
      <w:r>
        <w:rPr>
          <w:szCs w:val="32"/>
        </w:rPr>
        <w:t>未依法处理乘客投诉的；</w:t>
      </w:r>
    </w:p>
    <w:p w:rsidR="001D53DD" w:rsidRDefault="001D53DD" w:rsidP="001D53DD">
      <w:pPr>
        <w:ind w:leftChars="50" w:left="160" w:firstLine="640"/>
        <w:rPr>
          <w:color w:val="000000"/>
          <w:kern w:val="0"/>
          <w:szCs w:val="32"/>
        </w:rPr>
      </w:pPr>
      <w:r>
        <w:rPr>
          <w:color w:val="000000"/>
          <w:kern w:val="0"/>
          <w:szCs w:val="32"/>
        </w:rPr>
        <w:t>（六）不符合规定条件，擅自停止线路运营、部分路段运营，或者经批准停止运营但未向社会公告的；</w:t>
      </w:r>
    </w:p>
    <w:p w:rsidR="001D53DD" w:rsidRDefault="001D53DD" w:rsidP="001D53DD">
      <w:pPr>
        <w:ind w:leftChars="50" w:left="160" w:firstLine="640"/>
        <w:rPr>
          <w:color w:val="000000"/>
          <w:kern w:val="0"/>
          <w:szCs w:val="32"/>
        </w:rPr>
      </w:pPr>
      <w:r>
        <w:rPr>
          <w:color w:val="000000"/>
          <w:kern w:val="0"/>
          <w:szCs w:val="32"/>
        </w:rPr>
        <w:t>（七）未落实轨道交通运营突发事件应急处置方案的。</w:t>
      </w:r>
    </w:p>
    <w:p w:rsidR="001D53DD" w:rsidRDefault="001D53DD" w:rsidP="001D53DD">
      <w:pPr>
        <w:ind w:leftChars="50" w:left="160" w:firstLine="640"/>
        <w:rPr>
          <w:szCs w:val="32"/>
        </w:rPr>
      </w:pPr>
      <w:r>
        <w:rPr>
          <w:rFonts w:eastAsia="黑体"/>
          <w:color w:val="000000"/>
          <w:szCs w:val="32"/>
        </w:rPr>
        <w:t>第五十三条</w:t>
      </w:r>
      <w:r>
        <w:rPr>
          <w:b/>
          <w:color w:val="000000"/>
          <w:szCs w:val="32"/>
        </w:rPr>
        <w:t xml:space="preserve">  </w:t>
      </w:r>
      <w:r>
        <w:rPr>
          <w:szCs w:val="32"/>
        </w:rPr>
        <w:t>有下列情形之一的，由城市管理行政管理部门责令改正，并根据有关法律、法规予以行政处罚；属于其他行政管理部门职能的，移送相关行政管理部门予以行政处罚：</w:t>
      </w:r>
    </w:p>
    <w:p w:rsidR="001D53DD" w:rsidRDefault="001D53DD" w:rsidP="001D53DD">
      <w:pPr>
        <w:ind w:leftChars="50" w:left="160" w:firstLine="640"/>
        <w:rPr>
          <w:szCs w:val="32"/>
        </w:rPr>
      </w:pPr>
      <w:r>
        <w:rPr>
          <w:szCs w:val="32"/>
        </w:rPr>
        <w:t>（一）违反本条例第二十三条第三款规定，毁坏或者擅自移动轨道交通安全保护区边界标志的；</w:t>
      </w:r>
    </w:p>
    <w:p w:rsidR="001D53DD" w:rsidRDefault="001D53DD" w:rsidP="001D53DD">
      <w:pPr>
        <w:ind w:leftChars="50" w:left="160" w:firstLine="640"/>
        <w:rPr>
          <w:szCs w:val="32"/>
        </w:rPr>
      </w:pPr>
      <w:r>
        <w:rPr>
          <w:szCs w:val="32"/>
        </w:rPr>
        <w:t>（二）违反本条例第二十五条规定，在特别保护区内从事相关禁止行为的；</w:t>
      </w:r>
    </w:p>
    <w:p w:rsidR="001D53DD" w:rsidRDefault="001D53DD" w:rsidP="001D53DD">
      <w:pPr>
        <w:ind w:leftChars="50" w:left="160" w:firstLine="640"/>
        <w:rPr>
          <w:szCs w:val="32"/>
        </w:rPr>
      </w:pPr>
      <w:r>
        <w:rPr>
          <w:szCs w:val="32"/>
        </w:rPr>
        <w:t>（三）违反本条例第二十八条第三款规定，施工活动危及或者可能危及轨道交通安全的；</w:t>
      </w:r>
    </w:p>
    <w:p w:rsidR="001D53DD" w:rsidRDefault="001D53DD" w:rsidP="001D53DD">
      <w:pPr>
        <w:ind w:leftChars="50" w:left="160" w:firstLine="640"/>
        <w:rPr>
          <w:rFonts w:eastAsia="黑体"/>
          <w:szCs w:val="32"/>
        </w:rPr>
      </w:pPr>
      <w:r>
        <w:rPr>
          <w:szCs w:val="32"/>
        </w:rPr>
        <w:t>（四）违反本条例第四十一条规定，</w:t>
      </w:r>
      <w:r>
        <w:rPr>
          <w:color w:val="000000"/>
          <w:kern w:val="0"/>
          <w:szCs w:val="32"/>
        </w:rPr>
        <w:t>在轨道交通车站出入口周围堆放杂物、摆设摊点、乱停车辆、揽客拉客，或者从事其他妨碍乘客通行和救援疏散活动的。</w:t>
      </w:r>
    </w:p>
    <w:p w:rsidR="001D53DD" w:rsidRDefault="001D53DD" w:rsidP="001D53DD">
      <w:pPr>
        <w:ind w:leftChars="50" w:left="160" w:firstLine="640"/>
        <w:rPr>
          <w:color w:val="000000"/>
          <w:szCs w:val="32"/>
        </w:rPr>
      </w:pPr>
      <w:r>
        <w:rPr>
          <w:rFonts w:eastAsia="黑体"/>
          <w:color w:val="000000"/>
          <w:szCs w:val="32"/>
        </w:rPr>
        <w:t>第五十四条</w:t>
      </w:r>
      <w:r>
        <w:rPr>
          <w:b/>
          <w:color w:val="000000"/>
          <w:szCs w:val="32"/>
        </w:rPr>
        <w:t xml:space="preserve">  </w:t>
      </w:r>
      <w:r>
        <w:rPr>
          <w:color w:val="000000"/>
          <w:szCs w:val="32"/>
        </w:rPr>
        <w:t>违反本条例第二十六条第二款、第二十七条第一款规定，拒绝轨道交通经营单位进行安全监督，或者未按照安全保护方案进行施工的，由建设等行政管理部门予以警告，责令限期改正，并处以三万元以上五万元以下罚款。</w:t>
      </w:r>
    </w:p>
    <w:p w:rsidR="001D53DD" w:rsidRDefault="001D53DD" w:rsidP="001D53DD">
      <w:pPr>
        <w:ind w:leftChars="50" w:left="160" w:firstLine="640"/>
        <w:rPr>
          <w:color w:val="000000"/>
          <w:szCs w:val="32"/>
        </w:rPr>
      </w:pPr>
      <w:r>
        <w:rPr>
          <w:rFonts w:eastAsia="黑体"/>
          <w:color w:val="000000"/>
          <w:szCs w:val="32"/>
        </w:rPr>
        <w:t>第五十五条</w:t>
      </w:r>
      <w:r>
        <w:rPr>
          <w:b/>
          <w:color w:val="000000"/>
          <w:szCs w:val="32"/>
        </w:rPr>
        <w:t xml:space="preserve">  </w:t>
      </w:r>
      <w:r>
        <w:rPr>
          <w:color w:val="000000"/>
          <w:szCs w:val="32"/>
        </w:rPr>
        <w:t>违反本条例第三十五条第一款规定，</w:t>
      </w:r>
      <w:r>
        <w:rPr>
          <w:color w:val="000000"/>
          <w:kern w:val="0"/>
          <w:szCs w:val="32"/>
        </w:rPr>
        <w:t>无票乘</w:t>
      </w:r>
      <w:r>
        <w:rPr>
          <w:color w:val="000000"/>
          <w:kern w:val="0"/>
          <w:szCs w:val="32"/>
        </w:rPr>
        <w:lastRenderedPageBreak/>
        <w:t>车、越站乘车，使用假票、废票等无效车票，持伪造、变造的优惠乘车票证，或者冒用他人优惠乘车票证乘车的，由轨道交通经营单位</w:t>
      </w:r>
      <w:r>
        <w:rPr>
          <w:color w:val="000000"/>
          <w:szCs w:val="32"/>
        </w:rPr>
        <w:t>处以全程票价十倍罚款。</w:t>
      </w:r>
    </w:p>
    <w:p w:rsidR="001D53DD" w:rsidRDefault="001D53DD" w:rsidP="001D53DD">
      <w:pPr>
        <w:ind w:leftChars="50" w:left="160" w:firstLine="640"/>
        <w:rPr>
          <w:color w:val="000000"/>
          <w:kern w:val="0"/>
          <w:szCs w:val="32"/>
        </w:rPr>
      </w:pPr>
      <w:r>
        <w:rPr>
          <w:rFonts w:eastAsia="黑体"/>
          <w:color w:val="000000"/>
          <w:szCs w:val="32"/>
        </w:rPr>
        <w:t>第五十六条</w:t>
      </w:r>
      <w:r>
        <w:rPr>
          <w:b/>
          <w:color w:val="000000"/>
          <w:szCs w:val="32"/>
        </w:rPr>
        <w:t xml:space="preserve">  </w:t>
      </w:r>
      <w:r>
        <w:rPr>
          <w:color w:val="000000"/>
          <w:kern w:val="0"/>
          <w:szCs w:val="32"/>
        </w:rPr>
        <w:t>违反本条例第三十八条规定，有损害轨道交通设施行为的，由轨道交通经营单位对行为人进行制止。</w:t>
      </w:r>
      <w:r>
        <w:rPr>
          <w:szCs w:val="32"/>
        </w:rPr>
        <w:t>构成违反治安管理行为的，由公安机关依法予以处罚。</w:t>
      </w:r>
    </w:p>
    <w:p w:rsidR="001D53DD" w:rsidRDefault="001D53DD" w:rsidP="001D53DD">
      <w:pPr>
        <w:ind w:leftChars="50" w:left="160" w:firstLine="640"/>
        <w:rPr>
          <w:color w:val="000000"/>
          <w:kern w:val="0"/>
          <w:szCs w:val="32"/>
        </w:rPr>
      </w:pPr>
      <w:r>
        <w:rPr>
          <w:rFonts w:eastAsia="黑体"/>
          <w:color w:val="000000"/>
          <w:szCs w:val="32"/>
        </w:rPr>
        <w:t>第五十七条</w:t>
      </w:r>
      <w:r>
        <w:rPr>
          <w:b/>
          <w:color w:val="000000"/>
          <w:szCs w:val="32"/>
        </w:rPr>
        <w:t xml:space="preserve">  </w:t>
      </w:r>
      <w:r>
        <w:rPr>
          <w:color w:val="000000"/>
          <w:kern w:val="0"/>
          <w:szCs w:val="32"/>
        </w:rPr>
        <w:t>违反本条例第三十九条规定，有影响轨道交通秩序和乘客安全行为的，由轨道交通经营单位对行为人进行制止；拒不改正的，轨道交通经营单位有权拒绝行为人乘车。</w:t>
      </w:r>
      <w:r>
        <w:rPr>
          <w:szCs w:val="32"/>
        </w:rPr>
        <w:t>构成违反治安管理行为的，由公安机关依法予以处罚。</w:t>
      </w:r>
    </w:p>
    <w:p w:rsidR="001D53DD" w:rsidRDefault="001D53DD" w:rsidP="001D53DD">
      <w:pPr>
        <w:ind w:leftChars="50" w:left="160" w:firstLine="640"/>
        <w:rPr>
          <w:color w:val="000000"/>
          <w:kern w:val="0"/>
          <w:szCs w:val="32"/>
        </w:rPr>
      </w:pPr>
      <w:r>
        <w:rPr>
          <w:rFonts w:eastAsia="黑体"/>
          <w:color w:val="000000"/>
          <w:szCs w:val="32"/>
        </w:rPr>
        <w:t>第五十八条</w:t>
      </w:r>
      <w:r>
        <w:rPr>
          <w:b/>
          <w:color w:val="000000"/>
          <w:szCs w:val="32"/>
        </w:rPr>
        <w:t xml:space="preserve">  </w:t>
      </w:r>
      <w:r>
        <w:rPr>
          <w:color w:val="000000"/>
          <w:szCs w:val="32"/>
        </w:rPr>
        <w:t>违反本条例第四十条规定，</w:t>
      </w:r>
      <w:r>
        <w:rPr>
          <w:color w:val="000000"/>
          <w:kern w:val="0"/>
          <w:szCs w:val="32"/>
        </w:rPr>
        <w:t>有下列影响轨道交通设施内容貌和环境卫生行为之一的，由轨道交通经营单位责令改正，予以警告，并根据下列规定处以罚款：</w:t>
      </w:r>
    </w:p>
    <w:p w:rsidR="001D53DD" w:rsidRDefault="001D53DD" w:rsidP="001D53DD">
      <w:pPr>
        <w:ind w:leftChars="50" w:left="160" w:firstLine="640"/>
        <w:rPr>
          <w:color w:val="000000"/>
          <w:kern w:val="0"/>
          <w:szCs w:val="32"/>
        </w:rPr>
      </w:pPr>
      <w:r>
        <w:rPr>
          <w:color w:val="000000"/>
          <w:kern w:val="0"/>
          <w:szCs w:val="32"/>
        </w:rPr>
        <w:t>（一）擅自堆放杂物、停放车辆、兜售商品或者派发印刷品的，处以三百元以上五百元以下罚款；</w:t>
      </w:r>
    </w:p>
    <w:p w:rsidR="001D53DD" w:rsidRDefault="001D53DD" w:rsidP="001D53DD">
      <w:pPr>
        <w:ind w:leftChars="50" w:left="160" w:firstLine="640"/>
        <w:rPr>
          <w:color w:val="000000"/>
          <w:kern w:val="0"/>
          <w:szCs w:val="32"/>
        </w:rPr>
      </w:pPr>
      <w:r>
        <w:rPr>
          <w:color w:val="000000"/>
          <w:kern w:val="0"/>
          <w:szCs w:val="32"/>
        </w:rPr>
        <w:t>（二）吸烟，随地吐痰、吐口香糖、便溺，乱扔果皮、纸屑等废弃物，在车站付费区、列车内饮食，或者携带严重异味、易污损设施物品乘车的，处以一百元以上三百元以下罚款；</w:t>
      </w:r>
    </w:p>
    <w:p w:rsidR="001D53DD" w:rsidRDefault="001D53DD" w:rsidP="001D53DD">
      <w:pPr>
        <w:ind w:leftChars="50" w:left="160" w:firstLine="640"/>
        <w:rPr>
          <w:color w:val="000000"/>
          <w:kern w:val="0"/>
          <w:szCs w:val="32"/>
        </w:rPr>
      </w:pPr>
      <w:r>
        <w:rPr>
          <w:color w:val="000000"/>
          <w:kern w:val="0"/>
          <w:szCs w:val="32"/>
        </w:rPr>
        <w:t>（三）随意涂写、刻画、张贴或者悬挂物品的，处以五百元以上一千元以下罚款；</w:t>
      </w:r>
    </w:p>
    <w:p w:rsidR="001D53DD" w:rsidRDefault="001D53DD" w:rsidP="001D53DD">
      <w:pPr>
        <w:ind w:leftChars="50" w:left="160" w:firstLine="640"/>
        <w:rPr>
          <w:color w:val="000000"/>
          <w:kern w:val="0"/>
          <w:szCs w:val="32"/>
        </w:rPr>
      </w:pPr>
      <w:r>
        <w:rPr>
          <w:color w:val="000000"/>
          <w:kern w:val="0"/>
          <w:szCs w:val="32"/>
        </w:rPr>
        <w:t>（四）拾荒、卖艺、躺卧、踩踏坐席的，处以五十元罚款；</w:t>
      </w:r>
    </w:p>
    <w:p w:rsidR="001D53DD" w:rsidRDefault="001D53DD" w:rsidP="001D53DD">
      <w:pPr>
        <w:ind w:leftChars="50" w:left="160" w:firstLine="640"/>
        <w:rPr>
          <w:color w:val="000000"/>
          <w:kern w:val="0"/>
          <w:szCs w:val="32"/>
        </w:rPr>
      </w:pPr>
      <w:r>
        <w:rPr>
          <w:color w:val="000000"/>
          <w:kern w:val="0"/>
          <w:szCs w:val="32"/>
        </w:rPr>
        <w:t>（五）损坏灯箱、多媒体屏、墙贴、玻璃贴、看板等广告</w:t>
      </w:r>
      <w:r>
        <w:rPr>
          <w:color w:val="000000"/>
          <w:kern w:val="0"/>
          <w:szCs w:val="32"/>
        </w:rPr>
        <w:lastRenderedPageBreak/>
        <w:t>宣传设施的，处以一千元以上三千元以下罚款。</w:t>
      </w:r>
    </w:p>
    <w:p w:rsidR="001D53DD" w:rsidRDefault="001D53DD" w:rsidP="001D53DD">
      <w:pPr>
        <w:ind w:leftChars="50" w:left="160" w:firstLine="640"/>
        <w:rPr>
          <w:color w:val="000000"/>
          <w:kern w:val="0"/>
          <w:szCs w:val="32"/>
          <w:bdr w:val="single" w:sz="4" w:space="0" w:color="auto"/>
        </w:rPr>
      </w:pPr>
      <w:r>
        <w:rPr>
          <w:color w:val="000000"/>
          <w:kern w:val="0"/>
          <w:szCs w:val="32"/>
        </w:rPr>
        <w:t>轨道交通经营单位执法人员应当依法取得行政执法资格，并根据《中华人民共和国行政处罚法》以及省、市有关规定实施行政处罚。</w:t>
      </w:r>
    </w:p>
    <w:p w:rsidR="001D53DD" w:rsidRDefault="001D53DD" w:rsidP="001D53DD">
      <w:pPr>
        <w:ind w:leftChars="50" w:left="160" w:firstLine="640"/>
        <w:rPr>
          <w:color w:val="000000"/>
          <w:kern w:val="0"/>
          <w:szCs w:val="32"/>
          <w:bdr w:val="single" w:sz="4" w:space="0" w:color="auto"/>
        </w:rPr>
      </w:pPr>
      <w:r>
        <w:rPr>
          <w:rFonts w:eastAsia="黑体"/>
          <w:color w:val="000000"/>
          <w:szCs w:val="32"/>
        </w:rPr>
        <w:t>第五十九条</w:t>
      </w:r>
      <w:r>
        <w:rPr>
          <w:color w:val="000000"/>
          <w:szCs w:val="32"/>
        </w:rPr>
        <w:t xml:space="preserve">  </w:t>
      </w:r>
      <w:r>
        <w:rPr>
          <w:color w:val="000000"/>
          <w:szCs w:val="32"/>
        </w:rPr>
        <w:t>违反本条例规定构成犯罪的，依法追究刑事责任；造成损失的，应当依法承担相应的民事责任</w:t>
      </w:r>
      <w:r>
        <w:rPr>
          <w:color w:val="000000"/>
          <w:kern w:val="0"/>
          <w:szCs w:val="32"/>
        </w:rPr>
        <w:t>。</w:t>
      </w:r>
    </w:p>
    <w:p w:rsidR="001D53DD" w:rsidRDefault="001D53DD" w:rsidP="001D53DD">
      <w:pPr>
        <w:ind w:leftChars="50" w:left="160" w:firstLine="641"/>
        <w:rPr>
          <w:b/>
          <w:bCs/>
          <w:color w:val="000000"/>
          <w:kern w:val="0"/>
          <w:szCs w:val="32"/>
        </w:rPr>
      </w:pPr>
    </w:p>
    <w:p w:rsidR="001D53DD" w:rsidRDefault="001D53DD" w:rsidP="001D53DD">
      <w:pPr>
        <w:ind w:firstLineChars="0" w:firstLine="0"/>
        <w:jc w:val="center"/>
        <w:rPr>
          <w:rFonts w:eastAsia="黑体"/>
          <w:bCs/>
          <w:color w:val="000000"/>
          <w:kern w:val="0"/>
          <w:szCs w:val="32"/>
        </w:rPr>
      </w:pPr>
      <w:r>
        <w:rPr>
          <w:rFonts w:eastAsia="黑体"/>
          <w:bCs/>
          <w:color w:val="000000"/>
          <w:kern w:val="0"/>
          <w:szCs w:val="32"/>
        </w:rPr>
        <w:t>第七章</w:t>
      </w:r>
      <w:r>
        <w:rPr>
          <w:rFonts w:eastAsia="黑体"/>
          <w:bCs/>
          <w:color w:val="000000"/>
          <w:kern w:val="0"/>
          <w:szCs w:val="32"/>
        </w:rPr>
        <w:t xml:space="preserve"> </w:t>
      </w:r>
      <w:r>
        <w:rPr>
          <w:rFonts w:eastAsia="黑体" w:hint="eastAsia"/>
          <w:bCs/>
          <w:color w:val="000000"/>
          <w:kern w:val="0"/>
          <w:szCs w:val="32"/>
        </w:rPr>
        <w:t xml:space="preserve"> </w:t>
      </w:r>
      <w:r>
        <w:rPr>
          <w:rFonts w:eastAsia="黑体"/>
          <w:bCs/>
          <w:color w:val="000000"/>
          <w:kern w:val="0"/>
          <w:szCs w:val="32"/>
        </w:rPr>
        <w:t>附则</w:t>
      </w:r>
    </w:p>
    <w:p w:rsidR="001D53DD" w:rsidRDefault="001D53DD" w:rsidP="001D53DD">
      <w:pPr>
        <w:pStyle w:val="a8"/>
        <w:widowControl w:val="0"/>
        <w:snapToGrid w:val="0"/>
        <w:spacing w:before="0" w:beforeAutospacing="0" w:after="0" w:afterAutospacing="0" w:line="590" w:lineRule="exact"/>
        <w:ind w:leftChars="50" w:left="160" w:firstLineChars="200" w:firstLine="640"/>
        <w:jc w:val="both"/>
        <w:rPr>
          <w:rFonts w:ascii="Times New Roman" w:eastAsia="黑体" w:hAnsi="Times New Roman" w:hint="eastAsia"/>
          <w:kern w:val="2"/>
          <w:sz w:val="32"/>
          <w:szCs w:val="32"/>
        </w:rPr>
      </w:pPr>
    </w:p>
    <w:p w:rsidR="001D53DD" w:rsidRDefault="001D53DD" w:rsidP="001D53DD">
      <w:pPr>
        <w:pStyle w:val="a8"/>
        <w:widowControl w:val="0"/>
        <w:snapToGrid w:val="0"/>
        <w:spacing w:before="0" w:beforeAutospacing="0" w:after="0" w:afterAutospacing="0" w:line="590" w:lineRule="exact"/>
        <w:ind w:leftChars="50" w:left="160" w:firstLineChars="200" w:firstLine="640"/>
        <w:jc w:val="both"/>
        <w:rPr>
          <w:rFonts w:ascii="Times New Roman" w:hAnsi="Times New Roman"/>
        </w:rPr>
      </w:pPr>
      <w:r>
        <w:rPr>
          <w:rFonts w:ascii="Times New Roman" w:eastAsia="黑体" w:hAnsi="Times New Roman"/>
          <w:kern w:val="2"/>
          <w:sz w:val="32"/>
          <w:szCs w:val="32"/>
        </w:rPr>
        <w:t>第六十条</w:t>
      </w:r>
      <w:r>
        <w:rPr>
          <w:rFonts w:ascii="Times New Roman" w:eastAsia="仿宋_GB2312" w:hAnsi="Times New Roman"/>
          <w:b/>
          <w:sz w:val="32"/>
          <w:szCs w:val="32"/>
        </w:rPr>
        <w:t xml:space="preserve">  </w:t>
      </w:r>
      <w:r>
        <w:rPr>
          <w:rFonts w:ascii="Times New Roman" w:eastAsia="仿宋_GB2312" w:hAnsi="Times New Roman"/>
          <w:sz w:val="32"/>
          <w:szCs w:val="32"/>
        </w:rPr>
        <w:t>本条例自</w:t>
      </w:r>
      <w:smartTag w:uri="urn:schemas-microsoft-com:office:smarttags" w:element="chsdate">
        <w:smartTagPr>
          <w:attr w:name="Year" w:val="2014"/>
          <w:attr w:name="Month" w:val="1"/>
          <w:attr w:name="Day" w:val="1"/>
          <w:attr w:name="IsLunarDate" w:val="False"/>
          <w:attr w:name="IsROCDate" w:val="False"/>
        </w:smartTagPr>
        <w:r>
          <w:rPr>
            <w:rFonts w:ascii="Times New Roman" w:eastAsia="仿宋_GB2312" w:hAnsi="Times New Roman"/>
            <w:sz w:val="32"/>
            <w:szCs w:val="32"/>
          </w:rPr>
          <w:t>2014</w:t>
        </w:r>
        <w:r>
          <w:rPr>
            <w:rFonts w:ascii="Times New Roman" w:eastAsia="仿宋_GB2312" w:hAnsi="Times New Roman"/>
            <w:sz w:val="32"/>
            <w:szCs w:val="32"/>
          </w:rPr>
          <w:t>年</w:t>
        </w:r>
        <w:r>
          <w:rPr>
            <w:rFonts w:ascii="Times New Roman" w:eastAsia="仿宋_GB2312" w:hAnsi="Times New Roman"/>
            <w:sz w:val="32"/>
            <w:szCs w:val="32"/>
          </w:rPr>
          <w:t>1</w:t>
        </w:r>
        <w:r>
          <w:rPr>
            <w:rFonts w:ascii="Times New Roman" w:eastAsia="仿宋_GB2312" w:hAnsi="Times New Roman"/>
            <w:sz w:val="32"/>
            <w:szCs w:val="32"/>
          </w:rPr>
          <w:t>月</w:t>
        </w:r>
        <w:r>
          <w:rPr>
            <w:rFonts w:ascii="Times New Roman" w:eastAsia="仿宋_GB2312" w:hAnsi="Times New Roman"/>
            <w:sz w:val="32"/>
            <w:szCs w:val="32"/>
          </w:rPr>
          <w:t>1</w:t>
        </w:r>
        <w:r>
          <w:rPr>
            <w:rFonts w:ascii="Times New Roman" w:eastAsia="仿宋_GB2312" w:hAnsi="Times New Roman"/>
            <w:sz w:val="32"/>
            <w:szCs w:val="32"/>
          </w:rPr>
          <w:t>日起</w:t>
        </w:r>
      </w:smartTag>
      <w:r>
        <w:rPr>
          <w:rFonts w:ascii="Times New Roman" w:eastAsia="仿宋_GB2312" w:hAnsi="Times New Roman"/>
          <w:sz w:val="32"/>
          <w:szCs w:val="32"/>
        </w:rPr>
        <w:t>施行。</w:t>
      </w:r>
    </w:p>
    <w:p w:rsidR="003F7A14" w:rsidRDefault="003F7A14">
      <w:pPr>
        <w:ind w:firstLine="640"/>
        <w:rPr>
          <w:rFonts w:hint="eastAsia"/>
        </w:rPr>
      </w:pPr>
    </w:p>
    <w:p w:rsidR="003F7A14" w:rsidRDefault="003F7A14">
      <w:pPr>
        <w:ind w:firstLine="640"/>
        <w:rPr>
          <w:rFonts w:hint="eastAsia"/>
        </w:rPr>
      </w:pPr>
    </w:p>
    <w:p w:rsidR="003F7A14" w:rsidRDefault="003F7A14">
      <w:pPr>
        <w:ind w:firstLine="640"/>
        <w:rPr>
          <w:rFonts w:hint="eastAsia"/>
        </w:rPr>
      </w:pPr>
    </w:p>
    <w:sectPr w:rsidR="003F7A14">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6A0F" w:rsidRDefault="00FC6A0F">
      <w:pPr>
        <w:ind w:firstLine="640"/>
      </w:pPr>
      <w:r>
        <w:separator/>
      </w:r>
    </w:p>
  </w:endnote>
  <w:endnote w:type="continuationSeparator" w:id="1">
    <w:p w:rsidR="00FC6A0F" w:rsidRDefault="00FC6A0F">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A14" w:rsidRDefault="003F7A14">
    <w:pPr>
      <w:pStyle w:val="a3"/>
      <w:framePr w:wrap="around"/>
      <w:ind w:firstLineChars="100" w:firstLine="300"/>
    </w:pPr>
    <w:r>
      <w:rPr>
        <w:rFonts w:hint="eastAsia"/>
      </w:rPr>
      <w:t>─</w:t>
    </w:r>
    <w:r>
      <w:t xml:space="preserve"> </w:t>
    </w:r>
    <w:fldSimple w:instr="PAGE  ">
      <w:r w:rsidR="001F068B">
        <w:rPr>
          <w:noProof/>
        </w:rPr>
        <w:t>20</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A14" w:rsidRDefault="003F7A14">
    <w:pPr>
      <w:pStyle w:val="a3"/>
      <w:framePr w:wrap="around"/>
      <w:rPr>
        <w:rFonts w:hint="eastAsia"/>
      </w:rPr>
    </w:pPr>
    <w:r>
      <w:rPr>
        <w:rFonts w:hint="eastAsia"/>
      </w:rPr>
      <w:t>─</w:t>
    </w:r>
    <w:r>
      <w:t xml:space="preserve"> </w:t>
    </w:r>
    <w:fldSimple w:instr="PAGE  ">
      <w:r w:rsidR="001F068B">
        <w:rPr>
          <w:noProof/>
        </w:rPr>
        <w:t>1</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68B" w:rsidRDefault="001F068B">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6A0F" w:rsidRDefault="00FC6A0F">
      <w:pPr>
        <w:ind w:firstLine="640"/>
      </w:pPr>
      <w:r>
        <w:separator/>
      </w:r>
    </w:p>
  </w:footnote>
  <w:footnote w:type="continuationSeparator" w:id="1">
    <w:p w:rsidR="00FC6A0F" w:rsidRDefault="00FC6A0F">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A14" w:rsidRDefault="003F7A14">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A14" w:rsidRDefault="003F7A14">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7A14" w:rsidRDefault="003F7A14">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FC6A0F"/>
    <w:rsid w:val="00006990"/>
    <w:rsid w:val="001D53DD"/>
    <w:rsid w:val="001F068B"/>
    <w:rsid w:val="00220877"/>
    <w:rsid w:val="0039762E"/>
    <w:rsid w:val="003F7A14"/>
    <w:rsid w:val="005D77A2"/>
    <w:rsid w:val="00713A16"/>
    <w:rsid w:val="00765EB0"/>
    <w:rsid w:val="009A37FF"/>
    <w:rsid w:val="009C7740"/>
    <w:rsid w:val="00B76B8C"/>
    <w:rsid w:val="00D342EF"/>
    <w:rsid w:val="00D34677"/>
    <w:rsid w:val="00E60504"/>
    <w:rsid w:val="00EF36F8"/>
    <w:rsid w:val="00FC12F7"/>
    <w:rsid w:val="00FC6A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D53DD"/>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rsid w:val="003F7A14"/>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rsid w:val="003F7A14"/>
    <w:pPr>
      <w:ind w:firstLineChars="0" w:firstLine="0"/>
      <w:jc w:val="center"/>
    </w:pPr>
    <w:rPr>
      <w:rFonts w:ascii="方正楷体_GBK" w:eastAsia="楷体_GB2312"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 w:type="paragraph" w:customStyle="1" w:styleId="CharCharCharCharCharCharCharCharCharCharCharCharCharCharChar1Char">
    <w:name w:val="Char Char Char Char Char Char Char Char Char Char Char Char Char Char Char1 Char"/>
    <w:basedOn w:val="a"/>
    <w:link w:val="a0"/>
    <w:rsid w:val="001D53DD"/>
    <w:pPr>
      <w:tabs>
        <w:tab w:val="left" w:pos="1200"/>
      </w:tabs>
      <w:overflowPunct/>
      <w:spacing w:line="360" w:lineRule="auto"/>
      <w:ind w:leftChars="400" w:left="1200" w:hangingChars="200" w:hanging="360"/>
    </w:pPr>
    <w:rPr>
      <w:rFonts w:ascii="Times New Roman" w:hAnsi="Times New Roman"/>
      <w:sz w:val="24"/>
    </w:rPr>
  </w:style>
  <w:style w:type="paragraph" w:styleId="a8">
    <w:name w:val="Normal (Web)"/>
    <w:basedOn w:val="a"/>
    <w:rsid w:val="001D53DD"/>
    <w:pPr>
      <w:widowControl/>
      <w:overflowPunct/>
      <w:snapToGrid/>
      <w:spacing w:before="100" w:beforeAutospacing="1" w:after="100" w:afterAutospacing="1" w:line="240" w:lineRule="auto"/>
      <w:ind w:firstLineChars="0" w:firstLine="0"/>
      <w:jc w:val="left"/>
    </w:pPr>
    <w:rPr>
      <w:rFonts w:ascii="宋体" w:eastAsia="宋体" w:hAnsi="宋体"/>
      <w:color w:val="000000"/>
      <w:kern w:val="0"/>
      <w:sz w:val="24"/>
      <w:szCs w:val="24"/>
    </w:rPr>
  </w:style>
  <w:style w:type="character" w:styleId="a9">
    <w:name w:val="Strong"/>
    <w:basedOn w:val="a0"/>
    <w:qFormat/>
    <w:rsid w:val="001D53DD"/>
    <w:rPr>
      <w:rFonts w:ascii="Times New Roman" w:hAnsi="Times New Roman" w:cs="Times New Roman"/>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GB2312&#23383;&#203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A4(GB2312字体).dot</Template>
  <TotalTime>1</TotalTime>
  <Pages>20</Pages>
  <Words>1292</Words>
  <Characters>7366</Characters>
  <Application>Microsoft Office Word</Application>
  <DocSecurity>0</DocSecurity>
  <Lines>61</Lines>
  <Paragraphs>17</Paragraphs>
  <ScaleCrop>false</ScaleCrop>
  <Company/>
  <LinksUpToDate>false</LinksUpToDate>
  <CharactersWithSpaces>8641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cp:lastModifiedBy>微软用户</cp:lastModifiedBy>
  <cp:revision>2</cp:revision>
  <cp:lastPrinted>2002-07-23T02:37:00Z</cp:lastPrinted>
  <dcterms:created xsi:type="dcterms:W3CDTF">2016-12-23T01:55:00Z</dcterms:created>
  <dcterms:modified xsi:type="dcterms:W3CDTF">2016-12-23T01:55:00Z</dcterms:modified>
</cp:coreProperties>
</file>