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E2DB8">
      <w:pPr>
        <w:wordWrap w:val="0"/>
        <w:adjustRightInd w:val="0"/>
        <w:snapToGrid w:val="0"/>
        <w:spacing w:line="592" w:lineRule="exact"/>
        <w:jc w:val="center"/>
        <w:rPr>
          <w:rFonts w:eastAsia="仿宋_GB2312"/>
          <w:color w:val="000000"/>
          <w:kern w:val="0"/>
          <w:sz w:val="44"/>
          <w:szCs w:val="44"/>
          <w:lang/>
        </w:rPr>
      </w:pPr>
    </w:p>
    <w:p w:rsidR="00000000" w:rsidRDefault="007E2DB8">
      <w:pPr>
        <w:wordWrap w:val="0"/>
        <w:adjustRightInd w:val="0"/>
        <w:snapToGrid w:val="0"/>
        <w:spacing w:line="592" w:lineRule="exact"/>
        <w:jc w:val="center"/>
        <w:rPr>
          <w:rFonts w:eastAsia="仿宋_GB2312"/>
          <w:color w:val="000000"/>
          <w:kern w:val="0"/>
          <w:sz w:val="44"/>
          <w:szCs w:val="44"/>
          <w:lang/>
        </w:rPr>
      </w:pPr>
    </w:p>
    <w:p w:rsidR="00000000" w:rsidRDefault="007E2DB8">
      <w:pPr>
        <w:wordWrap w:val="0"/>
        <w:adjustRightInd w:val="0"/>
        <w:snapToGrid w:val="0"/>
        <w:spacing w:line="592" w:lineRule="exact"/>
        <w:jc w:val="center"/>
        <w:rPr>
          <w:rFonts w:ascii="宋体" w:hAnsi="宋体" w:cs="宋体" w:hint="eastAsia"/>
          <w:color w:val="000000"/>
          <w:sz w:val="44"/>
          <w:szCs w:val="44"/>
        </w:rPr>
      </w:pPr>
      <w:r>
        <w:rPr>
          <w:rFonts w:ascii="宋体" w:hAnsi="宋体" w:cs="宋体" w:hint="eastAsia"/>
          <w:color w:val="000000"/>
          <w:kern w:val="0"/>
          <w:sz w:val="44"/>
          <w:szCs w:val="44"/>
          <w:lang/>
        </w:rPr>
        <w:t>昆明滇池国家旅游度假区条例</w:t>
      </w:r>
    </w:p>
    <w:p w:rsidR="00000000" w:rsidRDefault="007E2DB8">
      <w:pPr>
        <w:wordWrap w:val="0"/>
        <w:adjustRightInd w:val="0"/>
        <w:snapToGrid w:val="0"/>
        <w:spacing w:line="592" w:lineRule="exact"/>
        <w:ind w:firstLineChars="200" w:firstLine="640"/>
        <w:jc w:val="center"/>
        <w:rPr>
          <w:rFonts w:ascii="宋体" w:hAnsi="宋体" w:cs="宋体" w:hint="eastAsia"/>
          <w:color w:val="000000"/>
          <w:sz w:val="32"/>
          <w:szCs w:val="32"/>
        </w:rPr>
      </w:pPr>
    </w:p>
    <w:p w:rsidR="00000000" w:rsidRDefault="007E2DB8">
      <w:pPr>
        <w:wordWrap w:val="0"/>
        <w:adjustRightInd w:val="0"/>
        <w:snapToGrid w:val="0"/>
        <w:spacing w:line="592" w:lineRule="exact"/>
        <w:ind w:leftChars="200" w:left="420" w:rightChars="200" w:right="420"/>
        <w:rPr>
          <w:rFonts w:eastAsia="楷体_GB2312"/>
          <w:color w:val="000000"/>
          <w:sz w:val="32"/>
          <w:szCs w:val="32"/>
        </w:rPr>
      </w:pPr>
      <w:r>
        <w:rPr>
          <w:rFonts w:eastAsia="楷体_GB2312"/>
          <w:color w:val="000000"/>
          <w:kern w:val="0"/>
          <w:sz w:val="32"/>
          <w:szCs w:val="32"/>
          <w:lang/>
        </w:rPr>
        <w:t>（</w:t>
      </w:r>
      <w:r>
        <w:rPr>
          <w:rFonts w:eastAsia="楷体_GB2312"/>
          <w:color w:val="000000"/>
          <w:kern w:val="0"/>
          <w:sz w:val="32"/>
          <w:szCs w:val="32"/>
          <w:lang/>
        </w:rPr>
        <w:t>2011</w:t>
      </w:r>
      <w:r>
        <w:rPr>
          <w:rFonts w:eastAsia="楷体_GB2312"/>
          <w:color w:val="000000"/>
          <w:kern w:val="0"/>
          <w:sz w:val="32"/>
          <w:szCs w:val="32"/>
          <w:lang/>
        </w:rPr>
        <w:t>年</w:t>
      </w:r>
      <w:r>
        <w:rPr>
          <w:rFonts w:eastAsia="楷体_GB2312"/>
          <w:color w:val="000000"/>
          <w:kern w:val="0"/>
          <w:sz w:val="32"/>
          <w:szCs w:val="32"/>
          <w:lang/>
        </w:rPr>
        <w:t>8</w:t>
      </w:r>
      <w:r>
        <w:rPr>
          <w:rFonts w:eastAsia="楷体_GB2312"/>
          <w:color w:val="000000"/>
          <w:kern w:val="0"/>
          <w:sz w:val="32"/>
          <w:szCs w:val="32"/>
          <w:lang/>
        </w:rPr>
        <w:t>月</w:t>
      </w:r>
      <w:r>
        <w:rPr>
          <w:rFonts w:eastAsia="楷体_GB2312"/>
          <w:color w:val="000000"/>
          <w:kern w:val="0"/>
          <w:sz w:val="32"/>
          <w:szCs w:val="32"/>
          <w:lang/>
        </w:rPr>
        <w:t>31</w:t>
      </w:r>
      <w:r>
        <w:rPr>
          <w:rFonts w:eastAsia="楷体_GB2312"/>
          <w:color w:val="000000"/>
          <w:kern w:val="0"/>
          <w:sz w:val="32"/>
          <w:szCs w:val="32"/>
          <w:lang/>
        </w:rPr>
        <w:t>日昆明市第十三届人民代表大会常务委员会第五次会议通过</w:t>
      </w:r>
      <w:r>
        <w:rPr>
          <w:rFonts w:eastAsia="楷体_GB2312"/>
          <w:color w:val="000000"/>
          <w:kern w:val="0"/>
          <w:sz w:val="32"/>
          <w:szCs w:val="32"/>
          <w:lang/>
        </w:rPr>
        <w:t xml:space="preserve">  2011</w:t>
      </w:r>
      <w:r>
        <w:rPr>
          <w:rFonts w:eastAsia="楷体_GB2312"/>
          <w:color w:val="000000"/>
          <w:kern w:val="0"/>
          <w:sz w:val="32"/>
          <w:szCs w:val="32"/>
          <w:lang/>
        </w:rPr>
        <w:t>年</w:t>
      </w:r>
      <w:r>
        <w:rPr>
          <w:rFonts w:eastAsia="楷体_GB2312"/>
          <w:color w:val="000000"/>
          <w:kern w:val="0"/>
          <w:sz w:val="32"/>
          <w:szCs w:val="32"/>
          <w:lang/>
        </w:rPr>
        <w:t>9</w:t>
      </w:r>
      <w:r>
        <w:rPr>
          <w:rFonts w:eastAsia="楷体_GB2312"/>
          <w:color w:val="000000"/>
          <w:kern w:val="0"/>
          <w:sz w:val="32"/>
          <w:szCs w:val="32"/>
          <w:lang/>
        </w:rPr>
        <w:t>月</w:t>
      </w:r>
      <w:r>
        <w:rPr>
          <w:rFonts w:eastAsia="楷体_GB2312"/>
          <w:color w:val="000000"/>
          <w:kern w:val="0"/>
          <w:sz w:val="32"/>
          <w:szCs w:val="32"/>
          <w:lang/>
        </w:rPr>
        <w:t>30</w:t>
      </w:r>
      <w:r>
        <w:rPr>
          <w:rFonts w:eastAsia="楷体_GB2312"/>
          <w:color w:val="000000"/>
          <w:kern w:val="0"/>
          <w:sz w:val="32"/>
          <w:szCs w:val="32"/>
          <w:lang/>
        </w:rPr>
        <w:t>日云南省第十一届人民代表大会常务委员会第二十六次会议批准）</w:t>
      </w:r>
    </w:p>
    <w:p w:rsidR="00000000" w:rsidRDefault="007E2DB8">
      <w:pPr>
        <w:wordWrap w:val="0"/>
        <w:adjustRightInd w:val="0"/>
        <w:snapToGrid w:val="0"/>
        <w:spacing w:line="592" w:lineRule="exact"/>
        <w:ind w:firstLineChars="200" w:firstLine="420"/>
        <w:rPr>
          <w:rFonts w:eastAsia="仿宋_GB2312"/>
          <w:color w:val="000000"/>
          <w:szCs w:val="32"/>
        </w:rPr>
      </w:pPr>
    </w:p>
    <w:p w:rsidR="00000000" w:rsidRDefault="007E2DB8">
      <w:pPr>
        <w:wordWrap w:val="0"/>
        <w:adjustRightInd w:val="0"/>
        <w:snapToGrid w:val="0"/>
        <w:spacing w:line="592" w:lineRule="exact"/>
        <w:ind w:firstLineChars="200" w:firstLine="640"/>
        <w:rPr>
          <w:rFonts w:eastAsia="仿宋_GB2312"/>
          <w:color w:val="000000"/>
          <w:szCs w:val="32"/>
        </w:rPr>
      </w:pPr>
      <w:r>
        <w:rPr>
          <w:rFonts w:ascii="黑体" w:eastAsia="黑体" w:hAnsi="黑体" w:cs="黑体" w:hint="eastAsia"/>
          <w:color w:val="000000"/>
          <w:kern w:val="0"/>
          <w:sz w:val="32"/>
          <w:szCs w:val="32"/>
          <w:lang/>
        </w:rPr>
        <w:t>第一条</w:t>
      </w:r>
      <w:r>
        <w:rPr>
          <w:rFonts w:eastAsia="仿宋_GB2312"/>
          <w:color w:val="000000"/>
          <w:kern w:val="0"/>
          <w:sz w:val="32"/>
          <w:szCs w:val="32"/>
          <w:lang/>
        </w:rPr>
        <w:t xml:space="preserve">  </w:t>
      </w:r>
      <w:r>
        <w:rPr>
          <w:rFonts w:eastAsia="仿宋_GB2312"/>
          <w:color w:val="000000"/>
          <w:kern w:val="0"/>
          <w:sz w:val="32"/>
          <w:szCs w:val="32"/>
          <w:lang/>
        </w:rPr>
        <w:t>为了保障昆明滇池国家旅游度假区（以下简称度假区）可持续发展，规范度假区的管理，根据有关法律、法规，结合昆明市实际，制定本条例。</w:t>
      </w:r>
    </w:p>
    <w:p w:rsidR="00000000" w:rsidRDefault="007E2DB8">
      <w:pPr>
        <w:wordWrap w:val="0"/>
        <w:adjustRightInd w:val="0"/>
        <w:snapToGrid w:val="0"/>
        <w:spacing w:line="592" w:lineRule="exact"/>
        <w:ind w:firstLineChars="200" w:firstLine="640"/>
        <w:rPr>
          <w:rFonts w:eastAsia="仿宋_GB2312"/>
          <w:color w:val="000000"/>
          <w:szCs w:val="32"/>
        </w:rPr>
      </w:pPr>
      <w:r>
        <w:rPr>
          <w:rFonts w:ascii="黑体" w:eastAsia="黑体" w:hAnsi="黑体" w:cs="黑体"/>
          <w:color w:val="000000"/>
          <w:kern w:val="0"/>
          <w:sz w:val="32"/>
          <w:szCs w:val="32"/>
          <w:lang/>
        </w:rPr>
        <w:t>第二条</w:t>
      </w:r>
      <w:r>
        <w:rPr>
          <w:rFonts w:eastAsia="仿宋_GB2312"/>
          <w:color w:val="000000"/>
          <w:kern w:val="0"/>
          <w:sz w:val="32"/>
          <w:szCs w:val="32"/>
          <w:lang/>
        </w:rPr>
        <w:t xml:space="preserve">  </w:t>
      </w:r>
      <w:r>
        <w:rPr>
          <w:rFonts w:eastAsia="仿宋_GB2312"/>
          <w:color w:val="000000"/>
          <w:kern w:val="0"/>
          <w:sz w:val="32"/>
          <w:szCs w:val="32"/>
          <w:lang/>
        </w:rPr>
        <w:t>度假区是经国务院批准设立，以发展旅游、度假及其相关产业为主的特定区域。</w:t>
      </w:r>
    </w:p>
    <w:p w:rsidR="00000000" w:rsidRDefault="007E2DB8">
      <w:pPr>
        <w:tabs>
          <w:tab w:val="left" w:pos="5760"/>
        </w:tabs>
        <w:wordWrap w:val="0"/>
        <w:adjustRightInd w:val="0"/>
        <w:snapToGrid w:val="0"/>
        <w:spacing w:line="592" w:lineRule="exact"/>
        <w:ind w:firstLineChars="200" w:firstLine="640"/>
        <w:rPr>
          <w:rFonts w:eastAsia="仿宋_GB2312"/>
          <w:color w:val="000000"/>
          <w:szCs w:val="32"/>
        </w:rPr>
      </w:pPr>
      <w:r>
        <w:rPr>
          <w:rFonts w:ascii="黑体" w:eastAsia="黑体" w:hAnsi="黑体" w:cs="黑体"/>
          <w:color w:val="000000"/>
          <w:kern w:val="0"/>
          <w:sz w:val="32"/>
          <w:szCs w:val="32"/>
          <w:lang/>
        </w:rPr>
        <w:t>第三条</w:t>
      </w:r>
      <w:r>
        <w:rPr>
          <w:rFonts w:eastAsia="仿宋_GB2312"/>
          <w:color w:val="000000"/>
          <w:kern w:val="0"/>
          <w:sz w:val="32"/>
          <w:szCs w:val="32"/>
          <w:lang/>
        </w:rPr>
        <w:t xml:space="preserve">  </w:t>
      </w:r>
      <w:r>
        <w:rPr>
          <w:rFonts w:eastAsia="仿宋_GB2312"/>
          <w:color w:val="000000"/>
          <w:kern w:val="0"/>
          <w:sz w:val="32"/>
          <w:szCs w:val="32"/>
          <w:lang/>
        </w:rPr>
        <w:t>本条例适用于度假区内从事与本条例相关活动的单位和个人。</w:t>
      </w:r>
    </w:p>
    <w:p w:rsidR="00000000" w:rsidRDefault="007E2DB8">
      <w:pPr>
        <w:wordWrap w:val="0"/>
        <w:adjustRightInd w:val="0"/>
        <w:snapToGrid w:val="0"/>
        <w:spacing w:line="592" w:lineRule="exact"/>
        <w:ind w:firstLineChars="200" w:firstLine="640"/>
        <w:rPr>
          <w:rFonts w:eastAsia="仿宋_GB2312"/>
          <w:b/>
          <w:color w:val="000000"/>
          <w:szCs w:val="32"/>
        </w:rPr>
      </w:pPr>
      <w:r>
        <w:rPr>
          <w:rFonts w:ascii="黑体" w:eastAsia="黑体" w:hAnsi="黑体" w:cs="黑体"/>
          <w:color w:val="000000"/>
          <w:kern w:val="0"/>
          <w:sz w:val="32"/>
          <w:szCs w:val="32"/>
          <w:lang/>
        </w:rPr>
        <w:t>第四条</w:t>
      </w:r>
      <w:r>
        <w:rPr>
          <w:rFonts w:eastAsia="仿宋_GB2312"/>
          <w:color w:val="000000"/>
          <w:kern w:val="0"/>
          <w:sz w:val="32"/>
          <w:szCs w:val="32"/>
          <w:lang/>
        </w:rPr>
        <w:t xml:space="preserve">  </w:t>
      </w:r>
      <w:r>
        <w:rPr>
          <w:rFonts w:eastAsia="仿宋_GB2312"/>
          <w:color w:val="000000"/>
          <w:kern w:val="0"/>
          <w:sz w:val="32"/>
          <w:szCs w:val="32"/>
          <w:lang/>
        </w:rPr>
        <w:t>度假区的建设与发展纳入昆明</w:t>
      </w:r>
      <w:r>
        <w:rPr>
          <w:rFonts w:eastAsia="仿宋_GB2312"/>
          <w:color w:val="000000"/>
          <w:kern w:val="0"/>
          <w:sz w:val="32"/>
          <w:szCs w:val="32"/>
          <w:lang/>
        </w:rPr>
        <w:t>市国民经济和社会发展规划，坚持科学规划、合理开发的原则，突出旅游度假特色、注重生态环境保护、促进园区协调发展。</w:t>
      </w:r>
    </w:p>
    <w:p w:rsidR="00000000" w:rsidRDefault="007E2DB8">
      <w:pPr>
        <w:wordWrap w:val="0"/>
        <w:adjustRightInd w:val="0"/>
        <w:snapToGrid w:val="0"/>
        <w:spacing w:line="592" w:lineRule="exact"/>
        <w:ind w:firstLineChars="200" w:firstLine="640"/>
        <w:rPr>
          <w:rFonts w:eastAsia="仿宋_GB2312"/>
          <w:color w:val="000000"/>
          <w:szCs w:val="32"/>
        </w:rPr>
      </w:pPr>
      <w:r>
        <w:rPr>
          <w:rFonts w:ascii="黑体" w:eastAsia="黑体" w:hAnsi="黑体" w:cs="黑体"/>
          <w:color w:val="000000"/>
          <w:kern w:val="0"/>
          <w:sz w:val="32"/>
          <w:szCs w:val="32"/>
          <w:lang/>
        </w:rPr>
        <w:t>第五条</w:t>
      </w:r>
      <w:r>
        <w:rPr>
          <w:rFonts w:eastAsia="仿宋_GB2312"/>
          <w:color w:val="000000"/>
          <w:kern w:val="0"/>
          <w:sz w:val="32"/>
          <w:szCs w:val="32"/>
          <w:lang/>
        </w:rPr>
        <w:t xml:space="preserve">  </w:t>
      </w:r>
      <w:r>
        <w:rPr>
          <w:rFonts w:eastAsia="仿宋_GB2312"/>
          <w:color w:val="000000"/>
          <w:kern w:val="0"/>
          <w:sz w:val="32"/>
          <w:szCs w:val="32"/>
          <w:lang/>
        </w:rPr>
        <w:t>度假区设立昆明滇池国家旅游度假区管理委员会（以下简称管委会），在昆明市人民政府的领导下，对度假区实行统一管理，行使市级经济、社会管理和相应行政审批权。</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ascii="黑体" w:eastAsia="黑体" w:hAnsi="黑体" w:cs="黑体"/>
          <w:color w:val="000000"/>
          <w:kern w:val="0"/>
          <w:sz w:val="32"/>
          <w:szCs w:val="32"/>
          <w:lang/>
        </w:rPr>
        <w:t>第六条</w:t>
      </w:r>
      <w:r>
        <w:rPr>
          <w:rFonts w:eastAsia="仿宋_GB2312"/>
          <w:b/>
          <w:color w:val="000000"/>
          <w:kern w:val="0"/>
          <w:sz w:val="28"/>
          <w:szCs w:val="28"/>
          <w:lang/>
        </w:rPr>
        <w:t xml:space="preserve">  </w:t>
      </w:r>
      <w:r>
        <w:rPr>
          <w:rFonts w:eastAsia="仿宋_GB2312"/>
          <w:color w:val="000000"/>
          <w:kern w:val="0"/>
          <w:sz w:val="32"/>
          <w:szCs w:val="32"/>
          <w:lang/>
        </w:rPr>
        <w:t>管委会履行下列职责：</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lastRenderedPageBreak/>
        <w:t>（一）贯彻法律、法规、规章，负责落实度假区工作的政策和措施；</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（二）制定和组织实施度假区经济、社会发展规划，以及环境保护、产业发展等专项规划；</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（三）受委托编制度假区的总体规划、详细规划和土地利用规划，经批</w:t>
      </w:r>
      <w:r>
        <w:rPr>
          <w:rFonts w:eastAsia="仿宋_GB2312"/>
          <w:color w:val="000000"/>
          <w:kern w:val="0"/>
          <w:sz w:val="32"/>
          <w:szCs w:val="32"/>
          <w:lang/>
        </w:rPr>
        <w:t>准后组织实施；</w:t>
      </w:r>
      <w:r>
        <w:rPr>
          <w:rFonts w:eastAsia="仿宋_GB2312"/>
          <w:color w:val="000000"/>
          <w:kern w:val="0"/>
          <w:sz w:val="32"/>
          <w:szCs w:val="32"/>
          <w:lang/>
        </w:rPr>
        <w:t xml:space="preserve"> </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（四）管理度假区的科技、教育、文化、卫生、民政、财政、国有资产、劳动保障、园林绿化等社会公共事务；</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（五）依照权限审批、核准、管理进入度假区的各类投资项目；</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（六）审核度假区内建设性项目规划；</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（七）组织实施和管理度假区内基本建设项目，审批相关行政许可事项；</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（八）实施度假区内农村集体土地征收、征用和国有土地上房屋及其他设施征收等工作；</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（九）依照滇池流域保护的法规、规章，负责度假区范围内的污染治理等生态环境保护工作；</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（十）昆明市人民政府赋予的其他职责。</w:t>
      </w:r>
    </w:p>
    <w:p w:rsidR="00000000" w:rsidRDefault="007E2DB8">
      <w:pPr>
        <w:wordWrap w:val="0"/>
        <w:adjustRightInd w:val="0"/>
        <w:snapToGrid w:val="0"/>
        <w:spacing w:line="592" w:lineRule="exact"/>
        <w:ind w:firstLineChars="200" w:firstLine="640"/>
        <w:rPr>
          <w:rFonts w:eastAsia="仿宋_GB2312"/>
          <w:color w:val="000000"/>
          <w:szCs w:val="32"/>
        </w:rPr>
      </w:pPr>
      <w:r>
        <w:rPr>
          <w:rFonts w:ascii="黑体" w:eastAsia="黑体" w:hAnsi="黑体" w:cs="黑体"/>
          <w:color w:val="000000"/>
          <w:kern w:val="0"/>
          <w:sz w:val="32"/>
          <w:szCs w:val="32"/>
          <w:lang/>
        </w:rPr>
        <w:t>第七条</w:t>
      </w:r>
      <w:r>
        <w:rPr>
          <w:rFonts w:eastAsia="仿宋_GB2312"/>
          <w:b/>
          <w:color w:val="000000"/>
          <w:kern w:val="0"/>
          <w:sz w:val="28"/>
          <w:szCs w:val="28"/>
          <w:lang/>
        </w:rPr>
        <w:t xml:space="preserve">  </w:t>
      </w:r>
      <w:r>
        <w:rPr>
          <w:rFonts w:eastAsia="仿宋_GB2312"/>
          <w:color w:val="000000"/>
          <w:kern w:val="0"/>
          <w:sz w:val="32"/>
          <w:szCs w:val="32"/>
          <w:lang/>
        </w:rPr>
        <w:t>管委会应当按照精简、效</w:t>
      </w:r>
      <w:r>
        <w:rPr>
          <w:rFonts w:eastAsia="仿宋_GB2312"/>
          <w:color w:val="000000"/>
          <w:kern w:val="0"/>
          <w:sz w:val="32"/>
          <w:szCs w:val="32"/>
          <w:lang/>
        </w:rPr>
        <w:t>能的原则设立工作部门，建立优质、高效、便捷的服务体系。</w:t>
      </w:r>
    </w:p>
    <w:p w:rsidR="00000000" w:rsidRDefault="007E2DB8">
      <w:pPr>
        <w:wordWrap w:val="0"/>
        <w:adjustRightInd w:val="0"/>
        <w:snapToGrid w:val="0"/>
        <w:spacing w:line="592" w:lineRule="exact"/>
        <w:ind w:firstLineChars="200" w:firstLine="640"/>
        <w:jc w:val="left"/>
        <w:rPr>
          <w:rFonts w:eastAsia="仿宋_GB2312"/>
          <w:color w:val="000000"/>
          <w:szCs w:val="32"/>
        </w:rPr>
      </w:pPr>
      <w:r>
        <w:rPr>
          <w:rFonts w:ascii="黑体" w:eastAsia="黑体" w:hAnsi="黑体" w:cs="黑体"/>
          <w:color w:val="000000"/>
          <w:kern w:val="0"/>
          <w:sz w:val="32"/>
          <w:szCs w:val="32"/>
          <w:lang/>
        </w:rPr>
        <w:t>第八条</w:t>
      </w:r>
      <w:r>
        <w:rPr>
          <w:rFonts w:eastAsia="仿宋_GB2312"/>
          <w:color w:val="000000"/>
          <w:kern w:val="0"/>
          <w:sz w:val="32"/>
          <w:szCs w:val="32"/>
          <w:lang/>
        </w:rPr>
        <w:t xml:space="preserve">  </w:t>
      </w:r>
      <w:r>
        <w:rPr>
          <w:rFonts w:eastAsia="仿宋_GB2312"/>
          <w:color w:val="000000"/>
          <w:kern w:val="0"/>
          <w:sz w:val="32"/>
          <w:szCs w:val="32"/>
          <w:lang/>
        </w:rPr>
        <w:t>昆明市人民政府有关工作部门在度假区设立派出机构，征求管委会的意见后，报昆明市人民政府批准；工商、</w:t>
      </w:r>
      <w:r>
        <w:rPr>
          <w:rFonts w:eastAsia="仿宋_GB2312"/>
          <w:color w:val="000000"/>
          <w:kern w:val="0"/>
          <w:sz w:val="32"/>
          <w:szCs w:val="32"/>
          <w:lang/>
        </w:rPr>
        <w:lastRenderedPageBreak/>
        <w:t>税务等有关行政管理部门在度假区设立分支机构，应当征求管委会的意见。派出机构、分支机构实行双重领导，在管委会的管理、协调下，依法履行各自的职能。</w:t>
      </w:r>
    </w:p>
    <w:p w:rsidR="00000000" w:rsidRDefault="007E2DB8">
      <w:pPr>
        <w:wordWrap w:val="0"/>
        <w:adjustRightInd w:val="0"/>
        <w:snapToGrid w:val="0"/>
        <w:spacing w:line="592" w:lineRule="exact"/>
        <w:ind w:firstLineChars="200" w:firstLine="640"/>
        <w:rPr>
          <w:rFonts w:eastAsia="仿宋_GB2312"/>
          <w:color w:val="000000"/>
          <w:szCs w:val="32"/>
        </w:rPr>
      </w:pPr>
      <w:r>
        <w:rPr>
          <w:rFonts w:eastAsia="仿宋_GB2312"/>
          <w:color w:val="000000"/>
          <w:kern w:val="0"/>
          <w:sz w:val="32"/>
          <w:szCs w:val="32"/>
          <w:lang/>
        </w:rPr>
        <w:t>支持金融、海关、出入境检验检疫等部门在度假区设立业务窗口或者分支机构。</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ascii="黑体" w:eastAsia="黑体" w:hAnsi="黑体" w:cs="黑体"/>
          <w:color w:val="000000"/>
          <w:kern w:val="0"/>
          <w:sz w:val="32"/>
          <w:szCs w:val="32"/>
          <w:lang/>
        </w:rPr>
        <w:t>第九条</w:t>
      </w:r>
      <w:r>
        <w:rPr>
          <w:rFonts w:eastAsia="仿宋_GB2312"/>
          <w:b/>
          <w:color w:val="000000"/>
          <w:kern w:val="0"/>
          <w:sz w:val="28"/>
          <w:szCs w:val="28"/>
          <w:lang/>
        </w:rPr>
        <w:t xml:space="preserve">  </w:t>
      </w:r>
      <w:r>
        <w:rPr>
          <w:rFonts w:eastAsia="仿宋_GB2312"/>
          <w:color w:val="000000"/>
          <w:kern w:val="0"/>
          <w:sz w:val="32"/>
          <w:szCs w:val="32"/>
          <w:lang/>
        </w:rPr>
        <w:t>昆明市人民政府应当制定优惠政策，扶持度假区的发展。</w:t>
      </w:r>
    </w:p>
    <w:p w:rsidR="00000000" w:rsidRDefault="007E2DB8">
      <w:pPr>
        <w:wordWrap w:val="0"/>
        <w:adjustRightInd w:val="0"/>
        <w:snapToGrid w:val="0"/>
        <w:spacing w:line="592" w:lineRule="exact"/>
        <w:ind w:firstLineChars="200" w:firstLine="640"/>
        <w:rPr>
          <w:rFonts w:eastAsia="仿宋_GB2312"/>
          <w:color w:val="000000"/>
          <w:szCs w:val="32"/>
        </w:rPr>
      </w:pPr>
      <w:r>
        <w:rPr>
          <w:rFonts w:ascii="黑体" w:eastAsia="黑体" w:hAnsi="黑体" w:cs="黑体"/>
          <w:color w:val="000000"/>
          <w:kern w:val="0"/>
          <w:sz w:val="32"/>
          <w:szCs w:val="32"/>
          <w:lang/>
        </w:rPr>
        <w:t>第十条</w:t>
      </w:r>
      <w:r>
        <w:rPr>
          <w:rFonts w:ascii="黑体" w:eastAsia="黑体" w:hAnsi="黑体" w:cs="黑体"/>
          <w:color w:val="000000"/>
          <w:kern w:val="0"/>
          <w:sz w:val="32"/>
          <w:szCs w:val="32"/>
          <w:lang/>
        </w:rPr>
        <w:t xml:space="preserve"> </w:t>
      </w:r>
      <w:r>
        <w:rPr>
          <w:rFonts w:eastAsia="仿宋_GB2312"/>
          <w:color w:val="000000"/>
          <w:kern w:val="0"/>
          <w:sz w:val="32"/>
          <w:szCs w:val="32"/>
          <w:lang/>
        </w:rPr>
        <w:t xml:space="preserve"> </w:t>
      </w:r>
      <w:r>
        <w:rPr>
          <w:rFonts w:eastAsia="仿宋_GB2312"/>
          <w:color w:val="000000"/>
          <w:kern w:val="0"/>
          <w:sz w:val="32"/>
          <w:szCs w:val="32"/>
          <w:lang/>
        </w:rPr>
        <w:t>度假区应当支持所在地的经济和社会发展，所在地的人民政府应当为度</w:t>
      </w:r>
      <w:r>
        <w:rPr>
          <w:rFonts w:eastAsia="仿宋_GB2312"/>
          <w:color w:val="000000"/>
          <w:kern w:val="0"/>
          <w:sz w:val="32"/>
          <w:szCs w:val="32"/>
          <w:lang/>
        </w:rPr>
        <w:t>假区的发展创造良好的投资与经营环境。</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ascii="黑体" w:eastAsia="黑体" w:hAnsi="黑体" w:cs="黑体"/>
          <w:color w:val="000000"/>
          <w:kern w:val="0"/>
          <w:sz w:val="32"/>
          <w:szCs w:val="32"/>
          <w:lang/>
        </w:rPr>
        <w:t>第十一条</w:t>
      </w:r>
      <w:r>
        <w:rPr>
          <w:rFonts w:eastAsia="仿宋_GB2312"/>
          <w:b/>
          <w:color w:val="000000"/>
          <w:kern w:val="0"/>
          <w:sz w:val="28"/>
          <w:szCs w:val="28"/>
          <w:lang/>
        </w:rPr>
        <w:t xml:space="preserve">  </w:t>
      </w:r>
      <w:r>
        <w:rPr>
          <w:rFonts w:eastAsia="仿宋_GB2312"/>
          <w:color w:val="000000"/>
          <w:kern w:val="0"/>
          <w:sz w:val="32"/>
          <w:szCs w:val="32"/>
          <w:lang/>
        </w:rPr>
        <w:t>度假区财政实行单独核算，纳入市级预算管理。</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度假区的财政收入，按照规定上缴中央和省财政外，用于度假区的开发、建设和管理。</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ascii="黑体" w:eastAsia="黑体" w:hAnsi="黑体" w:cs="黑体"/>
          <w:color w:val="000000"/>
          <w:kern w:val="0"/>
          <w:sz w:val="32"/>
          <w:szCs w:val="32"/>
          <w:lang/>
        </w:rPr>
        <w:t>第十二条</w:t>
      </w:r>
      <w:r>
        <w:rPr>
          <w:rFonts w:eastAsia="仿宋_GB2312"/>
          <w:color w:val="000000"/>
          <w:kern w:val="0"/>
          <w:sz w:val="32"/>
          <w:szCs w:val="32"/>
          <w:lang/>
        </w:rPr>
        <w:t xml:space="preserve">  </w:t>
      </w:r>
      <w:r>
        <w:rPr>
          <w:rFonts w:eastAsia="仿宋_GB2312"/>
          <w:color w:val="000000"/>
          <w:kern w:val="0"/>
          <w:sz w:val="32"/>
          <w:szCs w:val="32"/>
          <w:lang/>
        </w:rPr>
        <w:t>昆明市人民政府应当保障度假区建设和发展用地。</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度假区内的农村集体土地，经依法征收转为国有土地的，按照有关法律、法规实行有偿出让；土地出让收益除按照规定上缴的部分外，其余予以返还，用于被征地人员的社会保障、度假区的基础设施建设等方面。</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ascii="黑体" w:eastAsia="黑体" w:hAnsi="黑体" w:cs="黑体"/>
          <w:color w:val="000000"/>
          <w:kern w:val="0"/>
          <w:sz w:val="32"/>
          <w:szCs w:val="32"/>
          <w:lang/>
        </w:rPr>
        <w:t>第十三条</w:t>
      </w:r>
      <w:r>
        <w:rPr>
          <w:rFonts w:eastAsia="仿宋_GB2312"/>
          <w:b/>
          <w:color w:val="000000"/>
          <w:kern w:val="0"/>
          <w:sz w:val="28"/>
          <w:szCs w:val="28"/>
          <w:lang/>
        </w:rPr>
        <w:t xml:space="preserve">  </w:t>
      </w:r>
      <w:r>
        <w:rPr>
          <w:rFonts w:eastAsia="仿宋_GB2312"/>
          <w:color w:val="000000"/>
          <w:kern w:val="0"/>
          <w:sz w:val="32"/>
          <w:szCs w:val="32"/>
          <w:lang/>
        </w:rPr>
        <w:t>鼓励在度假区投资开发和经营下列项目：</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（一）旅游资源综合利用项目；</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（二）旅游产品</w:t>
      </w:r>
      <w:r>
        <w:rPr>
          <w:rFonts w:eastAsia="仿宋_GB2312"/>
          <w:color w:val="000000"/>
          <w:kern w:val="0"/>
          <w:sz w:val="32"/>
          <w:szCs w:val="32"/>
          <w:lang/>
        </w:rPr>
        <w:t>及相关配套项目；</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lastRenderedPageBreak/>
        <w:t>（三）旅游度假、康体健身、休闲娱乐及相关项目；</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（四）金融、商贸、教育、医疗卫生等项目；</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（五）文化产业项目；</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（六）总部经济项目；</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（七）其他符合度假区产业发展规划及生态环境保护的项目。</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ascii="黑体" w:eastAsia="黑体" w:hAnsi="黑体" w:cs="黑体"/>
          <w:color w:val="000000"/>
          <w:kern w:val="0"/>
          <w:sz w:val="32"/>
          <w:szCs w:val="32"/>
          <w:lang/>
        </w:rPr>
        <w:t>第十四条</w:t>
      </w:r>
      <w:r>
        <w:rPr>
          <w:rFonts w:eastAsia="仿宋_GB2312"/>
          <w:b/>
          <w:color w:val="000000"/>
          <w:kern w:val="0"/>
          <w:sz w:val="28"/>
          <w:szCs w:val="28"/>
          <w:lang/>
        </w:rPr>
        <w:t xml:space="preserve">  </w:t>
      </w:r>
      <w:r>
        <w:rPr>
          <w:rFonts w:eastAsia="仿宋_GB2312"/>
          <w:color w:val="000000"/>
          <w:kern w:val="0"/>
          <w:sz w:val="32"/>
          <w:szCs w:val="32"/>
          <w:lang/>
        </w:rPr>
        <w:t>在度假区内投资创业的单位和个人，按照国家、省、市和度假区的规定享受政策优惠。</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ascii="黑体" w:eastAsia="黑体" w:hAnsi="黑体" w:cs="黑体"/>
          <w:color w:val="000000"/>
          <w:kern w:val="0"/>
          <w:sz w:val="32"/>
          <w:szCs w:val="32"/>
          <w:lang/>
        </w:rPr>
        <w:t>第十五条</w:t>
      </w:r>
      <w:r>
        <w:rPr>
          <w:rFonts w:eastAsia="仿宋_GB2312"/>
          <w:b/>
          <w:color w:val="000000"/>
          <w:kern w:val="0"/>
          <w:sz w:val="28"/>
          <w:szCs w:val="28"/>
          <w:lang/>
        </w:rPr>
        <w:t xml:space="preserve">  </w:t>
      </w:r>
      <w:r>
        <w:rPr>
          <w:rFonts w:eastAsia="仿宋_GB2312"/>
          <w:color w:val="000000"/>
          <w:kern w:val="0"/>
          <w:sz w:val="32"/>
          <w:szCs w:val="32"/>
          <w:lang/>
        </w:rPr>
        <w:t>鼓励单位和个人参与度假区的招商引资工作，对成功引进资金、项目的，由管委会给予奖励。</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ascii="黑体" w:eastAsia="黑体" w:hAnsi="黑体" w:cs="黑体"/>
          <w:color w:val="000000"/>
          <w:kern w:val="0"/>
          <w:sz w:val="32"/>
          <w:szCs w:val="32"/>
          <w:lang/>
        </w:rPr>
        <w:t>第十六条</w:t>
      </w:r>
      <w:r>
        <w:rPr>
          <w:rFonts w:eastAsia="仿宋_GB2312"/>
          <w:b/>
          <w:color w:val="000000"/>
          <w:kern w:val="0"/>
          <w:sz w:val="28"/>
          <w:szCs w:val="28"/>
          <w:lang/>
        </w:rPr>
        <w:t xml:space="preserve">  </w:t>
      </w:r>
      <w:r>
        <w:rPr>
          <w:rFonts w:eastAsia="仿宋_GB2312"/>
          <w:color w:val="000000"/>
          <w:kern w:val="0"/>
          <w:sz w:val="32"/>
          <w:szCs w:val="32"/>
          <w:lang/>
        </w:rPr>
        <w:t>鼓励单位和个人以多种方式参与度假区的基础设施、公共设施建设。</w:t>
      </w:r>
    </w:p>
    <w:p w:rsidR="00000000" w:rsidRDefault="007E2DB8">
      <w:pPr>
        <w:widowControl/>
        <w:tabs>
          <w:tab w:val="left" w:pos="6480"/>
        </w:tabs>
        <w:wordWrap w:val="0"/>
        <w:adjustRightInd w:val="0"/>
        <w:snapToGrid w:val="0"/>
        <w:spacing w:line="592" w:lineRule="exact"/>
        <w:ind w:firstLineChars="200" w:firstLine="640"/>
        <w:jc w:val="left"/>
        <w:rPr>
          <w:rFonts w:eastAsia="仿宋_GB2312"/>
          <w:color w:val="000000"/>
          <w:szCs w:val="32"/>
        </w:rPr>
      </w:pPr>
      <w:r>
        <w:rPr>
          <w:rFonts w:ascii="黑体" w:eastAsia="黑体" w:hAnsi="黑体" w:cs="黑体"/>
          <w:color w:val="000000"/>
          <w:kern w:val="0"/>
          <w:sz w:val="32"/>
          <w:szCs w:val="32"/>
          <w:lang/>
        </w:rPr>
        <w:t>第十七条</w:t>
      </w:r>
      <w:r>
        <w:rPr>
          <w:rFonts w:eastAsia="仿宋_GB2312"/>
          <w:b/>
          <w:color w:val="000000"/>
          <w:kern w:val="0"/>
          <w:sz w:val="28"/>
          <w:szCs w:val="28"/>
          <w:lang/>
        </w:rPr>
        <w:t xml:space="preserve">  </w:t>
      </w:r>
      <w:r>
        <w:rPr>
          <w:rFonts w:eastAsia="仿宋_GB2312"/>
          <w:color w:val="000000"/>
          <w:kern w:val="0"/>
          <w:sz w:val="32"/>
          <w:szCs w:val="32"/>
          <w:lang/>
        </w:rPr>
        <w:t>鼓励企业、高等院校、科研机构以及</w:t>
      </w:r>
      <w:r>
        <w:rPr>
          <w:rFonts w:eastAsia="仿宋_GB2312"/>
          <w:color w:val="000000"/>
          <w:kern w:val="0"/>
          <w:sz w:val="32"/>
          <w:szCs w:val="32"/>
          <w:lang/>
        </w:rPr>
        <w:t>其他单位和个人以资金、实物、技术、知识产权等形式在度假区投资创业。</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ascii="黑体" w:eastAsia="黑体" w:hAnsi="黑体" w:cs="黑体"/>
          <w:color w:val="000000"/>
          <w:kern w:val="0"/>
          <w:sz w:val="32"/>
          <w:szCs w:val="32"/>
          <w:lang/>
        </w:rPr>
        <w:t>第十八条</w:t>
      </w:r>
      <w:r>
        <w:rPr>
          <w:rFonts w:eastAsia="仿宋_GB2312"/>
          <w:b/>
          <w:color w:val="000000"/>
          <w:kern w:val="0"/>
          <w:sz w:val="28"/>
          <w:szCs w:val="28"/>
          <w:lang/>
        </w:rPr>
        <w:t xml:space="preserve">  </w:t>
      </w:r>
      <w:r>
        <w:rPr>
          <w:rFonts w:eastAsia="仿宋_GB2312"/>
          <w:color w:val="000000"/>
          <w:kern w:val="0"/>
          <w:sz w:val="32"/>
          <w:szCs w:val="32"/>
          <w:lang/>
        </w:rPr>
        <w:t>鼓励度假区内的单位引进高层次专业人才；鼓励高层次专业人才到度假区投资创业。</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eastAsia="仿宋_GB2312"/>
          <w:color w:val="000000"/>
          <w:kern w:val="0"/>
          <w:sz w:val="32"/>
          <w:szCs w:val="32"/>
          <w:lang/>
        </w:rPr>
        <w:t>管委会对有突出贡献的各类人才，应当给予奖励。</w:t>
      </w:r>
    </w:p>
    <w:p w:rsidR="00000000" w:rsidRDefault="007E2DB8">
      <w:pPr>
        <w:widowControl/>
        <w:wordWrap w:val="0"/>
        <w:adjustRightInd w:val="0"/>
        <w:snapToGrid w:val="0"/>
        <w:spacing w:line="592" w:lineRule="exact"/>
        <w:ind w:firstLineChars="200" w:firstLine="640"/>
        <w:jc w:val="left"/>
        <w:rPr>
          <w:rFonts w:eastAsia="仿宋_GB2312"/>
          <w:color w:val="000000"/>
          <w:szCs w:val="32"/>
        </w:rPr>
      </w:pPr>
      <w:r>
        <w:rPr>
          <w:rFonts w:ascii="黑体" w:eastAsia="黑体" w:hAnsi="黑体" w:cs="黑体"/>
          <w:color w:val="000000"/>
          <w:kern w:val="0"/>
          <w:sz w:val="32"/>
          <w:szCs w:val="32"/>
          <w:lang/>
        </w:rPr>
        <w:t>第十九条</w:t>
      </w:r>
      <w:r>
        <w:rPr>
          <w:rFonts w:eastAsia="仿宋_GB2312"/>
          <w:b/>
          <w:color w:val="000000"/>
          <w:kern w:val="0"/>
          <w:sz w:val="28"/>
          <w:szCs w:val="28"/>
          <w:lang/>
        </w:rPr>
        <w:t xml:space="preserve">  </w:t>
      </w:r>
      <w:r>
        <w:rPr>
          <w:rFonts w:eastAsia="仿宋_GB2312"/>
          <w:color w:val="000000"/>
          <w:kern w:val="0"/>
          <w:sz w:val="32"/>
          <w:szCs w:val="32"/>
          <w:lang/>
        </w:rPr>
        <w:t>管委会应当加强信息化建设，推行电子政务，提高政务公开水平。</w:t>
      </w:r>
    </w:p>
    <w:p w:rsidR="00000000" w:rsidRDefault="007E2DB8">
      <w:pPr>
        <w:wordWrap w:val="0"/>
        <w:adjustRightInd w:val="0"/>
        <w:snapToGrid w:val="0"/>
        <w:spacing w:line="592" w:lineRule="exact"/>
        <w:ind w:firstLineChars="200" w:firstLine="640"/>
        <w:jc w:val="left"/>
        <w:rPr>
          <w:rFonts w:eastAsia="仿宋_GB2312"/>
          <w:color w:val="000000"/>
          <w:kern w:val="0"/>
          <w:sz w:val="32"/>
          <w:szCs w:val="32"/>
          <w:lang/>
        </w:rPr>
      </w:pPr>
      <w:r>
        <w:rPr>
          <w:rFonts w:ascii="黑体" w:eastAsia="黑体" w:hAnsi="黑体" w:cs="黑体"/>
          <w:color w:val="000000"/>
          <w:kern w:val="0"/>
          <w:sz w:val="32"/>
          <w:szCs w:val="32"/>
          <w:lang/>
        </w:rPr>
        <w:t>第二十条</w:t>
      </w:r>
      <w:r>
        <w:rPr>
          <w:rFonts w:eastAsia="仿宋_GB2312"/>
          <w:b/>
          <w:color w:val="000000"/>
          <w:kern w:val="0"/>
          <w:sz w:val="28"/>
          <w:szCs w:val="28"/>
          <w:lang/>
        </w:rPr>
        <w:t xml:space="preserve">  </w:t>
      </w:r>
      <w:r>
        <w:rPr>
          <w:rFonts w:eastAsia="仿宋_GB2312"/>
          <w:color w:val="000000"/>
          <w:kern w:val="0"/>
          <w:sz w:val="32"/>
          <w:szCs w:val="32"/>
          <w:lang/>
        </w:rPr>
        <w:t>管委会应当建立畅通、高效的行政管理投诉机制，及时协调处理度假区内单位和个人的投诉。</w:t>
      </w:r>
    </w:p>
    <w:p w:rsidR="00000000" w:rsidRDefault="007E2DB8">
      <w:pPr>
        <w:wordWrap w:val="0"/>
        <w:adjustRightInd w:val="0"/>
        <w:snapToGrid w:val="0"/>
        <w:spacing w:line="592" w:lineRule="exact"/>
        <w:ind w:firstLineChars="200" w:firstLine="640"/>
        <w:jc w:val="left"/>
        <w:rPr>
          <w:rFonts w:eastAsia="仿宋_GB2312"/>
          <w:color w:val="000000"/>
          <w:szCs w:val="32"/>
        </w:rPr>
      </w:pPr>
      <w:r>
        <w:rPr>
          <w:rFonts w:ascii="黑体" w:eastAsia="黑体" w:hAnsi="黑体" w:cs="黑体"/>
          <w:color w:val="000000"/>
          <w:kern w:val="0"/>
          <w:sz w:val="32"/>
          <w:szCs w:val="32"/>
          <w:lang/>
        </w:rPr>
        <w:lastRenderedPageBreak/>
        <w:t>第二十一条</w:t>
      </w:r>
      <w:r>
        <w:rPr>
          <w:rFonts w:eastAsia="仿宋_GB2312"/>
          <w:bCs/>
          <w:smallCaps/>
          <w:color w:val="000000"/>
          <w:kern w:val="0"/>
          <w:sz w:val="32"/>
          <w:szCs w:val="32"/>
          <w:lang/>
        </w:rPr>
        <w:t xml:space="preserve">  </w:t>
      </w:r>
      <w:r>
        <w:rPr>
          <w:rFonts w:eastAsia="仿宋_GB2312"/>
          <w:color w:val="000000"/>
          <w:kern w:val="0"/>
          <w:sz w:val="32"/>
          <w:szCs w:val="32"/>
          <w:lang/>
        </w:rPr>
        <w:t>度假区内的单位和个人违反有关法律、法规、规章的，由管委会综合行政执法部门和其他有关行政管理部门按照权限依法处理。</w:t>
      </w:r>
    </w:p>
    <w:p w:rsidR="00000000" w:rsidRDefault="007E2DB8">
      <w:pPr>
        <w:wordWrap w:val="0"/>
        <w:adjustRightInd w:val="0"/>
        <w:snapToGrid w:val="0"/>
        <w:spacing w:line="592" w:lineRule="exact"/>
        <w:ind w:firstLineChars="200" w:firstLine="640"/>
        <w:rPr>
          <w:rFonts w:eastAsia="仿宋_GB2312"/>
          <w:color w:val="000000"/>
          <w:szCs w:val="32"/>
        </w:rPr>
      </w:pPr>
      <w:r>
        <w:rPr>
          <w:rFonts w:ascii="黑体" w:eastAsia="黑体" w:hAnsi="黑体" w:cs="黑体"/>
          <w:color w:val="000000"/>
          <w:kern w:val="0"/>
          <w:sz w:val="32"/>
          <w:szCs w:val="32"/>
          <w:lang/>
        </w:rPr>
        <w:t>第二十二条</w:t>
      </w:r>
      <w:r>
        <w:rPr>
          <w:rFonts w:ascii="黑体" w:eastAsia="黑体" w:hAnsi="黑体" w:cs="黑体"/>
          <w:color w:val="000000"/>
          <w:kern w:val="0"/>
          <w:sz w:val="32"/>
          <w:szCs w:val="32"/>
          <w:lang/>
        </w:rPr>
        <w:t xml:space="preserve"> </w:t>
      </w:r>
      <w:r>
        <w:rPr>
          <w:rFonts w:eastAsia="仿宋_GB2312"/>
          <w:b/>
          <w:color w:val="000000"/>
          <w:kern w:val="0"/>
          <w:sz w:val="28"/>
          <w:szCs w:val="28"/>
          <w:lang/>
        </w:rPr>
        <w:t xml:space="preserve"> </w:t>
      </w:r>
      <w:r>
        <w:rPr>
          <w:rFonts w:eastAsia="仿宋_GB2312"/>
          <w:color w:val="000000"/>
          <w:kern w:val="0"/>
          <w:sz w:val="32"/>
          <w:szCs w:val="32"/>
          <w:lang/>
        </w:rPr>
        <w:t>管委会工作人员在管理工作中徇私舞弊、滥用职权、玩忽职守的，依法给予行政处分；构成犯罪的，依法追究刑事责任。</w:t>
      </w:r>
    </w:p>
    <w:p w:rsidR="00000000" w:rsidRDefault="007E2DB8">
      <w:pPr>
        <w:wordWrap w:val="0"/>
        <w:adjustRightInd w:val="0"/>
        <w:snapToGrid w:val="0"/>
        <w:spacing w:line="592" w:lineRule="exact"/>
        <w:ind w:firstLineChars="200" w:firstLine="640"/>
        <w:rPr>
          <w:rFonts w:eastAsia="仿宋_GB2312"/>
          <w:color w:val="000000"/>
          <w:szCs w:val="32"/>
        </w:rPr>
      </w:pPr>
      <w:r>
        <w:rPr>
          <w:rFonts w:ascii="黑体" w:eastAsia="黑体" w:hAnsi="黑体" w:cs="黑体"/>
          <w:color w:val="000000"/>
          <w:kern w:val="0"/>
          <w:sz w:val="32"/>
          <w:szCs w:val="32"/>
          <w:lang/>
        </w:rPr>
        <w:t>第二十三条</w:t>
      </w:r>
      <w:r>
        <w:rPr>
          <w:rFonts w:eastAsia="仿宋_GB2312"/>
          <w:b/>
          <w:color w:val="000000"/>
          <w:kern w:val="0"/>
          <w:sz w:val="28"/>
          <w:szCs w:val="28"/>
          <w:lang/>
        </w:rPr>
        <w:t xml:space="preserve">  </w:t>
      </w:r>
      <w:r>
        <w:rPr>
          <w:rFonts w:eastAsia="仿宋_GB2312"/>
          <w:color w:val="000000"/>
          <w:kern w:val="0"/>
          <w:sz w:val="32"/>
          <w:szCs w:val="32"/>
          <w:lang/>
        </w:rPr>
        <w:t>经云南省人民政府、昆明市人民政府批准纳入度假区规划控制的区域，参照本条例执行。</w:t>
      </w:r>
    </w:p>
    <w:p w:rsidR="00000000" w:rsidRDefault="007E2DB8">
      <w:pPr>
        <w:wordWrap w:val="0"/>
        <w:adjustRightInd w:val="0"/>
        <w:snapToGrid w:val="0"/>
        <w:spacing w:line="592" w:lineRule="exact"/>
        <w:ind w:firstLineChars="200" w:firstLine="640"/>
        <w:rPr>
          <w:rFonts w:eastAsia="仿宋_GB2312"/>
          <w:color w:val="000000"/>
          <w:szCs w:val="32"/>
        </w:rPr>
      </w:pPr>
      <w:r>
        <w:rPr>
          <w:rFonts w:ascii="黑体" w:eastAsia="黑体" w:hAnsi="黑体" w:cs="黑体"/>
          <w:color w:val="000000"/>
          <w:kern w:val="0"/>
          <w:sz w:val="32"/>
          <w:szCs w:val="32"/>
          <w:lang/>
        </w:rPr>
        <w:t>第二十四条</w:t>
      </w:r>
      <w:r>
        <w:rPr>
          <w:rFonts w:eastAsia="仿宋_GB2312"/>
          <w:color w:val="000000"/>
          <w:kern w:val="0"/>
          <w:sz w:val="32"/>
          <w:szCs w:val="32"/>
          <w:lang/>
        </w:rPr>
        <w:t xml:space="preserve">  </w:t>
      </w:r>
      <w:r>
        <w:rPr>
          <w:rFonts w:eastAsia="仿宋_GB2312"/>
          <w:color w:val="000000"/>
          <w:kern w:val="0"/>
          <w:sz w:val="32"/>
          <w:szCs w:val="32"/>
          <w:lang/>
        </w:rPr>
        <w:t>本条例自</w:t>
      </w:r>
      <w:r>
        <w:rPr>
          <w:rFonts w:eastAsia="仿宋_GB2312"/>
          <w:color w:val="000000"/>
          <w:kern w:val="0"/>
          <w:sz w:val="32"/>
          <w:szCs w:val="32"/>
          <w:lang/>
        </w:rPr>
        <w:t>2011</w:t>
      </w:r>
      <w:r>
        <w:rPr>
          <w:rFonts w:eastAsia="仿宋_GB2312"/>
          <w:color w:val="000000"/>
          <w:kern w:val="0"/>
          <w:sz w:val="32"/>
          <w:szCs w:val="32"/>
          <w:lang/>
        </w:rPr>
        <w:t>年</w:t>
      </w:r>
      <w:r>
        <w:rPr>
          <w:rFonts w:eastAsia="仿宋_GB2312"/>
          <w:color w:val="000000"/>
          <w:kern w:val="0"/>
          <w:sz w:val="32"/>
          <w:szCs w:val="32"/>
          <w:lang/>
        </w:rPr>
        <w:t>12</w:t>
      </w:r>
      <w:r>
        <w:rPr>
          <w:rFonts w:eastAsia="仿宋_GB2312"/>
          <w:color w:val="000000"/>
          <w:kern w:val="0"/>
          <w:sz w:val="32"/>
          <w:szCs w:val="32"/>
          <w:lang/>
        </w:rPr>
        <w:t>月</w:t>
      </w:r>
      <w:r>
        <w:rPr>
          <w:rFonts w:eastAsia="仿宋_GB2312"/>
          <w:color w:val="000000"/>
          <w:kern w:val="0"/>
          <w:sz w:val="32"/>
          <w:szCs w:val="32"/>
          <w:lang/>
        </w:rPr>
        <w:t>1</w:t>
      </w:r>
      <w:r>
        <w:rPr>
          <w:rFonts w:eastAsia="仿宋_GB2312"/>
          <w:color w:val="000000"/>
          <w:kern w:val="0"/>
          <w:sz w:val="32"/>
          <w:szCs w:val="32"/>
          <w:lang/>
        </w:rPr>
        <w:t>日起施行。</w:t>
      </w:r>
    </w:p>
    <w:p w:rsidR="00000000" w:rsidRDefault="007E2DB8">
      <w:pPr>
        <w:wordWrap w:val="0"/>
        <w:adjustRightInd w:val="0"/>
        <w:snapToGrid w:val="0"/>
        <w:spacing w:line="592" w:lineRule="exact"/>
        <w:ind w:firstLineChars="200" w:firstLine="420"/>
        <w:rPr>
          <w:rFonts w:eastAsia="仿宋_GB2312"/>
          <w:color w:val="000000"/>
        </w:rPr>
      </w:pPr>
    </w:p>
    <w:p w:rsidR="00000000" w:rsidRDefault="007E2DB8">
      <w:pPr>
        <w:wordWrap w:val="0"/>
        <w:adjustRightInd w:val="0"/>
        <w:snapToGrid w:val="0"/>
        <w:spacing w:line="592" w:lineRule="exact"/>
        <w:ind w:firstLineChars="200" w:firstLine="420"/>
        <w:rPr>
          <w:rFonts w:eastAsia="仿宋_GB2312"/>
          <w:color w:val="000000"/>
        </w:rPr>
      </w:pPr>
    </w:p>
    <w:p w:rsidR="007E2DB8" w:rsidRDefault="007E2DB8">
      <w:pPr>
        <w:wordWrap w:val="0"/>
        <w:adjustRightInd w:val="0"/>
        <w:snapToGrid w:val="0"/>
        <w:spacing w:line="592" w:lineRule="exact"/>
        <w:ind w:firstLineChars="200" w:firstLine="420"/>
        <w:rPr>
          <w:rFonts w:eastAsia="仿宋_GB2312"/>
          <w:color w:val="000000"/>
        </w:rPr>
      </w:pPr>
    </w:p>
    <w:sectPr w:rsidR="007E2DB8">
      <w:footerReference w:type="default" r:id="rId6"/>
      <w:pgSz w:w="11906" w:h="16838"/>
      <w:pgMar w:top="1928" w:right="1587" w:bottom="1871" w:left="1587" w:header="1417" w:footer="1531"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DB8" w:rsidRDefault="007E2DB8">
      <w:r>
        <w:separator/>
      </w:r>
    </w:p>
  </w:endnote>
  <w:endnote w:type="continuationSeparator" w:id="1">
    <w:p w:rsidR="007E2DB8" w:rsidRDefault="007E2D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E2DB8">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stroked="f">
          <v:textbox style="mso-fit-shape-to-text:t" inset="0,0,0,0">
            <w:txbxContent>
              <w:p w:rsidR="00000000" w:rsidRDefault="007E2DB8">
                <w:pPr>
                  <w:snapToGrid w:val="0"/>
                  <w:rPr>
                    <w:rFonts w:hint="eastAsia"/>
                    <w:sz w:val="18"/>
                  </w:rPr>
                </w:pPr>
                <w:r>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00DB4F89">
                  <w:rPr>
                    <w:noProof/>
                    <w:sz w:val="28"/>
                    <w:szCs w:val="28"/>
                  </w:rPr>
                  <w:t>5</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DB8" w:rsidRDefault="007E2DB8">
      <w:r>
        <w:separator/>
      </w:r>
    </w:p>
  </w:footnote>
  <w:footnote w:type="continuationSeparator" w:id="1">
    <w:p w:rsidR="007E2DB8" w:rsidRDefault="007E2D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stylePaneFormatFilter w:val="3F01"/>
  <w:defaultTabStop w:val="420"/>
  <w:drawingGridVerticalSpacing w:val="159"/>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74513D5"/>
    <w:rsid w:val="007E2DB8"/>
    <w:rsid w:val="00DB4F89"/>
    <w:rsid w:val="046A3C26"/>
    <w:rsid w:val="0B066605"/>
    <w:rsid w:val="148B12E6"/>
    <w:rsid w:val="16CB4C65"/>
    <w:rsid w:val="17C23DD5"/>
    <w:rsid w:val="1CFE3B55"/>
    <w:rsid w:val="20AD0DDC"/>
    <w:rsid w:val="225550FB"/>
    <w:rsid w:val="249D7763"/>
    <w:rsid w:val="29D82DCD"/>
    <w:rsid w:val="2EE22BAC"/>
    <w:rsid w:val="31AD425E"/>
    <w:rsid w:val="32833AE5"/>
    <w:rsid w:val="348449E0"/>
    <w:rsid w:val="368407FC"/>
    <w:rsid w:val="38934A3A"/>
    <w:rsid w:val="396F0ECA"/>
    <w:rsid w:val="3CE27A28"/>
    <w:rsid w:val="3CE35465"/>
    <w:rsid w:val="3DD9098B"/>
    <w:rsid w:val="3F373EEE"/>
    <w:rsid w:val="418E5EE8"/>
    <w:rsid w:val="43E95A0D"/>
    <w:rsid w:val="45EA038E"/>
    <w:rsid w:val="4B57683E"/>
    <w:rsid w:val="4BCB413B"/>
    <w:rsid w:val="4C1C3022"/>
    <w:rsid w:val="4C2A39DB"/>
    <w:rsid w:val="560D6456"/>
    <w:rsid w:val="574513D5"/>
    <w:rsid w:val="5BA37C48"/>
    <w:rsid w:val="5D225A50"/>
    <w:rsid w:val="611F1699"/>
    <w:rsid w:val="654060F8"/>
    <w:rsid w:val="686E2422"/>
    <w:rsid w:val="6D24784E"/>
    <w:rsid w:val="725B5B76"/>
    <w:rsid w:val="735B538B"/>
    <w:rsid w:val="73823A80"/>
    <w:rsid w:val="74D2732F"/>
    <w:rsid w:val="792D12F8"/>
    <w:rsid w:val="79B574EC"/>
    <w:rsid w:val="7D6F4A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rPr>
      <w:rFonts w:eastAsia="Times New Roman"/>
    </w:rPr>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286</Words>
  <Characters>1636</Characters>
  <Application>Microsoft Office Word</Application>
  <DocSecurity>0</DocSecurity>
  <PresentationFormat/>
  <Lines>13</Lines>
  <Paragraphs>3</Paragraphs>
  <Slides>0</Slides>
  <Notes>0</Notes>
  <HiddenSlides>0</HiddenSlides>
  <MMClips>0</MMClips>
  <ScaleCrop>false</ScaleCrop>
  <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apple1202</cp:lastModifiedBy>
  <cp:revision>2</cp:revision>
  <cp:lastPrinted>2016-10-13T08:50:00Z</cp:lastPrinted>
  <dcterms:created xsi:type="dcterms:W3CDTF">2017-01-09T08:30:00Z</dcterms:created>
  <dcterms:modified xsi:type="dcterms:W3CDTF">2017-01-09T08:30:00Z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