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2488BF">
      <w:pPr>
        <w:rPr>
          <w:rFonts w:ascii="Times New Roman" w:hAnsi="Times New Roman" w:eastAsia="宋体" w:cs="宋体"/>
          <w:szCs w:val="32"/>
        </w:rPr>
      </w:pPr>
      <w:bookmarkStart w:id="0" w:name="_GoBack"/>
      <w:bookmarkEnd w:id="0"/>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最高人民检察院关于先后受理同一犯罪嫌疑人涉嫌职务犯罪和其他犯罪的案件审查</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起诉期限如何起算问题的批复</w:t>
      </w:r>
    </w:p>
    <w:p w14:paraId="49E1CD4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（2022年11月9日最高人民检察院第十三届检察委员会第一百零八次会议通过，2022年11月15日最高人民检察院公告公布，自2022年11月18日起施行）</w:t>
      </w:r>
    </w:p>
    <w:p w14:paraId="5F132A03">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高检发释字〔2022〕2号</w:t>
      </w:r>
    </w:p>
    <w:p w14:paraId="446C036A">
      <w:pPr>
        <w:rPr>
          <w:rFonts w:ascii="Times New Roman" w:hAnsi="Times New Roman" w:eastAsia="宋体" w:cs="宋体"/>
          <w:szCs w:val="32"/>
        </w:rPr>
      </w:pPr>
    </w:p>
    <w:p w14:paraId="5FE8966D">
      <w:pPr>
        <w:rPr>
          <w:rFonts w:hint="eastAsia" w:ascii="黑体" w:hAnsi="黑体" w:eastAsia="黑体" w:cs="黑体"/>
          <w:szCs w:val="32"/>
        </w:rPr>
      </w:pPr>
      <w:r>
        <w:rPr>
          <w:rFonts w:hint="eastAsia" w:ascii="黑体" w:hAnsi="黑体" w:eastAsia="黑体" w:cs="黑体"/>
          <w:szCs w:val="32"/>
        </w:rPr>
        <w:t>江苏省人民检察院：</w:t>
      </w: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你院《关于互涉案件如何起算审查起诉期限的请示》（苏检发三部字〔2022〕2号）收悉。经研究，批复如下：</w:t>
      </w:r>
    </w:p>
    <w:p w14:paraId="07F60C7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对于同一犯罪嫌疑人涉嫌职务犯罪和其他犯罪的案件，监察机关、侦查机关移送人民检察院审查起诉时间不一致，需要并案处理的，审查起诉期限自受理后案之日起重新计算。</w:t>
      </w:r>
    </w:p>
    <w:p w14:paraId="1C4542F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此复。</w:t>
      </w:r>
    </w:p>
    <w:p w14:paraId="7D741DCE">
      <w:pPr>
        <w:jc w:val="left"/>
        <w:rPr>
          <w:rFonts w:hint="eastAsia" w:ascii="宋体" w:hAnsi="宋体" w:eastAsia="宋体" w:cs="宋体"/>
          <w:sz w:val="32"/>
          <w:szCs w:val="32"/>
        </w:rPr>
      </w:pPr>
    </w:p>
    <w:p w14:paraId="4CD6B784">
      <w:pPr>
        <w:jc w:val="left"/>
        <w:rPr>
          <w:rFonts w:hint="eastAsia" w:ascii="宋体" w:hAnsi="宋体" w:eastAsia="宋体" w:cs="宋体"/>
          <w:sz w:val="32"/>
          <w:szCs w:val="32"/>
        </w:rPr>
      </w:pPr>
    </w:p>
    <w:p w14:paraId="3C8A7343">
      <w:pPr>
        <w:keepNext w:val="0"/>
        <w:keepLines w:val="0"/>
        <w:pageBreakBefore w:val="0"/>
        <w:widowControl w:val="0"/>
        <w:kinsoku/>
        <w:wordWrap/>
        <w:overflowPunct/>
        <w:topLinePunct w:val="0"/>
        <w:autoSpaceDE/>
        <w:autoSpaceDN/>
        <w:bidi w:val="0"/>
        <w:adjustRightInd/>
        <w:snapToGrid/>
        <w:ind w:right="632" w:rightChars="200" w:firstLine="632" w:firstLineChars="200"/>
        <w:jc w:val="right"/>
        <w:textAlignment w:val="auto"/>
        <w:rPr>
          <w:rFonts w:hint="eastAsia" w:ascii="Times New Roman" w:hAnsi="Times New Roman" w:cs="仿宋_GB2312"/>
          <w:sz w:val="32"/>
          <w:szCs w:val="32"/>
        </w:rPr>
      </w:pPr>
      <w:r>
        <w:rPr>
          <w:rFonts w:hint="eastAsia" w:ascii="Times New Roman" w:hAnsi="Times New Roman" w:cs="仿宋_GB2312"/>
          <w:sz w:val="32"/>
          <w:szCs w:val="32"/>
        </w:rPr>
        <w:t>最高人民检察院</w:t>
      </w:r>
    </w:p>
    <w:p w14:paraId="46472766">
      <w:pPr>
        <w:keepNext w:val="0"/>
        <w:keepLines w:val="0"/>
        <w:pageBreakBefore w:val="0"/>
        <w:widowControl w:val="0"/>
        <w:kinsoku/>
        <w:wordWrap/>
        <w:overflowPunct/>
        <w:topLinePunct w:val="0"/>
        <w:autoSpaceDE/>
        <w:autoSpaceDN/>
        <w:bidi w:val="0"/>
        <w:adjustRightInd/>
        <w:snapToGrid/>
        <w:ind w:right="316" w:rightChars="100" w:firstLine="632" w:firstLineChars="200"/>
        <w:jc w:val="right"/>
        <w:textAlignment w:val="auto"/>
        <w:rPr>
          <w:rFonts w:hint="eastAsia" w:ascii="Times New Roman" w:hAnsi="Times New Roman" w:cs="仿宋_GB2312"/>
          <w:sz w:val="32"/>
          <w:szCs w:val="32"/>
        </w:rPr>
      </w:pPr>
      <w:r>
        <w:rPr>
          <w:rFonts w:hint="eastAsia" w:ascii="Times New Roman" w:hAnsi="Times New Roman" w:cs="仿宋_GB2312"/>
          <w:sz w:val="32"/>
          <w:szCs w:val="32"/>
        </w:rPr>
        <w:t>2022年11月15日</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8371A69"/>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272</Words>
  <Characters>297</Characters>
  <Lines>87</Lines>
  <Paragraphs>24</Paragraphs>
  <TotalTime>0</TotalTime>
  <ScaleCrop>false</ScaleCrop>
  <LinksUpToDate>false</LinksUpToDate>
  <CharactersWithSpaces>297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2024-12-29T17:47:50Z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9923ECEEFD2D413B83F861C85048E383_13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