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lang w:eastAsia="zh-CN"/>
        </w:rPr>
      </w:pPr>
      <w:r>
        <w:rPr>
          <w:rFonts w:hint="eastAsia"/>
        </w:rPr>
        <w:t>中华人民共和国最高人民检察</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最高人民法院、最高人民检察院《关于办理妨害武装部队制式服装、车辆号牌管理秩序等刑事案件具体应用法律若干问题的解释》已</w:t>
      </w:r>
      <w:r>
        <w:rPr>
          <w:rFonts w:hint="eastAsia"/>
          <w:lang w:eastAsia="zh-CN"/>
        </w:rPr>
        <w:t>于</w:t>
      </w:r>
      <w:r>
        <w:rPr>
          <w:rFonts w:hint="eastAsia"/>
        </w:rPr>
        <w:t>2011</w:t>
      </w:r>
      <w:r>
        <w:rPr>
          <w:rFonts w:hint="eastAsia"/>
          <w:lang w:eastAsia="zh-CN"/>
        </w:rPr>
        <w:t>年</w:t>
      </w:r>
      <w:r>
        <w:rPr>
          <w:rFonts w:hint="eastAsia"/>
        </w:rPr>
        <w:t>3</w:t>
      </w:r>
      <w:r>
        <w:rPr>
          <w:rFonts w:hint="eastAsia"/>
          <w:lang w:eastAsia="zh-CN"/>
        </w:rPr>
        <w:t>月</w:t>
      </w:r>
      <w:r>
        <w:rPr>
          <w:rFonts w:hint="eastAsia"/>
        </w:rPr>
        <w:t>28日由最高人民法院审判委员会</w:t>
      </w:r>
      <w:r>
        <w:rPr>
          <w:rFonts w:hint="eastAsia"/>
          <w:lang w:eastAsia="zh-CN"/>
        </w:rPr>
        <w:t>第</w:t>
      </w:r>
      <w:r>
        <w:rPr>
          <w:rFonts w:hint="eastAsia"/>
        </w:rPr>
        <w:t>1516次会议</w:t>
      </w:r>
      <w:r>
        <w:rPr>
          <w:rFonts w:hint="eastAsia"/>
          <w:lang w:eastAsia="zh-CN"/>
        </w:rPr>
        <w:t>、</w:t>
      </w:r>
      <w:r>
        <w:rPr>
          <w:rFonts w:hint="eastAsia"/>
        </w:rPr>
        <w:t>2011年4月13日由最高人民检察院第十一届检察委员会</w:t>
      </w:r>
      <w:r>
        <w:rPr>
          <w:rFonts w:hint="eastAsia"/>
          <w:lang w:eastAsia="zh-CN"/>
        </w:rPr>
        <w:t>第</w:t>
      </w:r>
      <w:r>
        <w:rPr>
          <w:rFonts w:hint="eastAsia"/>
        </w:rPr>
        <w:t>60次会议通过，现予公布，自2011年8</w:t>
      </w:r>
      <w:r>
        <w:rPr>
          <w:rFonts w:hint="eastAsia"/>
          <w:lang w:eastAsia="zh-CN"/>
        </w:rPr>
        <w:t>月</w:t>
      </w:r>
      <w:r>
        <w:rPr>
          <w:rFonts w:hint="eastAsia"/>
        </w:rPr>
        <w:t>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2011</w:t>
      </w:r>
      <w:r>
        <w:rPr>
          <w:rFonts w:hint="eastAsia"/>
          <w:lang w:eastAsia="zh-CN"/>
        </w:rPr>
        <w:t>年</w:t>
      </w:r>
      <w:r>
        <w:rPr>
          <w:rFonts w:hint="eastAsia"/>
        </w:rPr>
        <w:t>7</w:t>
      </w:r>
      <w:r>
        <w:rPr>
          <w:rFonts w:hint="eastAsia"/>
          <w:lang w:eastAsia="zh-CN"/>
        </w:rPr>
        <w:t>月</w:t>
      </w:r>
      <w:r>
        <w:rPr>
          <w:rFonts w:hint="eastAsia"/>
        </w:rPr>
        <w:t>20日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p>
    <w:p>
      <w:pPr>
        <w:pStyle w:val="7"/>
      </w:pPr>
      <w:r>
        <w:t>关于办理妨害武装部队制式服装、车辆号牌</w:t>
      </w:r>
    </w:p>
    <w:p>
      <w:pPr>
        <w:pStyle w:val="7"/>
      </w:pPr>
      <w:r>
        <w:t>管理秩序等刑事案件具体应用法律</w:t>
      </w:r>
    </w:p>
    <w:p>
      <w:pPr>
        <w:pStyle w:val="7"/>
        <w:rPr>
          <w:rFonts w:hint="eastAsia"/>
        </w:rPr>
      </w:pPr>
      <w:r>
        <w:t>若干问题的解释</w:t>
      </w:r>
    </w:p>
    <w:p>
      <w:pPr>
        <w:pStyle w:val="12"/>
        <w:jc w:val="both"/>
        <w:rPr>
          <w:rFonts w:hint="eastAsia" w:ascii="宋体" w:hAnsi="宋体" w:eastAsia="宋体" w:cs="宋体"/>
        </w:rPr>
      </w:pPr>
    </w:p>
    <w:p>
      <w:pPr>
        <w:pStyle w:val="19"/>
        <w:rPr>
          <w:rFonts w:hint="eastAsia"/>
        </w:rPr>
      </w:pPr>
      <w:r>
        <w:t>法释〔2011〕16号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2011年3月28日最高人民法院审判委员会第1516次会议、</w:t>
      </w:r>
      <w:r>
        <w:rPr>
          <w:rFonts w:hint="eastAsia"/>
        </w:rPr>
        <w:t>2011</w:t>
      </w:r>
      <w:r>
        <w:t>年4月13日最高人民检察院第十一届检察委员会第60次会议通过　2011年7月20日最高人民法院、最高人民检察院公告公布　自2011年8月1日起施行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为依法惩治妨害武装部队制式服装、车辆号牌管理秩序等犯罪活动</w:t>
      </w:r>
      <w:r>
        <w:rPr>
          <w:rFonts w:hint="eastAsia"/>
        </w:rPr>
        <w:t>，</w:t>
      </w:r>
      <w:r>
        <w:t>维护国防利益</w:t>
      </w:r>
      <w:r>
        <w:rPr>
          <w:rFonts w:hint="eastAsia"/>
        </w:rPr>
        <w:t>，</w:t>
      </w:r>
      <w:r>
        <w:t>根据《</w:t>
      </w:r>
      <w:r>
        <w:rPr>
          <w:rFonts w:hint="eastAsia"/>
        </w:rPr>
        <w:t>中华人民共和国刑法》有关规定，现就办理非法生产、买卖武装部队制式服装，伪造、盗窃、买卖武装部队车辆号牌等刑事案件的若干问题解释如下：</w:t>
      </w:r>
    </w:p>
    <w:p>
      <w:pPr>
        <w:pStyle w:val="12"/>
        <w:jc w:val="both"/>
        <w:rPr>
          <w:rFonts w:hint="eastAsia"/>
        </w:rPr>
      </w:pPr>
      <w:r>
        <w:rPr>
          <w:rStyle w:val="25"/>
        </w:rPr>
        <w:t>第一条</w:t>
      </w:r>
      <w:r>
        <w:t>　伪造、变造、买卖或者盗窃、抢夺武装部队公文、证件、印章</w:t>
      </w:r>
      <w:r>
        <w:rPr>
          <w:rFonts w:hint="eastAsia"/>
        </w:rPr>
        <w:t>，</w:t>
      </w:r>
      <w:r>
        <w:t>具有下列情形之一的</w:t>
      </w:r>
      <w:r>
        <w:rPr>
          <w:rFonts w:hint="eastAsia"/>
        </w:rPr>
        <w:t>，</w:t>
      </w:r>
      <w:r>
        <w:t>应当依照刑法第三百七十五条第一款的规定</w:t>
      </w:r>
      <w:r>
        <w:rPr>
          <w:rFonts w:hint="eastAsia"/>
        </w:rPr>
        <w:t>，</w:t>
      </w:r>
      <w:r>
        <w:t>以伪造、变造、买卖武装部队公文、证件、印章罪或者盗窃、抢夺武装部队公文、证件、印章罪定罪处罚：</w:t>
      </w:r>
    </w:p>
    <w:p>
      <w:pPr>
        <w:pStyle w:val="12"/>
        <w:jc w:val="both"/>
        <w:rPr>
          <w:rFonts w:hint="eastAsia"/>
        </w:rPr>
      </w:pPr>
      <w:r>
        <w:rPr>
          <w:rFonts w:hint="eastAsia"/>
          <w:lang w:eastAsia="zh-CN"/>
        </w:rPr>
        <w:t>（</w:t>
      </w:r>
      <w:r>
        <w:t>一</w:t>
      </w:r>
      <w:r>
        <w:rPr>
          <w:rFonts w:hint="eastAsia"/>
          <w:lang w:eastAsia="zh-CN"/>
        </w:rPr>
        <w:t>）</w:t>
      </w:r>
      <w:r>
        <w:t>伪造、变造、买卖或者盗窃、抢夺武装部队公文一件以上的；</w:t>
      </w:r>
    </w:p>
    <w:p>
      <w:pPr>
        <w:pStyle w:val="12"/>
        <w:jc w:val="both"/>
        <w:rPr>
          <w:rFonts w:hint="eastAsia"/>
        </w:rPr>
      </w:pPr>
      <w:r>
        <w:rPr>
          <w:rFonts w:hint="eastAsia"/>
          <w:lang w:eastAsia="zh-CN"/>
        </w:rPr>
        <w:t>（</w:t>
      </w:r>
      <w:r>
        <w:t>二</w:t>
      </w:r>
      <w:r>
        <w:rPr>
          <w:rFonts w:hint="eastAsia"/>
          <w:lang w:eastAsia="zh-CN"/>
        </w:rPr>
        <w:t>）</w:t>
      </w:r>
      <w:r>
        <w:t>伪造、变造、买卖或者盗窃、抢夺武装部队军官证、士兵证、车辆行驶</w:t>
      </w:r>
      <w:r>
        <w:rPr>
          <w:rFonts w:hint="eastAsia"/>
        </w:rPr>
        <w:t>证、车辆驾驶证或者其他证件二本以上的；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伪造、变造、买卖或者盗窃、抢夺武装部队机关印章、车辆牌证印章或者其他印章一枚以上的。</w:t>
      </w:r>
    </w:p>
    <w:p>
      <w:pPr>
        <w:pStyle w:val="12"/>
        <w:jc w:val="both"/>
        <w:rPr>
          <w:rStyle w:val="25"/>
          <w:rFonts w:hint="eastAsia"/>
        </w:rPr>
      </w:pPr>
      <w:r>
        <w:rPr>
          <w:rFonts w:hint="eastAsia"/>
        </w:rPr>
        <w:t>实施前款规定的行为，数量达到第</w:t>
      </w:r>
      <w:r>
        <w:rPr>
          <w:rFonts w:hint="eastAsia"/>
          <w:lang w:eastAsia="zh-CN"/>
        </w:rPr>
        <w:t>（</w:t>
      </w:r>
      <w:r>
        <w:rPr>
          <w:rFonts w:hint="eastAsia"/>
        </w:rPr>
        <w:t>一</w:t>
      </w:r>
      <w:r>
        <w:rPr>
          <w:rFonts w:hint="eastAsia"/>
          <w:lang w:eastAsia="zh-CN"/>
        </w:rPr>
        <w:t>）</w:t>
      </w:r>
      <w:r>
        <w:rPr>
          <w:rFonts w:hint="eastAsia"/>
        </w:rPr>
        <w:t>至</w:t>
      </w:r>
      <w:r>
        <w:rPr>
          <w:rFonts w:hint="eastAsia"/>
          <w:lang w:eastAsia="zh-CN"/>
        </w:rPr>
        <w:t>（</w:t>
      </w:r>
      <w:r>
        <w:rPr>
          <w:rFonts w:hint="eastAsia"/>
        </w:rPr>
        <w:t>三</w:t>
      </w:r>
      <w:r>
        <w:rPr>
          <w:rFonts w:hint="eastAsia"/>
          <w:lang w:eastAsia="zh-CN"/>
        </w:rPr>
        <w:t>）</w:t>
      </w:r>
      <w:r>
        <w:rPr>
          <w:rFonts w:hint="eastAsia"/>
        </w:rPr>
        <w:t>项规定标准五倍以上或者造成严重后果的，应当认定为刑法第三百七十五条第一款规定的“情节严重”。</w:t>
      </w:r>
    </w:p>
    <w:p>
      <w:pPr>
        <w:pStyle w:val="12"/>
        <w:jc w:val="both"/>
        <w:rPr>
          <w:rFonts w:hint="eastAsia"/>
        </w:rPr>
      </w:pPr>
      <w:r>
        <w:rPr>
          <w:rStyle w:val="25"/>
        </w:rPr>
        <w:t>第二条</w:t>
      </w:r>
      <w:r>
        <w:t>　非法生产、买卖武装部队现行装备的制式服装</w:t>
      </w:r>
      <w:r>
        <w:rPr>
          <w:rFonts w:hint="eastAsia"/>
        </w:rPr>
        <w:t>，</w:t>
      </w:r>
      <w:r>
        <w:t>具有下列情形之一的</w:t>
      </w:r>
      <w:r>
        <w:rPr>
          <w:rFonts w:hint="eastAsia"/>
        </w:rPr>
        <w:t>，</w:t>
      </w:r>
      <w:r>
        <w:t>应当认定为刑法第三百七十五条第二款规定的“情节严重”</w:t>
      </w:r>
      <w:r>
        <w:rPr>
          <w:rFonts w:hint="eastAsia"/>
        </w:rPr>
        <w:t>，</w:t>
      </w:r>
      <w:r>
        <w:t>以非法生产、买卖武装部队制式服装罪定罪处罚：</w:t>
      </w:r>
    </w:p>
    <w:p>
      <w:pPr>
        <w:pStyle w:val="12"/>
        <w:jc w:val="both"/>
        <w:rPr>
          <w:rFonts w:hint="eastAsia"/>
        </w:rPr>
      </w:pPr>
      <w:r>
        <w:rPr>
          <w:rFonts w:hint="eastAsia"/>
          <w:lang w:eastAsia="zh-CN"/>
        </w:rPr>
        <w:t>（</w:t>
      </w:r>
      <w:r>
        <w:t>一</w:t>
      </w:r>
      <w:r>
        <w:rPr>
          <w:rFonts w:hint="eastAsia"/>
          <w:lang w:eastAsia="zh-CN"/>
        </w:rPr>
        <w:t>）</w:t>
      </w:r>
      <w:r>
        <w:t>非法生产、买卖成套制式服装三十套以上</w:t>
      </w:r>
      <w:r>
        <w:rPr>
          <w:rFonts w:hint="eastAsia"/>
        </w:rPr>
        <w:t>，或者非成套制式服装一百件以上的；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非法生产、买卖帽徽、领花、臂章等标志服饰合计一百件</w:t>
      </w:r>
      <w:r>
        <w:rPr>
          <w:rFonts w:hint="eastAsia"/>
          <w:lang w:eastAsia="zh-CN"/>
        </w:rPr>
        <w:t>（</w:t>
      </w:r>
      <w:r>
        <w:rPr>
          <w:rFonts w:hint="eastAsia"/>
        </w:rPr>
        <w:t>副</w:t>
      </w:r>
      <w:r>
        <w:rPr>
          <w:rFonts w:hint="eastAsia"/>
          <w:lang w:eastAsia="zh-CN"/>
        </w:rPr>
        <w:t>）</w:t>
      </w:r>
      <w:r>
        <w:rPr>
          <w:rFonts w:hint="eastAsia"/>
        </w:rPr>
        <w:t>以上的；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非法经营数额二万元以上的；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违法所得数额五千元以上的；</w:t>
      </w:r>
    </w:p>
    <w:p>
      <w:pPr>
        <w:pStyle w:val="12"/>
        <w:jc w:val="both"/>
        <w:rPr>
          <w:rStyle w:val="25"/>
          <w:rFonts w:hint="eastAsia"/>
        </w:rPr>
      </w:pPr>
      <w:r>
        <w:rPr>
          <w:rFonts w:hint="eastAsia"/>
          <w:lang w:eastAsia="zh-CN"/>
        </w:rPr>
        <w:t>（</w:t>
      </w:r>
      <w:r>
        <w:rPr>
          <w:rFonts w:hint="eastAsia"/>
        </w:rPr>
        <w:t>五</w:t>
      </w:r>
      <w:r>
        <w:rPr>
          <w:rFonts w:hint="eastAsia"/>
          <w:lang w:eastAsia="zh-CN"/>
        </w:rPr>
        <w:t>）</w:t>
      </w:r>
      <w:r>
        <w:rPr>
          <w:rFonts w:hint="eastAsia"/>
        </w:rPr>
        <w:t>具有其他严重情节的。</w:t>
      </w:r>
    </w:p>
    <w:p>
      <w:pPr>
        <w:pStyle w:val="12"/>
        <w:jc w:val="both"/>
        <w:rPr>
          <w:rFonts w:hint="eastAsia"/>
        </w:rPr>
      </w:pPr>
      <w:r>
        <w:rPr>
          <w:rStyle w:val="25"/>
        </w:rPr>
        <w:t>第三条</w:t>
      </w:r>
      <w:r>
        <w:t>　伪造、盗窃、买卖或者非法提供、使用武装部队车辆号牌等专用标志</w:t>
      </w:r>
      <w:r>
        <w:rPr>
          <w:rFonts w:hint="eastAsia"/>
        </w:rPr>
        <w:t>，</w:t>
      </w:r>
      <w:r>
        <w:t>具有下列情形之一的</w:t>
      </w:r>
      <w:r>
        <w:rPr>
          <w:rFonts w:hint="eastAsia"/>
        </w:rPr>
        <w:t>，</w:t>
      </w:r>
      <w:r>
        <w:t>应当认定为刑法第三百七十五条第三款规定的“情节严重”</w:t>
      </w:r>
      <w:r>
        <w:rPr>
          <w:rFonts w:hint="eastAsia"/>
        </w:rPr>
        <w:t>，</w:t>
      </w:r>
      <w:r>
        <w:t>以伪造、盗窃、买卖、非法提供、非法使用武装部队专用标志罪定罪处罚：</w:t>
      </w:r>
    </w:p>
    <w:p>
      <w:pPr>
        <w:pStyle w:val="12"/>
        <w:jc w:val="both"/>
        <w:rPr>
          <w:rFonts w:hint="eastAsia"/>
        </w:rPr>
      </w:pPr>
      <w:r>
        <w:rPr>
          <w:rFonts w:hint="eastAsia"/>
          <w:lang w:eastAsia="zh-CN"/>
        </w:rPr>
        <w:t>（</w:t>
      </w:r>
      <w:r>
        <w:t>一</w:t>
      </w:r>
      <w:r>
        <w:rPr>
          <w:rFonts w:hint="eastAsia"/>
          <w:lang w:eastAsia="zh-CN"/>
        </w:rPr>
        <w:t>）</w:t>
      </w:r>
      <w:r>
        <w:t>伪造、盗窃、买卖或者非法提供、使用武装部队军以上领导机关车辆号牌</w:t>
      </w:r>
      <w:r>
        <w:rPr>
          <w:rFonts w:hint="eastAsia"/>
        </w:rPr>
        <w:t>一副以上或者其他车辆号牌三副以上的；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非法提供、使用军以上领导机关车辆号牌之外的其他车辆号牌累计六个月以上的；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伪造、盗窃、买卖或者非法提供、使用军徽、军旗、军种符号或者其他军用标志合计一百件</w:t>
      </w:r>
      <w:r>
        <w:rPr>
          <w:rFonts w:hint="eastAsia"/>
          <w:lang w:eastAsia="zh-CN"/>
        </w:rPr>
        <w:t>（</w:t>
      </w:r>
      <w:r>
        <w:rPr>
          <w:rFonts w:hint="eastAsia"/>
        </w:rPr>
        <w:t>副</w:t>
      </w:r>
      <w:r>
        <w:rPr>
          <w:rFonts w:hint="eastAsia"/>
          <w:lang w:eastAsia="zh-CN"/>
        </w:rPr>
        <w:t>）</w:t>
      </w:r>
      <w:r>
        <w:rPr>
          <w:rFonts w:hint="eastAsia"/>
        </w:rPr>
        <w:t>以上的；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造成严重后果或者恶劣影响的。</w:t>
      </w:r>
    </w:p>
    <w:p>
      <w:pPr>
        <w:pStyle w:val="12"/>
        <w:jc w:val="both"/>
        <w:rPr>
          <w:rFonts w:hint="eastAsia"/>
        </w:rPr>
      </w:pPr>
      <w:r>
        <w:rPr>
          <w:rFonts w:hint="eastAsia"/>
        </w:rPr>
        <w:t>实施前款规定的行为，具有下列情形之一的，应当认定为刑法第三百七十五条第三款规定的“情节特别严重”：</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数量达到前款第</w:t>
      </w:r>
      <w:r>
        <w:rPr>
          <w:rFonts w:hint="eastAsia"/>
          <w:lang w:eastAsia="zh-CN"/>
        </w:rPr>
        <w:t>（</w:t>
      </w:r>
      <w:r>
        <w:rPr>
          <w:rFonts w:hint="eastAsia"/>
        </w:rPr>
        <w:t>一</w:t>
      </w:r>
      <w:r>
        <w:rPr>
          <w:rFonts w:hint="eastAsia"/>
          <w:lang w:eastAsia="zh-CN"/>
        </w:rPr>
        <w:t>）</w:t>
      </w:r>
      <w:r>
        <w:rPr>
          <w:rFonts w:hint="eastAsia"/>
        </w:rPr>
        <w:t>、</w:t>
      </w:r>
      <w:r>
        <w:rPr>
          <w:rFonts w:hint="eastAsia"/>
          <w:lang w:eastAsia="zh-CN"/>
        </w:rPr>
        <w:t>（</w:t>
      </w:r>
      <w:r>
        <w:rPr>
          <w:rFonts w:hint="eastAsia"/>
        </w:rPr>
        <w:t>三</w:t>
      </w:r>
      <w:r>
        <w:rPr>
          <w:rFonts w:hint="eastAsia"/>
          <w:lang w:eastAsia="zh-CN"/>
        </w:rPr>
        <w:t>）</w:t>
      </w:r>
      <w:r>
        <w:rPr>
          <w:rFonts w:hint="eastAsia"/>
        </w:rPr>
        <w:t>项规定标准五倍以上的；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非法提供、使用军以上领导机关车辆号牌累计六个月以上或者其他车辆号牌累计一年以上的；</w:t>
      </w:r>
    </w:p>
    <w:p>
      <w:pPr>
        <w:pStyle w:val="12"/>
        <w:jc w:val="both"/>
        <w:rPr>
          <w:rStyle w:val="25"/>
          <w:rFonts w:hint="eastAsia"/>
        </w:rPr>
      </w:pPr>
      <w:r>
        <w:rPr>
          <w:rFonts w:hint="eastAsia"/>
          <w:lang w:eastAsia="zh-CN"/>
        </w:rPr>
        <w:t>（</w:t>
      </w:r>
      <w:r>
        <w:rPr>
          <w:rFonts w:hint="eastAsia"/>
        </w:rPr>
        <w:t>三</w:t>
      </w:r>
      <w:r>
        <w:rPr>
          <w:rFonts w:hint="eastAsia"/>
          <w:lang w:eastAsia="zh-CN"/>
        </w:rPr>
        <w:t>）</w:t>
      </w:r>
      <w:r>
        <w:rPr>
          <w:rFonts w:hint="eastAsia"/>
        </w:rPr>
        <w:t>造成特别严重后果或者特别恶劣影响的。</w:t>
      </w:r>
    </w:p>
    <w:p>
      <w:pPr>
        <w:pStyle w:val="12"/>
        <w:jc w:val="both"/>
        <w:rPr>
          <w:rStyle w:val="25"/>
          <w:rFonts w:hint="eastAsia"/>
        </w:rPr>
      </w:pPr>
      <w:r>
        <w:rPr>
          <w:rStyle w:val="25"/>
        </w:rPr>
        <w:t>第四条</w:t>
      </w:r>
      <w:r>
        <w:t>　买卖、盗窃、抢夺伪造、变造的武装部队公文、证件、印章的</w:t>
      </w:r>
      <w:r>
        <w:rPr>
          <w:rFonts w:hint="eastAsia"/>
        </w:rPr>
        <w:t>，</w:t>
      </w:r>
      <w:r>
        <w:t>买卖仿制的现行装备的武装部队制式服装情节严重的</w:t>
      </w:r>
      <w:r>
        <w:rPr>
          <w:rFonts w:hint="eastAsia"/>
        </w:rPr>
        <w:t>，</w:t>
      </w:r>
      <w:r>
        <w:t>盗窃、买卖、提供、使用伪造、变造的武装部队车辆号牌等专用标志情节严重的</w:t>
      </w:r>
      <w:r>
        <w:rPr>
          <w:rFonts w:hint="eastAsia"/>
        </w:rPr>
        <w:t>，</w:t>
      </w:r>
      <w:r>
        <w:t>应当追究刑事责任。定罪量刑标准适用本解释第一至第三条的规定。</w:t>
      </w:r>
    </w:p>
    <w:p>
      <w:pPr>
        <w:pStyle w:val="12"/>
        <w:jc w:val="both"/>
        <w:rPr>
          <w:rStyle w:val="25"/>
          <w:rFonts w:hint="eastAsia"/>
        </w:rPr>
      </w:pPr>
      <w:r>
        <w:rPr>
          <w:rStyle w:val="25"/>
        </w:rPr>
        <w:t>第五条</w:t>
      </w:r>
      <w:r>
        <w:t>　明知他人实施刑法第三百七十五条规定的犯罪行为</w:t>
      </w:r>
      <w:r>
        <w:rPr>
          <w:rFonts w:hint="eastAsia"/>
        </w:rPr>
        <w:t>，</w:t>
      </w:r>
      <w:r>
        <w:t>而为其生产、提供专用材料或者提供资金、账号、技术、生产经营场所等帮助的</w:t>
      </w:r>
      <w:r>
        <w:rPr>
          <w:rFonts w:hint="eastAsia"/>
        </w:rPr>
        <w:t>，</w:t>
      </w:r>
      <w:r>
        <w:t>以共犯论处。</w:t>
      </w:r>
    </w:p>
    <w:p>
      <w:pPr>
        <w:pStyle w:val="12"/>
        <w:jc w:val="both"/>
        <w:rPr>
          <w:rStyle w:val="25"/>
          <w:rFonts w:hint="eastAsia"/>
        </w:rPr>
      </w:pPr>
      <w:r>
        <w:rPr>
          <w:rStyle w:val="25"/>
        </w:rPr>
        <w:t>第六条</w:t>
      </w:r>
      <w:r>
        <w:t>　</w:t>
      </w:r>
      <w:r>
        <w:rPr>
          <w:rFonts w:hint="eastAsia"/>
        </w:rPr>
        <w:t>实施刑法第三百七十五条规定的犯罪行为，同时又构成逃税、诈骗、冒充军人招摇撞骗等犯罪的，依照处罚较重的规定定罪处罚。</w:t>
      </w:r>
    </w:p>
    <w:p>
      <w:pPr>
        <w:pStyle w:val="12"/>
        <w:rPr>
          <w:rFonts w:hint="eastAsia"/>
        </w:rPr>
      </w:pPr>
      <w:r>
        <w:rPr>
          <w:rStyle w:val="25"/>
        </w:rPr>
        <w:t>第七条</w:t>
      </w:r>
      <w:r>
        <w:t>　单位实施刑法第三百七十五条第二款、第三款规定的犯罪行为</w:t>
      </w:r>
      <w:r>
        <w:rPr>
          <w:rFonts w:hint="eastAsia"/>
        </w:rPr>
        <w:t>，</w:t>
      </w:r>
      <w:r>
        <w:t>对单位判处罚金</w:t>
      </w:r>
      <w:r>
        <w:rPr>
          <w:rFonts w:hint="eastAsia"/>
        </w:rPr>
        <w:t>，</w:t>
      </w:r>
      <w:r>
        <w:t>并对其直接负责的主管人员和其他直接责任人员</w:t>
      </w:r>
      <w:r>
        <w:rPr>
          <w:rFonts w:hint="eastAsia"/>
        </w:rPr>
        <w:t>，</w:t>
      </w:r>
      <w:r>
        <w:t>分别依照本解释的有关规定处罚。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977F77"/>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DF6678"/>
    <w:rsid w:val="2CFE6EE4"/>
    <w:rsid w:val="2D725F92"/>
    <w:rsid w:val="302E782D"/>
    <w:rsid w:val="325C564C"/>
    <w:rsid w:val="36AE6775"/>
    <w:rsid w:val="38787F7C"/>
    <w:rsid w:val="39191BFA"/>
    <w:rsid w:val="3D717517"/>
    <w:rsid w:val="3FBC61B7"/>
    <w:rsid w:val="40A45AF1"/>
    <w:rsid w:val="4AEF215E"/>
    <w:rsid w:val="4DA15956"/>
    <w:rsid w:val="4E7D2A86"/>
    <w:rsid w:val="501B3EB2"/>
    <w:rsid w:val="5027117E"/>
    <w:rsid w:val="54132456"/>
    <w:rsid w:val="56C00D65"/>
    <w:rsid w:val="65586BE5"/>
    <w:rsid w:val="6D800228"/>
    <w:rsid w:val="6DAD6BF0"/>
    <w:rsid w:val="6E1B4105"/>
    <w:rsid w:val="6EB66F23"/>
    <w:rsid w:val="6F977F77"/>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2017-11-01T11:00:00Z</dcterms:created>
  <dc:creator>Administrator</dc:creator>
  <cp:lastModifiedBy>Administrator</cp:lastModifiedBy>
  <dcterms:modified xsi:type="dcterms:W3CDTF">2017-11-15T16:54:06Z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