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中华人民共和国最高人民检察院</w:t>
      </w:r>
    </w:p>
    <w:p>
      <w:pPr>
        <w:pStyle w:val="7"/>
        <w:rPr>
          <w:rFonts w:hint="eastAsia"/>
        </w:rPr>
      </w:pPr>
      <w:r>
        <w:rPr>
          <w:rFonts w:hint="eastAsia"/>
        </w:rPr>
        <w:t>公</w:t>
      </w:r>
      <w:r>
        <w:rPr>
          <w:rFonts w:hint="eastAsia"/>
          <w:lang w:eastAsia="zh-CN"/>
        </w:rPr>
        <w:t xml:space="preserve">    </w:t>
      </w:r>
      <w:r>
        <w:rPr>
          <w:rFonts w:hint="eastAsia"/>
        </w:rPr>
        <w:t>告</w:t>
      </w:r>
    </w:p>
    <w:p>
      <w:pPr>
        <w:pStyle w:val="12"/>
        <w:rPr>
          <w:rFonts w:hint="eastAsia" w:ascii="宋体" w:hAnsi="宋体" w:eastAsia="宋体" w:cs="宋体"/>
        </w:rPr>
      </w:pPr>
    </w:p>
    <w:p>
      <w:pPr>
        <w:pStyle w:val="12"/>
        <w:rPr>
          <w:rFonts w:hint="eastAsia"/>
        </w:rPr>
      </w:pPr>
      <w:r>
        <w:rPr>
          <w:rFonts w:hint="eastAsia"/>
        </w:rPr>
        <w:t>最高人民法院、最高人民检察院《关于办理扰乱无线电通讯管理秩序等刑事案件适用法律若干问题的解释》已于2017年4月17日由最高人民法院审判委员会第1715次会议、2017年5月25日由最高人民检察院第十二届检察委员会第64次会议通过，现予公布，自2017年7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2017年6月</w:t>
      </w:r>
      <w:bookmarkStart w:id="0" w:name="_GoBack"/>
      <w:bookmarkEnd w:id="0"/>
      <w:r>
        <w:rPr>
          <w:rFonts w:hint="eastAsia"/>
        </w:rPr>
        <w:t>27日</w:t>
      </w:r>
    </w:p>
    <w:p>
      <w:pPr>
        <w:pStyle w:val="12"/>
        <w:rPr>
          <w:rFonts w:hint="eastAsia"/>
        </w:rPr>
      </w:pPr>
    </w:p>
    <w:p>
      <w:pPr>
        <w:pStyle w:val="12"/>
        <w:rPr>
          <w:rFonts w:hint="eastAsia" w:ascii="宋体" w:hAnsi="宋体" w:eastAsia="宋体" w:cs="宋体"/>
        </w:rPr>
      </w:pPr>
    </w:p>
    <w:p>
      <w:pPr>
        <w:pStyle w:val="7"/>
        <w:rPr>
          <w:rFonts w:hint="eastAsia"/>
        </w:rPr>
      </w:pPr>
      <w:r>
        <w:rPr>
          <w:rFonts w:hint="eastAsia"/>
        </w:rPr>
        <w:t xml:space="preserve">最高人民法院   </w:t>
      </w:r>
      <w:r>
        <w:rPr>
          <w:rFonts w:hint="eastAsia"/>
          <w:lang w:val="en-US" w:eastAsia="zh-CN"/>
        </w:rPr>
        <w:t xml:space="preserve"> </w:t>
      </w:r>
      <w:r>
        <w:rPr>
          <w:rFonts w:hint="eastAsia"/>
        </w:rPr>
        <w:t>最高人民检察院</w:t>
      </w:r>
    </w:p>
    <w:p>
      <w:pPr>
        <w:pStyle w:val="7"/>
        <w:rPr>
          <w:rFonts w:hint="eastAsia"/>
        </w:rPr>
      </w:pPr>
      <w:r>
        <w:rPr>
          <w:rFonts w:hint="eastAsia"/>
        </w:rPr>
        <w:t>关于办理扰乱无线电通讯管理秩序等刑事案件</w:t>
      </w:r>
    </w:p>
    <w:p>
      <w:pPr>
        <w:pStyle w:val="7"/>
        <w:rPr>
          <w:rFonts w:hint="eastAsia"/>
        </w:rPr>
      </w:pPr>
      <w:r>
        <w:rPr>
          <w:rFonts w:hint="eastAsia"/>
        </w:rPr>
        <w:t>适用法律若干问题的解释</w:t>
      </w:r>
    </w:p>
    <w:p>
      <w:pPr>
        <w:pStyle w:val="12"/>
        <w:rPr>
          <w:rFonts w:hint="eastAsia" w:ascii="宋体" w:hAnsi="宋体" w:eastAsia="宋体" w:cs="宋体"/>
        </w:rPr>
      </w:pPr>
    </w:p>
    <w:p>
      <w:pPr>
        <w:pStyle w:val="19"/>
        <w:rPr>
          <w:rFonts w:hint="eastAsia"/>
        </w:rPr>
      </w:pPr>
      <w:r>
        <w:rPr>
          <w:rFonts w:hint="eastAsia"/>
        </w:rPr>
        <w:t>法释〔2017〕11号</w:t>
      </w:r>
    </w:p>
    <w:p>
      <w:pPr>
        <w:pStyle w:val="12"/>
        <w:rPr>
          <w:rFonts w:hint="eastAsia" w:ascii="宋体" w:hAnsi="宋体" w:eastAsia="宋体" w:cs="宋体"/>
        </w:rPr>
      </w:pPr>
    </w:p>
    <w:p>
      <w:pPr>
        <w:pStyle w:val="12"/>
        <w:rPr>
          <w:rStyle w:val="25"/>
          <w:rFonts w:hint="eastAsia"/>
        </w:rPr>
      </w:pPr>
      <w:r>
        <w:rPr>
          <w:rFonts w:hint="eastAsia"/>
        </w:rPr>
        <w:t>为依法惩治扰乱无线电通讯管理秩序犯罪，根据《中华人民共和国刑法》《中华人民共和国刑事诉讼法》的有关规定，现就办理此类刑事案件适用法律的若干问题解释如下:</w:t>
      </w:r>
    </w:p>
    <w:p>
      <w:pPr>
        <w:pStyle w:val="12"/>
        <w:rPr>
          <w:rFonts w:hint="eastAsia"/>
        </w:rPr>
      </w:pPr>
      <w:r>
        <w:rPr>
          <w:rStyle w:val="25"/>
          <w:rFonts w:hint="eastAsia"/>
        </w:rPr>
        <w:t>第一</w:t>
      </w:r>
      <w:r>
        <w:rPr>
          <w:rStyle w:val="25"/>
          <w:rFonts w:hint="eastAsia"/>
          <w:lang w:eastAsia="zh-CN"/>
        </w:rPr>
        <w:t>条</w:t>
      </w:r>
      <w:r>
        <w:rPr>
          <w:rFonts w:hint="eastAsia"/>
          <w:lang w:eastAsia="zh-CN"/>
        </w:rPr>
        <w:t>　</w:t>
      </w:r>
      <w:r>
        <w:rPr>
          <w:rFonts w:hint="eastAsia"/>
        </w:rPr>
        <w:t>具有下列情形之一的，应当认定为刑法第二百八十八条第一款规定的“擅自设置、使用无线电台（站），或者擅自使用无线电频率，干扰无线电通讯秩序”：</w:t>
      </w:r>
    </w:p>
    <w:p>
      <w:pPr>
        <w:pStyle w:val="12"/>
        <w:rPr>
          <w:rFonts w:hint="eastAsia"/>
        </w:rPr>
      </w:pPr>
      <w:r>
        <w:rPr>
          <w:rFonts w:hint="eastAsia"/>
        </w:rPr>
        <w:t>（一）未经批准设置无线电广播电台（以下简称“黑广播”），非法使用广播电视专用频段的频率的；</w:t>
      </w:r>
    </w:p>
    <w:p>
      <w:pPr>
        <w:pStyle w:val="12"/>
        <w:rPr>
          <w:rFonts w:hint="eastAsia"/>
        </w:rPr>
      </w:pPr>
      <w:r>
        <w:rPr>
          <w:rFonts w:hint="eastAsia"/>
        </w:rPr>
        <w:t>（二）未经批准设置通信基站（以下简称“伪基站”），强行向不特定用户发送信息，非法使用公众移动通信频率的；</w:t>
      </w:r>
    </w:p>
    <w:p>
      <w:pPr>
        <w:pStyle w:val="12"/>
        <w:rPr>
          <w:rFonts w:hint="eastAsia"/>
        </w:rPr>
      </w:pPr>
      <w:r>
        <w:rPr>
          <w:rFonts w:hint="eastAsia"/>
        </w:rPr>
        <w:t>（三）未经批准使用卫星无线电频率的；</w:t>
      </w:r>
    </w:p>
    <w:p>
      <w:pPr>
        <w:pStyle w:val="12"/>
        <w:rPr>
          <w:rFonts w:hint="eastAsia"/>
        </w:rPr>
      </w:pPr>
      <w:r>
        <w:rPr>
          <w:rFonts w:hint="eastAsia"/>
        </w:rPr>
        <w:t>（四）非法设置、使用无线电干扰器的；</w:t>
      </w:r>
    </w:p>
    <w:p>
      <w:pPr>
        <w:pStyle w:val="12"/>
        <w:rPr>
          <w:rStyle w:val="25"/>
          <w:rFonts w:hint="eastAsia"/>
        </w:rPr>
      </w:pPr>
      <w:r>
        <w:rPr>
          <w:rFonts w:hint="eastAsia"/>
        </w:rPr>
        <w:t>（五）其他擅自设置、使用无线电台（站），或者擅自使用无线电频率，干扰无线电通讯秩序的情形。</w:t>
      </w:r>
    </w:p>
    <w:p>
      <w:pPr>
        <w:pStyle w:val="12"/>
        <w:rPr>
          <w:rFonts w:hint="eastAsia"/>
        </w:rPr>
      </w:pPr>
      <w:r>
        <w:rPr>
          <w:rStyle w:val="25"/>
          <w:rFonts w:hint="eastAsia"/>
        </w:rPr>
        <w:t>第二</w:t>
      </w:r>
      <w:r>
        <w:rPr>
          <w:rStyle w:val="25"/>
          <w:rFonts w:hint="eastAsia"/>
          <w:lang w:eastAsia="zh-CN"/>
        </w:rPr>
        <w:t>条</w:t>
      </w:r>
      <w:r>
        <w:rPr>
          <w:rFonts w:hint="eastAsia"/>
          <w:lang w:eastAsia="zh-CN"/>
        </w:rPr>
        <w:t>　</w:t>
      </w:r>
      <w:r>
        <w:rPr>
          <w:rFonts w:hint="eastAsia"/>
        </w:rPr>
        <w:t>违反国家规定，擅自设置、使用无线电台（站），或者擅自使用无线电频率，干扰无线电通讯秩序，具有下列情形之一的，应当认定为刑法第二百八十八条第一款规定的“情节严重”：</w:t>
      </w:r>
    </w:p>
    <w:p>
      <w:pPr>
        <w:pStyle w:val="12"/>
        <w:rPr>
          <w:rFonts w:hint="eastAsia"/>
        </w:rPr>
      </w:pPr>
      <w:r>
        <w:rPr>
          <w:rFonts w:hint="eastAsia"/>
        </w:rPr>
        <w:t>（一）影响航天器、航空器、铁路机车、船舶专用无线电导航、遇险救助和安全通信等涉及公共安全的无线电频率正常使用的；</w:t>
      </w:r>
    </w:p>
    <w:p>
      <w:pPr>
        <w:pStyle w:val="12"/>
        <w:rPr>
          <w:rFonts w:hint="eastAsia"/>
        </w:rPr>
      </w:pPr>
      <w:r>
        <w:rPr>
          <w:rFonts w:hint="eastAsia"/>
        </w:rPr>
        <w:t>（二）自然灾害、事故灾难、公共卫生事件、社会安全事件等突发事件期间，在事件发生地使用“黑广播”“伪基站”的；</w:t>
      </w:r>
    </w:p>
    <w:p>
      <w:pPr>
        <w:pStyle w:val="12"/>
        <w:rPr>
          <w:rFonts w:hint="eastAsia"/>
        </w:rPr>
      </w:pPr>
      <w:r>
        <w:rPr>
          <w:rFonts w:hint="eastAsia"/>
        </w:rPr>
        <w:t>（三）举办国家或者省级重大活动期间，在活动场所及周边使用“黑广播”“伪基站”的；</w:t>
      </w:r>
    </w:p>
    <w:p>
      <w:pPr>
        <w:pStyle w:val="12"/>
        <w:rPr>
          <w:rFonts w:hint="eastAsia"/>
        </w:rPr>
      </w:pPr>
      <w:r>
        <w:rPr>
          <w:rFonts w:hint="eastAsia"/>
        </w:rPr>
        <w:t>（四）同时使用三个以上“黑广播”“伪基站”的；</w:t>
      </w:r>
    </w:p>
    <w:p>
      <w:pPr>
        <w:pStyle w:val="12"/>
        <w:rPr>
          <w:rFonts w:hint="eastAsia"/>
        </w:rPr>
      </w:pPr>
      <w:r>
        <w:rPr>
          <w:rFonts w:hint="eastAsia"/>
        </w:rPr>
        <w:t>（五）“黑广播”的实测发射功率五百瓦以上，或者覆盖范围十公里以上的；</w:t>
      </w:r>
    </w:p>
    <w:p>
      <w:pPr>
        <w:pStyle w:val="12"/>
        <w:rPr>
          <w:rFonts w:hint="eastAsia"/>
        </w:rPr>
      </w:pPr>
      <w:r>
        <w:rPr>
          <w:rFonts w:hint="eastAsia"/>
        </w:rPr>
        <w:t>（六）使用“伪基站”发送诈骗、赌博、招嫖、木马病毒、钓鱼网站链接等违法犯罪信息，数量在五千条以上，或者销毁发送数量等记录的；</w:t>
      </w:r>
    </w:p>
    <w:p>
      <w:pPr>
        <w:pStyle w:val="12"/>
        <w:rPr>
          <w:rFonts w:hint="eastAsia"/>
        </w:rPr>
      </w:pPr>
      <w:r>
        <w:rPr>
          <w:rFonts w:hint="eastAsia"/>
        </w:rPr>
        <w:t>（七）雇佣、指使未成年人、残疾人等特定人员使用“伪基站”的；</w:t>
      </w:r>
    </w:p>
    <w:p>
      <w:pPr>
        <w:pStyle w:val="12"/>
        <w:rPr>
          <w:rFonts w:hint="eastAsia"/>
        </w:rPr>
      </w:pPr>
      <w:r>
        <w:rPr>
          <w:rFonts w:hint="eastAsia"/>
        </w:rPr>
        <w:t>（八）违法所得三万元以上的；</w:t>
      </w:r>
    </w:p>
    <w:p>
      <w:pPr>
        <w:pStyle w:val="12"/>
        <w:rPr>
          <w:rFonts w:hint="eastAsia"/>
        </w:rPr>
      </w:pPr>
      <w:r>
        <w:rPr>
          <w:rFonts w:hint="eastAsia"/>
        </w:rPr>
        <w:t>（九）曾因扰乱无线电通讯管理秩序受过刑事处罚，或者二年内曾因扰乱无线电通讯管理秩序受过行政处罚，又实施刑法第二百八十八条规定的行为的；</w:t>
      </w:r>
    </w:p>
    <w:p>
      <w:pPr>
        <w:pStyle w:val="12"/>
        <w:rPr>
          <w:rStyle w:val="25"/>
          <w:rFonts w:hint="eastAsia"/>
        </w:rPr>
      </w:pPr>
      <w:r>
        <w:rPr>
          <w:rFonts w:hint="eastAsia"/>
        </w:rPr>
        <w:t>（十）其他情节严重的情形。</w:t>
      </w:r>
    </w:p>
    <w:p>
      <w:pPr>
        <w:pStyle w:val="12"/>
        <w:rPr>
          <w:rFonts w:hint="eastAsia"/>
        </w:rPr>
      </w:pPr>
      <w:r>
        <w:rPr>
          <w:rStyle w:val="25"/>
          <w:rFonts w:hint="eastAsia"/>
        </w:rPr>
        <w:t>第三</w:t>
      </w:r>
      <w:r>
        <w:rPr>
          <w:rStyle w:val="25"/>
          <w:rFonts w:hint="eastAsia"/>
          <w:lang w:eastAsia="zh-CN"/>
        </w:rPr>
        <w:t>条</w:t>
      </w:r>
      <w:r>
        <w:rPr>
          <w:rFonts w:hint="eastAsia"/>
          <w:lang w:eastAsia="zh-CN"/>
        </w:rPr>
        <w:t>　</w:t>
      </w:r>
      <w:r>
        <w:rPr>
          <w:rFonts w:hint="eastAsia"/>
        </w:rPr>
        <w:t>违反国家规定，擅自设置、使用无线电台（站），或者擅自使用无线电频率，干扰无线电通讯秩序，具有下列情形之一的，应当认定为刑法第二百八十八条第一款规定的“情节特别严重”：</w:t>
      </w:r>
    </w:p>
    <w:p>
      <w:pPr>
        <w:pStyle w:val="12"/>
        <w:rPr>
          <w:rFonts w:hint="eastAsia"/>
        </w:rPr>
      </w:pPr>
      <w:r>
        <w:rPr>
          <w:rFonts w:hint="eastAsia"/>
        </w:rPr>
        <w:t>（一）影响航天器、航空器、铁路机车、船舶专用无线电导航、遇险救助和安全通信等涉及公共安全的无线电频率正常使用，危及公共安全的；</w:t>
      </w:r>
    </w:p>
    <w:p>
      <w:pPr>
        <w:pStyle w:val="12"/>
        <w:rPr>
          <w:rFonts w:hint="eastAsia"/>
        </w:rPr>
      </w:pPr>
      <w:r>
        <w:rPr>
          <w:rFonts w:hint="eastAsia"/>
        </w:rPr>
        <w:t>（二）造成公共秩序混乱等严重后果的；</w:t>
      </w:r>
    </w:p>
    <w:p>
      <w:pPr>
        <w:pStyle w:val="12"/>
        <w:rPr>
          <w:rFonts w:hint="eastAsia"/>
        </w:rPr>
      </w:pPr>
      <w:r>
        <w:rPr>
          <w:rFonts w:hint="eastAsia"/>
        </w:rPr>
        <w:t>（三）自然灾害、事故灾难、公共卫生事件和社会安全事件等突发事件期间，在事件发生地使用“黑广播”“伪基站”，造成严重影响的；</w:t>
      </w:r>
    </w:p>
    <w:p>
      <w:pPr>
        <w:pStyle w:val="12"/>
        <w:rPr>
          <w:rFonts w:hint="eastAsia"/>
        </w:rPr>
      </w:pPr>
      <w:r>
        <w:rPr>
          <w:rFonts w:hint="eastAsia"/>
        </w:rPr>
        <w:t>（四）对国家或者省级重大活动造成严重影响的；</w:t>
      </w:r>
    </w:p>
    <w:p>
      <w:pPr>
        <w:pStyle w:val="12"/>
        <w:rPr>
          <w:rFonts w:hint="eastAsia"/>
        </w:rPr>
      </w:pPr>
      <w:r>
        <w:rPr>
          <w:rFonts w:hint="eastAsia"/>
        </w:rPr>
        <w:t>（五）同时使用十个以上“黑广播”“伪基站”的；</w:t>
      </w:r>
    </w:p>
    <w:p>
      <w:pPr>
        <w:pStyle w:val="12"/>
        <w:rPr>
          <w:rFonts w:hint="eastAsia"/>
        </w:rPr>
      </w:pPr>
      <w:r>
        <w:rPr>
          <w:rFonts w:hint="eastAsia"/>
        </w:rPr>
        <w:t>（六）“黑广播”的实测发射功率三千瓦以上，或者覆盖范围二十公里以上的；</w:t>
      </w:r>
    </w:p>
    <w:p>
      <w:pPr>
        <w:pStyle w:val="12"/>
        <w:rPr>
          <w:rFonts w:hint="eastAsia"/>
        </w:rPr>
      </w:pPr>
      <w:r>
        <w:rPr>
          <w:rFonts w:hint="eastAsia"/>
        </w:rPr>
        <w:t>（七）违法所得十五万元以上的；</w:t>
      </w:r>
    </w:p>
    <w:p>
      <w:pPr>
        <w:pStyle w:val="12"/>
        <w:rPr>
          <w:rStyle w:val="25"/>
          <w:rFonts w:hint="eastAsia"/>
        </w:rPr>
      </w:pPr>
      <w:r>
        <w:rPr>
          <w:rFonts w:hint="eastAsia"/>
        </w:rPr>
        <w:t>（八）其他情节特别严重的情形。</w:t>
      </w:r>
    </w:p>
    <w:p>
      <w:pPr>
        <w:pStyle w:val="12"/>
        <w:rPr>
          <w:rFonts w:hint="eastAsia"/>
        </w:rPr>
      </w:pPr>
      <w:r>
        <w:rPr>
          <w:rStyle w:val="25"/>
          <w:rFonts w:hint="eastAsia"/>
        </w:rPr>
        <w:t>第四</w:t>
      </w:r>
      <w:r>
        <w:rPr>
          <w:rStyle w:val="25"/>
          <w:rFonts w:hint="eastAsia"/>
          <w:lang w:eastAsia="zh-CN"/>
        </w:rPr>
        <w:t>条</w:t>
      </w:r>
      <w:r>
        <w:rPr>
          <w:rFonts w:hint="eastAsia"/>
          <w:lang w:eastAsia="zh-CN"/>
        </w:rPr>
        <w:t>　</w:t>
      </w:r>
      <w:r>
        <w:rPr>
          <w:rFonts w:hint="eastAsia"/>
        </w:rPr>
        <w:t>非法生产、销售“黑广播”“伪基站”、无线电干扰器等无线电设备，具有下列情形之一的，应当认定为刑法第二百二十五条规定的“情节严重”：</w:t>
      </w:r>
    </w:p>
    <w:p>
      <w:pPr>
        <w:pStyle w:val="12"/>
        <w:rPr>
          <w:rFonts w:hint="eastAsia"/>
        </w:rPr>
      </w:pPr>
      <w:r>
        <w:rPr>
          <w:rFonts w:hint="eastAsia"/>
        </w:rPr>
        <w:t>（一）非法生产、销售无线电设备三套以上的；</w:t>
      </w:r>
    </w:p>
    <w:p>
      <w:pPr>
        <w:pStyle w:val="12"/>
        <w:rPr>
          <w:rFonts w:hint="eastAsia"/>
        </w:rPr>
      </w:pPr>
      <w:r>
        <w:rPr>
          <w:rFonts w:hint="eastAsia"/>
        </w:rPr>
        <w:t>（二）非法经营数额五万元以上的；</w:t>
      </w:r>
    </w:p>
    <w:p>
      <w:pPr>
        <w:pStyle w:val="12"/>
        <w:rPr>
          <w:rFonts w:hint="eastAsia"/>
        </w:rPr>
      </w:pPr>
      <w:r>
        <w:rPr>
          <w:rFonts w:hint="eastAsia"/>
        </w:rPr>
        <w:t>（三）其他情节严重的情形。</w:t>
      </w:r>
    </w:p>
    <w:p>
      <w:pPr>
        <w:pStyle w:val="12"/>
        <w:rPr>
          <w:rFonts w:hint="eastAsia"/>
        </w:rPr>
      </w:pPr>
      <w:r>
        <w:rPr>
          <w:rFonts w:hint="eastAsia"/>
        </w:rPr>
        <w:t>实施前款规定的行为，数量或者数额达到前款第一项、第二项规定标准五倍以上，或者具有其他情节特别严重的情形的，应当认定为刑法第二百二十五条规定的“情节特别严重”。</w:t>
      </w:r>
    </w:p>
    <w:p>
      <w:pPr>
        <w:pStyle w:val="12"/>
        <w:rPr>
          <w:rStyle w:val="25"/>
          <w:rFonts w:hint="eastAsia"/>
        </w:rPr>
      </w:pPr>
      <w:r>
        <w:rPr>
          <w:rFonts w:hint="eastAsia"/>
        </w:rPr>
        <w:t>在非法生产、销售无线电设备窝点查扣的零件，以组装完成的套数以及能够组装的套数认定；无法组装为成套设备的，每三套广播信号调制器（激励器）认定为一套“黑广播”设备，每三块主板认定为一套“伪基站”设备。</w:t>
      </w:r>
    </w:p>
    <w:p>
      <w:pPr>
        <w:pStyle w:val="12"/>
        <w:rPr>
          <w:rStyle w:val="25"/>
          <w:rFonts w:hint="eastAsia"/>
        </w:rPr>
      </w:pPr>
      <w:r>
        <w:rPr>
          <w:rStyle w:val="25"/>
          <w:rFonts w:hint="eastAsia"/>
        </w:rPr>
        <w:t>第五</w:t>
      </w:r>
      <w:r>
        <w:rPr>
          <w:rStyle w:val="25"/>
          <w:rFonts w:hint="eastAsia"/>
          <w:lang w:eastAsia="zh-CN"/>
        </w:rPr>
        <w:t>条</w:t>
      </w:r>
      <w:r>
        <w:rPr>
          <w:rFonts w:hint="eastAsia"/>
          <w:lang w:eastAsia="zh-CN"/>
        </w:rPr>
        <w:t>　</w:t>
      </w:r>
      <w:r>
        <w:rPr>
          <w:rFonts w:hint="eastAsia"/>
        </w:rPr>
        <w:t>单位犯本解释规定之罪的，对单位判处罚金，并对直接负责的主管人员和其他直接责任人员，依照本解释规定的自然人犯罪的定罪量刑标准定罪处罚。</w:t>
      </w:r>
    </w:p>
    <w:p>
      <w:pPr>
        <w:pStyle w:val="12"/>
        <w:rPr>
          <w:rFonts w:hint="eastAsia"/>
        </w:rPr>
      </w:pPr>
      <w:r>
        <w:rPr>
          <w:rStyle w:val="25"/>
          <w:rFonts w:hint="eastAsia"/>
        </w:rPr>
        <w:t>第六</w:t>
      </w:r>
      <w:r>
        <w:rPr>
          <w:rStyle w:val="25"/>
          <w:rFonts w:hint="eastAsia"/>
          <w:lang w:eastAsia="zh-CN"/>
        </w:rPr>
        <w:t>条</w:t>
      </w:r>
      <w:r>
        <w:rPr>
          <w:rFonts w:hint="eastAsia"/>
          <w:lang w:eastAsia="zh-CN"/>
        </w:rPr>
        <w:t>　</w:t>
      </w:r>
      <w:r>
        <w:rPr>
          <w:rFonts w:hint="eastAsia"/>
        </w:rPr>
        <w:t>擅自设置、使用无线电台（站），或者擅自使用无线电频率，同时构成其他犯罪的，按照处罚较重的规定定罪处罚。</w:t>
      </w:r>
    </w:p>
    <w:p>
      <w:pPr>
        <w:pStyle w:val="12"/>
        <w:rPr>
          <w:rStyle w:val="25"/>
          <w:rFonts w:hint="eastAsia"/>
        </w:rPr>
      </w:pPr>
      <w:r>
        <w:rPr>
          <w:rFonts w:hint="eastAsia"/>
        </w:rPr>
        <w:t>明知他人实施诈骗等犯罪，使用“黑广播”“伪基站”等无线电设备为其发送信息或者提供其他帮助，同时构成其他犯罪的，按照处罚较重的规定定罪处罚。</w:t>
      </w:r>
    </w:p>
    <w:p>
      <w:pPr>
        <w:pStyle w:val="12"/>
        <w:rPr>
          <w:rFonts w:hint="eastAsia"/>
        </w:rPr>
      </w:pPr>
      <w:r>
        <w:rPr>
          <w:rStyle w:val="25"/>
          <w:rFonts w:hint="eastAsia"/>
        </w:rPr>
        <w:t>第七</w:t>
      </w:r>
      <w:r>
        <w:rPr>
          <w:rStyle w:val="25"/>
          <w:rFonts w:hint="eastAsia"/>
          <w:lang w:eastAsia="zh-CN"/>
        </w:rPr>
        <w:t>条</w:t>
      </w:r>
      <w:r>
        <w:rPr>
          <w:rFonts w:hint="eastAsia"/>
          <w:lang w:eastAsia="zh-CN"/>
        </w:rPr>
        <w:t>　</w:t>
      </w:r>
      <w:r>
        <w:rPr>
          <w:rFonts w:hint="eastAsia"/>
        </w:rPr>
        <w:t>负有无线电监督管理职责的国家机关工作人员滥用职权或者玩忽职守，致使公共财产、国家和人民利益遭受重大损失的，应当依照刑法第三百九十七条的规定，以滥用职权罪或者玩忽职守罪追究刑事责任。</w:t>
      </w:r>
    </w:p>
    <w:p>
      <w:pPr>
        <w:pStyle w:val="12"/>
        <w:rPr>
          <w:rStyle w:val="25"/>
          <w:rFonts w:hint="eastAsia"/>
        </w:rPr>
      </w:pPr>
      <w:r>
        <w:rPr>
          <w:rFonts w:hint="eastAsia"/>
        </w:rPr>
        <w:t>有查禁扰乱无线电管理秩序犯罪活动职责的国家机关工作人员，向犯罪分子通风报信、提供便利，帮助犯罪分子逃避处罚的，应当依照刑法第四百一十七条的规定，以帮助犯罪分子逃避处罚罪追究刑事责任；事先通谋的，以共同犯罪论处。</w:t>
      </w:r>
    </w:p>
    <w:p>
      <w:pPr>
        <w:pStyle w:val="12"/>
        <w:rPr>
          <w:rStyle w:val="25"/>
          <w:rFonts w:hint="eastAsia"/>
        </w:rPr>
      </w:pPr>
      <w:r>
        <w:rPr>
          <w:rStyle w:val="25"/>
          <w:rFonts w:hint="eastAsia"/>
        </w:rPr>
        <w:t>第八</w:t>
      </w:r>
      <w:r>
        <w:rPr>
          <w:rStyle w:val="25"/>
          <w:rFonts w:hint="eastAsia"/>
          <w:lang w:eastAsia="zh-CN"/>
        </w:rPr>
        <w:t>条</w:t>
      </w:r>
      <w:r>
        <w:rPr>
          <w:rFonts w:hint="eastAsia"/>
          <w:lang w:eastAsia="zh-CN"/>
        </w:rPr>
        <w:t>　</w:t>
      </w:r>
      <w:r>
        <w:rPr>
          <w:rFonts w:hint="eastAsia"/>
        </w:rPr>
        <w:t>为合法经营活动</w:t>
      </w:r>
      <w:r>
        <w:rPr>
          <w:rFonts w:hint="eastAsia"/>
          <w:lang w:eastAsia="zh-CN"/>
        </w:rPr>
        <w:t>，</w:t>
      </w:r>
      <w:r>
        <w:rPr>
          <w:rFonts w:hint="eastAsia"/>
        </w:rPr>
        <w:t>使用“黑广播”“伪基站”或者实施其他扰乱无线电通讯管理秩序的行为，构成扰乱无线电通讯管理秩序罪</w:t>
      </w:r>
      <w:r>
        <w:rPr>
          <w:rFonts w:hint="eastAsia"/>
          <w:lang w:eastAsia="zh-CN"/>
        </w:rPr>
        <w:t>，</w:t>
      </w:r>
      <w:r>
        <w:rPr>
          <w:rFonts w:hint="eastAsia"/>
        </w:rPr>
        <w:t>但不属于“情节特别严重”，行为人系初犯，并确有悔罪表现的，可以认定为情节轻微，不起诉或者免予刑事处罚；确有必要判处刑罚的，应当从宽处罚。</w:t>
      </w:r>
    </w:p>
    <w:p>
      <w:pPr>
        <w:pStyle w:val="12"/>
        <w:rPr>
          <w:rFonts w:hint="eastAsia"/>
        </w:rPr>
      </w:pPr>
      <w:r>
        <w:rPr>
          <w:rStyle w:val="25"/>
          <w:rFonts w:hint="eastAsia"/>
        </w:rPr>
        <w:t>第九</w:t>
      </w:r>
      <w:r>
        <w:rPr>
          <w:rStyle w:val="25"/>
          <w:rFonts w:hint="eastAsia"/>
          <w:lang w:eastAsia="zh-CN"/>
        </w:rPr>
        <w:t>条</w:t>
      </w:r>
      <w:r>
        <w:rPr>
          <w:rFonts w:hint="eastAsia"/>
          <w:lang w:eastAsia="zh-CN"/>
        </w:rPr>
        <w:t>　</w:t>
      </w:r>
      <w:r>
        <w:rPr>
          <w:rFonts w:hint="eastAsia"/>
        </w:rPr>
        <w:t>对案件所涉的有关专门性问题难以确定的，依据司法鉴定机构出具的鉴定意见，或者下列机构出具的报告，结合其他证据作出认定：</w:t>
      </w:r>
    </w:p>
    <w:p>
      <w:pPr>
        <w:pStyle w:val="12"/>
        <w:rPr>
          <w:rFonts w:hint="eastAsia"/>
        </w:rPr>
      </w:pPr>
      <w:r>
        <w:rPr>
          <w:rFonts w:hint="eastAsia"/>
        </w:rPr>
        <w:t>（一）省级以上无线电管理机构、省级无线电管理机构依法设立的派出机构、地市级以上广播电视主管部门就是否系“伪基站”“黑广播”出具的报告；</w:t>
      </w:r>
    </w:p>
    <w:p>
      <w:pPr>
        <w:pStyle w:val="12"/>
        <w:rPr>
          <w:rFonts w:hint="eastAsia"/>
        </w:rPr>
      </w:pPr>
      <w:r>
        <w:rPr>
          <w:rFonts w:hint="eastAsia"/>
        </w:rPr>
        <w:t>（二）省级以上广播电视主管部门及其指定的检测机构就“黑广播”功率、覆盖范围出具的报告；</w:t>
      </w:r>
    </w:p>
    <w:p>
      <w:pPr>
        <w:pStyle w:val="12"/>
        <w:rPr>
          <w:rFonts w:hint="eastAsia"/>
        </w:rPr>
      </w:pPr>
      <w:r>
        <w:rPr>
          <w:rFonts w:hint="eastAsia"/>
        </w:rPr>
        <w:t>（三）省级以上航空、铁路、船舶等主管部门就是否干扰导航、通信等出具的报告。</w:t>
      </w:r>
    </w:p>
    <w:p>
      <w:pPr>
        <w:pStyle w:val="12"/>
        <w:rPr>
          <w:rStyle w:val="25"/>
          <w:rFonts w:hint="eastAsia"/>
        </w:rPr>
      </w:pPr>
      <w:r>
        <w:rPr>
          <w:rFonts w:hint="eastAsia"/>
        </w:rPr>
        <w:t>对移动终端用户受影响的情况，可以依据相关通信运营商出具的证明，结合被告人供述、终端用户证言等证据作出认定。</w:t>
      </w:r>
    </w:p>
    <w:p>
      <w:pPr>
        <w:pStyle w:val="12"/>
        <w:rPr>
          <w:rFonts w:hint="eastAsia"/>
        </w:rPr>
      </w:pPr>
      <w:r>
        <w:rPr>
          <w:rStyle w:val="25"/>
          <w:rFonts w:hint="eastAsia"/>
        </w:rPr>
        <w:t>第十</w:t>
      </w:r>
      <w:r>
        <w:rPr>
          <w:rStyle w:val="25"/>
          <w:rFonts w:hint="eastAsia"/>
          <w:lang w:eastAsia="zh-CN"/>
        </w:rPr>
        <w:t>条</w:t>
      </w:r>
      <w:r>
        <w:rPr>
          <w:rFonts w:hint="eastAsia"/>
          <w:lang w:eastAsia="zh-CN"/>
        </w:rPr>
        <w:t>　</w:t>
      </w:r>
      <w:r>
        <w:rPr>
          <w:rFonts w:hint="eastAsia"/>
        </w:rPr>
        <w:t>本解释自2017年7月1日起施行。</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B40D54"/>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0265E2F"/>
    <w:rsid w:val="4AEF215E"/>
    <w:rsid w:val="4DA15956"/>
    <w:rsid w:val="4E7D2A86"/>
    <w:rsid w:val="501B3EB2"/>
    <w:rsid w:val="5027117E"/>
    <w:rsid w:val="56C00D65"/>
    <w:rsid w:val="5FB40D54"/>
    <w:rsid w:val="65586BE5"/>
    <w:rsid w:val="67E804D4"/>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2017-11-09T08:54:00Z</dcterms:created>
  <dc:creator>Administrator</dc:creator>
  <cp:lastModifiedBy>Administrator</cp:lastModifiedBy>
  <dcterms:modified xsi:type="dcterms:W3CDTF">2017-11-09T12:03:16Z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