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、最高人民检察院《关于执行＜中华人民共和国刑法＞确定罪名的补充规定（四）》已于2009年9月21日由最高人民法院审判委员会第1474次会议、2009年9月28日由最高人民检察院第十一届检察委员会第20次会议通过，现予公布，自2009年10月16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OLE_LINK1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日</w:t>
      </w:r>
    </w:p>
    <w:bookmarkEnd w:id="0"/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关于执行《中华人民共和国刑法》</w:t>
      </w:r>
    </w:p>
    <w:p>
      <w:pPr>
        <w:pStyle w:val="7"/>
        <w:rPr>
          <w:rFonts w:hint="eastAsia"/>
        </w:rPr>
      </w:pPr>
      <w:r>
        <w:t>确定罪名的补充规定</w:t>
      </w: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法释〔2009〕13号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2009年9月21日最高人民法院审判委员会第1474次会议、</w:t>
      </w:r>
      <w:r>
        <w:rPr>
          <w:rFonts w:hint="eastAsia"/>
        </w:rPr>
        <w:t>2009</w:t>
      </w:r>
      <w:r>
        <w:t>年9月28日最高人民检察院第十一届检察委员会第20次会议通过　2009年10月14日最高人民法院、最高人民检察院公告公布　自2009年10月16日起施行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根据《中华人民共和国刑法修正案</w:t>
      </w:r>
      <w:r>
        <w:rPr>
          <w:rFonts w:hint="eastAsia"/>
          <w:lang w:eastAsia="zh-CN"/>
        </w:rPr>
        <w:t>（</w:t>
      </w:r>
      <w:r>
        <w:t>七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以下简称《刑法修正案</w:t>
      </w:r>
      <w:r>
        <w:rPr>
          <w:rFonts w:hint="eastAsia"/>
          <w:lang w:eastAsia="zh-CN"/>
        </w:rPr>
        <w:t>（</w:t>
      </w:r>
      <w:r>
        <w:t>七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t>的规定</w:t>
      </w:r>
      <w:r>
        <w:rPr>
          <w:rFonts w:hint="eastAsia"/>
        </w:rPr>
        <w:t>，</w:t>
      </w:r>
      <w:r>
        <w:t>现对最高人民法院《关于执行〈中华人民共和国刑法〉确定罪名的规定》、最高人民检察院《关于适</w:t>
      </w:r>
      <w:r>
        <w:rPr>
          <w:rFonts w:hint="eastAsia"/>
        </w:rPr>
        <w:t>用刑法分则规定的犯罪的罪名的意见》作如下补充、修改：</w:t>
      </w:r>
    </w:p>
    <w:p>
      <w:pPr>
        <w:pStyle w:val="24"/>
        <w:sectPr>
          <w:footerReference r:id="rId6" w:type="default"/>
          <w:footerReference r:id="rId7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</w:p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刑法条文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第151条第3款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》第1条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走私国家禁止进出口的货物、物品罪</w:t>
            </w:r>
          </w:p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t>取消走私珍稀植物、珍稀植物制品罪罪名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第180条第4款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》第2条第2款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利用未公开信息交易罪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第201条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</w:t>
            </w:r>
            <w:r>
              <w:rPr>
                <w:rFonts w:hint="eastAsia"/>
              </w:rPr>
              <w:t>法修正案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》第</w:t>
            </w:r>
            <w:r>
              <w:t>3条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逃税罪</w:t>
            </w:r>
          </w:p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t>取消偷税罪罪名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第224条之一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》第4条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组织、领导传销活动罪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第253条之一第1款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》第7条第1款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出售、非法提供公民个人信息罪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第253条之一第2款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》第7条第2款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非法获取公民个人信息罪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第262条之二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》第8条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组织未成年人进行违反治安管理活动罪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第285条第2款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》第9条第1款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非法获取计算机信息系统数据、非法控制计算机信息系统罪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第285条第3款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》第9条第2款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提供侵入、非法控制计算机信息系统程序、工具罪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第337条第1款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》第11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妨害动植物防疫、检疫罪</w:t>
            </w:r>
          </w:p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t>取消逃避动植物检疫罪罪名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5"/>
        <w:sectPr>
          <w:footerReference r:id="rId8" w:type="default"/>
          <w:footerReference r:id="rId9" w:type="even"/>
          <w:pgSz w:w="11906" w:h="16838"/>
          <w:pgMar w:top="2098" w:right="1474" w:bottom="1984" w:left="1587" w:header="851" w:footer="1587" w:gutter="0"/>
          <w:pgNumType w:fmt="decimal" w:start="2"/>
          <w:cols w:space="720" w:num="1"/>
          <w:rtlGutter w:val="0"/>
          <w:docGrid w:type="lines" w:linePitch="312" w:charSpace="0"/>
        </w:sectPr>
      </w:pPr>
    </w:p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第375条第2款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》第12条第1款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非法生产、买卖武装部队制式服装罪</w:t>
            </w:r>
          </w:p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t>取消非法生产、买卖军用标志罪罪名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第375条第3款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》第12条第2款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伪造、盗窃、买卖、非法提供、非法使用武装部队专用标志罪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第388条之一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七</w:t>
            </w:r>
            <w:r>
              <w:rPr>
                <w:rFonts w:hint="eastAsia"/>
                <w:lang w:eastAsia="zh-CN"/>
              </w:rPr>
              <w:t>）</w:t>
            </w:r>
            <w:r>
              <w:t>》第13条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利用影响力受贿罪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  <w:bookmarkStart w:id="1" w:name="_GoBack"/>
      <w:bookmarkEnd w:id="1"/>
    </w:p>
    <w:sectPr>
      <w:footerReference r:id="rId10" w:type="default"/>
      <w:footerReference r:id="rId11" w:type="even"/>
      <w:pgSz w:w="11906" w:h="16838"/>
      <w:pgMar w:top="2098" w:right="1474" w:bottom="1984" w:left="1587" w:header="851" w:footer="1587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210" w:rightChars="100" w:firstLine="0" w:firstLineChars="0"/>
      <w:jc w:val="both"/>
      <w:textAlignment w:val="auto"/>
      <w:outlineLvl w:val="9"/>
      <w:rPr>
        <w:rFonts w:hint="eastAsia" w:ascii="宋体" w:hAnsi="宋体" w:eastAsia="宋体" w:cs="宋体"/>
        <w:sz w:val="28"/>
        <w:szCs w:val="28"/>
        <w:lang w:eastAsia="zh-CN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210" w:rightChars="100" w:firstLine="0" w:firstLineChars="0"/>
      <w:jc w:val="both"/>
      <w:textAlignment w:val="auto"/>
      <w:outlineLvl w:val="9"/>
      <w:rPr>
        <w:rFonts w:hint="eastAsia" w:ascii="宋体" w:hAnsi="宋体" w:eastAsia="宋体" w:cs="宋体"/>
        <w:sz w:val="28"/>
        <w:szCs w:val="28"/>
        <w:lang w:eastAsia="zh-CN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210" w:rightChars="100" w:firstLine="0" w:firstLineChars="0"/>
      <w:jc w:val="both"/>
      <w:textAlignment w:val="auto"/>
      <w:outlineLvl w:val="9"/>
      <w:rPr>
        <w:rFonts w:hint="eastAsia" w:ascii="宋体" w:hAnsi="宋体" w:eastAsia="宋体" w:cs="宋体"/>
        <w:sz w:val="28"/>
        <w:szCs w:val="28"/>
        <w:lang w:eastAsia="zh-CN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56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869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272F7"/>
    <w:rsid w:val="00323D76"/>
    <w:rsid w:val="02380A4E"/>
    <w:rsid w:val="02C54CFB"/>
    <w:rsid w:val="042F174E"/>
    <w:rsid w:val="0751543E"/>
    <w:rsid w:val="08C272F7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06A0B12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2166BEC"/>
    <w:rsid w:val="75FA67F7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8.xml"/><Relationship Id="rId10" Type="http://schemas.openxmlformats.org/officeDocument/2006/relationships/footer" Target="footer7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2017-11-01T10:03:00Z</dcterms:created>
  <dc:creator>Administrator</dc:creator>
  <cp:lastModifiedBy>admin</cp:lastModifiedBy>
  <dcterms:modified xsi:type="dcterms:W3CDTF">2018-12-28T03:58:57Z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