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予以废止的1999年底以前发布的</w:t>
      </w:r>
    </w:p>
    <w:p>
      <w:pPr>
        <w:pStyle w:val="7"/>
        <w:rPr>
          <w:rFonts w:hint="eastAsia"/>
        </w:rPr>
      </w:pPr>
      <w:r>
        <w:t>有关司法解释目录</w:t>
      </w:r>
      <w:r>
        <w:rPr>
          <w:rFonts w:hint="eastAsia"/>
          <w:lang w:eastAsia="zh-CN"/>
        </w:rPr>
        <w:t>（</w:t>
      </w:r>
      <w:r>
        <w:t>第三批</w:t>
      </w:r>
      <w:r>
        <w:rPr>
          <w:rFonts w:hint="eastAsia"/>
          <w:lang w:eastAsia="zh-CN"/>
        </w:rPr>
        <w:t>）</w:t>
      </w:r>
    </w:p>
    <w:p>
      <w:pPr>
        <w:pStyle w:val="12"/>
        <w:rPr>
          <w:rFonts w:hint="eastAsia" w:ascii="宋体" w:hAnsi="宋体" w:eastAsia="宋体" w:cs="宋体"/>
        </w:rPr>
      </w:pPr>
    </w:p>
    <w:p>
      <w:pPr>
        <w:pStyle w:val="19"/>
        <w:rPr>
          <w:rFonts w:hint="eastAsia"/>
        </w:rPr>
      </w:pPr>
      <w:r>
        <w:t>法释〔2000〕20号</w:t>
      </w:r>
    </w:p>
    <w:p>
      <w:pPr>
        <w:pStyle w:val="16"/>
      </w:pPr>
      <w:bookmarkStart w:id="0" w:name="_GoBack"/>
      <w:bookmarkEnd w:id="0"/>
      <w:r>
        <w:rPr>
          <w:rFonts w:hint="eastAsia"/>
          <w:lang w:eastAsia="zh-CN"/>
        </w:rPr>
        <w:t>（</w:t>
      </w:r>
      <w:r>
        <w:t>2000年6月16日最高人民法院审判委员会第1119次会议</w:t>
      </w:r>
    </w:p>
    <w:p>
      <w:pPr>
        <w:pStyle w:val="16"/>
      </w:pPr>
      <w:r>
        <w:t>通过　2000年</w:t>
      </w:r>
      <w:r>
        <w:rPr>
          <w:rFonts w:hint="eastAsia"/>
        </w:rPr>
        <w:t>7</w:t>
      </w:r>
      <w:r>
        <w:t>月13日最高人民法院公布</w:t>
      </w:r>
    </w:p>
    <w:p>
      <w:pPr>
        <w:pStyle w:val="16"/>
      </w:pPr>
      <w:r>
        <w:t>自2000年7月25日起不再适用</w:t>
      </w:r>
      <w:r>
        <w:rPr>
          <w:rFonts w:hint="eastAsia"/>
          <w:lang w:eastAsia="zh-CN"/>
        </w:rPr>
        <w:t>）</w:t>
      </w:r>
    </w:p>
    <w:p>
      <w:pPr>
        <w:pStyle w:val="12"/>
        <w:rPr>
          <w:rFonts w:hint="eastAsia" w:ascii="宋体" w:hAnsi="宋体" w:eastAsia="宋体" w:cs="宋体"/>
        </w:rPr>
      </w:pPr>
    </w:p>
    <w:tbl>
      <w:tblPr>
        <w:tblStyle w:val="5"/>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4"/>
        <w:gridCol w:w="2437"/>
        <w:gridCol w:w="2436"/>
        <w:gridCol w:w="2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34" w:type="dxa"/>
            <w:shd w:val="clear" w:color="auto" w:fill="auto"/>
            <w:vAlign w:val="center"/>
          </w:tcPr>
          <w:p>
            <w:pPr>
              <w:pStyle w:val="24"/>
              <w:rPr>
                <w:rFonts w:hint="eastAsia"/>
              </w:rPr>
            </w:pPr>
            <w:r>
              <w:t>序号</w:t>
            </w:r>
          </w:p>
          <w:p>
            <w:pPr>
              <w:pStyle w:val="24"/>
            </w:pPr>
            <w:r>
              <w:t>分类</w:t>
            </w:r>
          </w:p>
        </w:tc>
        <w:tc>
          <w:tcPr>
            <w:tcW w:w="2437" w:type="dxa"/>
            <w:shd w:val="clear" w:color="auto" w:fill="auto"/>
            <w:vAlign w:val="center"/>
          </w:tcPr>
          <w:p>
            <w:pPr>
              <w:pStyle w:val="24"/>
            </w:pPr>
            <w:r>
              <w:t>司法解释名称</w:t>
            </w:r>
          </w:p>
        </w:tc>
        <w:tc>
          <w:tcPr>
            <w:tcW w:w="2436" w:type="dxa"/>
            <w:shd w:val="clear" w:color="auto" w:fill="auto"/>
            <w:vAlign w:val="center"/>
          </w:tcPr>
          <w:p>
            <w:pPr>
              <w:pStyle w:val="24"/>
            </w:pPr>
            <w:r>
              <w:t>发文日期、文号</w:t>
            </w:r>
          </w:p>
        </w:tc>
        <w:tc>
          <w:tcPr>
            <w:tcW w:w="2437" w:type="dxa"/>
            <w:shd w:val="clear" w:color="auto" w:fill="auto"/>
            <w:vAlign w:val="center"/>
          </w:tcPr>
          <w:p>
            <w:pPr>
              <w:pStyle w:val="24"/>
            </w:pPr>
            <w: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34" w:type="dxa"/>
            <w:shd w:val="clear" w:color="auto" w:fill="auto"/>
            <w:vAlign w:val="center"/>
          </w:tcPr>
          <w:p>
            <w:pPr>
              <w:pStyle w:val="8"/>
            </w:pPr>
            <w:r>
              <w:t>1</w:t>
            </w:r>
          </w:p>
        </w:tc>
        <w:tc>
          <w:tcPr>
            <w:tcW w:w="2437" w:type="dxa"/>
            <w:shd w:val="clear" w:color="auto" w:fill="auto"/>
            <w:vAlign w:val="center"/>
          </w:tcPr>
          <w:p>
            <w:pPr>
              <w:pStyle w:val="15"/>
            </w:pPr>
            <w:r>
              <w:t>最高人民法院关于华侨买卖国内房屋问题的批复</w:t>
            </w:r>
          </w:p>
        </w:tc>
        <w:tc>
          <w:tcPr>
            <w:tcW w:w="2436" w:type="dxa"/>
            <w:shd w:val="clear" w:color="auto" w:fill="auto"/>
            <w:vAlign w:val="center"/>
          </w:tcPr>
          <w:p>
            <w:pPr>
              <w:pStyle w:val="15"/>
            </w:pPr>
            <w:r>
              <w:t>1982年8月19日〔79〕民他字第40号</w:t>
            </w:r>
          </w:p>
        </w:tc>
        <w:tc>
          <w:tcPr>
            <w:tcW w:w="2437" w:type="dxa"/>
            <w:shd w:val="clear" w:color="auto" w:fill="auto"/>
            <w:vAlign w:val="center"/>
          </w:tcPr>
          <w:p>
            <w:pPr>
              <w:pStyle w:val="15"/>
              <w:rPr>
                <w:rFonts w:hint="eastAsia"/>
              </w:rPr>
            </w:pPr>
            <w:r>
              <w:t>1999年3月15日全国人民代表大会已经通过并公布了《中华人民共和国合同法》</w:t>
            </w:r>
            <w:r>
              <w:rPr>
                <w:rFonts w:hint="eastAsia"/>
              </w:rPr>
              <w:t>，</w:t>
            </w:r>
            <w:r>
              <w:t>该司法解释与之抵触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34" w:type="dxa"/>
            <w:shd w:val="clear" w:color="auto" w:fill="auto"/>
            <w:vAlign w:val="center"/>
          </w:tcPr>
          <w:p>
            <w:pPr>
              <w:pStyle w:val="8"/>
              <w:rPr>
                <w:rFonts w:hint="eastAsia"/>
              </w:rPr>
            </w:pPr>
            <w:r>
              <w:rPr>
                <w:rFonts w:hint="eastAsia"/>
              </w:rPr>
              <w:t>2</w:t>
            </w:r>
          </w:p>
        </w:tc>
        <w:tc>
          <w:tcPr>
            <w:tcW w:w="2437" w:type="dxa"/>
            <w:shd w:val="clear" w:color="auto" w:fill="auto"/>
            <w:vAlign w:val="center"/>
          </w:tcPr>
          <w:p>
            <w:pPr>
              <w:pStyle w:val="15"/>
            </w:pPr>
            <w:r>
              <w:t>最高人民法院关于王正贵与林作信、江妙法房屋买卖关系如何确</w:t>
            </w:r>
            <w:r>
              <w:rPr>
                <w:rFonts w:hint="eastAsia"/>
              </w:rPr>
              <w:t>认的批复</w:t>
            </w:r>
          </w:p>
        </w:tc>
        <w:tc>
          <w:tcPr>
            <w:tcW w:w="2436" w:type="dxa"/>
            <w:shd w:val="clear" w:color="auto" w:fill="auto"/>
            <w:vAlign w:val="center"/>
          </w:tcPr>
          <w:p>
            <w:pPr>
              <w:pStyle w:val="15"/>
            </w:pPr>
            <w:r>
              <w:t>1982年12月18日〔82〕民他字第1号</w:t>
            </w:r>
          </w:p>
        </w:tc>
        <w:tc>
          <w:tcPr>
            <w:tcW w:w="2437" w:type="dxa"/>
            <w:shd w:val="clear" w:color="auto" w:fill="auto"/>
            <w:vAlign w:val="center"/>
          </w:tcPr>
          <w:p>
            <w:pPr>
              <w:pStyle w:val="15"/>
            </w:pPr>
            <w: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34" w:type="dxa"/>
            <w:shd w:val="clear" w:color="auto" w:fill="auto"/>
            <w:vAlign w:val="center"/>
          </w:tcPr>
          <w:p>
            <w:pPr>
              <w:pStyle w:val="8"/>
            </w:pPr>
            <w:r>
              <w:t>3</w:t>
            </w:r>
          </w:p>
        </w:tc>
        <w:tc>
          <w:tcPr>
            <w:tcW w:w="2437" w:type="dxa"/>
            <w:shd w:val="clear" w:color="auto" w:fill="auto"/>
            <w:vAlign w:val="center"/>
          </w:tcPr>
          <w:p>
            <w:pPr>
              <w:pStyle w:val="15"/>
            </w:pPr>
            <w:r>
              <w:t>最高人民法院关于租赁契约在履行期间发生争执新订立协议在办理公证时一方反悔并拒绝签字、领受公证书</w:t>
            </w:r>
            <w:r>
              <w:rPr>
                <w:rFonts w:hint="eastAsia"/>
              </w:rPr>
              <w:t>，</w:t>
            </w:r>
            <w:r>
              <w:t>应如何处理问题的批复</w:t>
            </w:r>
          </w:p>
        </w:tc>
        <w:tc>
          <w:tcPr>
            <w:tcW w:w="2436" w:type="dxa"/>
            <w:shd w:val="clear" w:color="auto" w:fill="auto"/>
            <w:vAlign w:val="center"/>
          </w:tcPr>
          <w:p>
            <w:pPr>
              <w:pStyle w:val="15"/>
            </w:pPr>
            <w:r>
              <w:t>1987年1月19日〔1986〕民他字第122号</w:t>
            </w:r>
          </w:p>
        </w:tc>
        <w:tc>
          <w:tcPr>
            <w:tcW w:w="2437" w:type="dxa"/>
            <w:shd w:val="clear" w:color="auto" w:fill="auto"/>
            <w:vAlign w:val="center"/>
          </w:tcPr>
          <w:p>
            <w:pPr>
              <w:pStyle w:val="15"/>
            </w:pPr>
            <w: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34" w:type="dxa"/>
            <w:shd w:val="clear" w:color="auto" w:fill="auto"/>
            <w:vAlign w:val="center"/>
          </w:tcPr>
          <w:p>
            <w:pPr>
              <w:pStyle w:val="8"/>
            </w:pPr>
            <w:r>
              <w:t>4</w:t>
            </w:r>
          </w:p>
        </w:tc>
        <w:tc>
          <w:tcPr>
            <w:tcW w:w="2437" w:type="dxa"/>
            <w:shd w:val="clear" w:color="auto" w:fill="auto"/>
            <w:vAlign w:val="center"/>
          </w:tcPr>
          <w:p>
            <w:pPr>
              <w:pStyle w:val="15"/>
            </w:pPr>
            <w:r>
              <w:t>最高人民法院关于强锡麟捐赠给国家的财产应如何处理的批复</w:t>
            </w:r>
          </w:p>
        </w:tc>
        <w:tc>
          <w:tcPr>
            <w:tcW w:w="2436" w:type="dxa"/>
            <w:shd w:val="clear" w:color="auto" w:fill="auto"/>
            <w:vAlign w:val="center"/>
          </w:tcPr>
          <w:p>
            <w:pPr>
              <w:pStyle w:val="15"/>
            </w:pPr>
            <w:r>
              <w:t>1988年3月12日〔87〕民他字第66号</w:t>
            </w:r>
          </w:p>
        </w:tc>
        <w:tc>
          <w:tcPr>
            <w:tcW w:w="2437" w:type="dxa"/>
            <w:shd w:val="clear" w:color="auto" w:fill="auto"/>
            <w:vAlign w:val="center"/>
          </w:tcPr>
          <w:p>
            <w:pPr>
              <w:pStyle w:val="15"/>
              <w:rPr>
                <w:rFonts w:hint="eastAsia"/>
              </w:rPr>
            </w:pPr>
            <w:r>
              <w:t>1999年3月15日全国人民代表大会已经通过并公布了《中华人民共和国合同法》</w:t>
            </w:r>
            <w:r>
              <w:rPr>
                <w:rFonts w:hint="eastAsia"/>
              </w:rPr>
              <w:t>，</w:t>
            </w:r>
            <w:r>
              <w:t>该司法解释的有关内容已被合同法相关内容所替代。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34" w:type="dxa"/>
            <w:shd w:val="clear" w:color="auto" w:fill="auto"/>
            <w:vAlign w:val="center"/>
          </w:tcPr>
          <w:p>
            <w:pPr>
              <w:pStyle w:val="8"/>
              <w:rPr>
                <w:rFonts w:hint="eastAsia"/>
              </w:rPr>
            </w:pPr>
            <w:r>
              <w:rPr>
                <w:rFonts w:hint="eastAsia"/>
              </w:rPr>
              <w:t>5</w:t>
            </w:r>
          </w:p>
        </w:tc>
        <w:tc>
          <w:tcPr>
            <w:tcW w:w="2437" w:type="dxa"/>
            <w:shd w:val="clear" w:color="auto" w:fill="auto"/>
            <w:vAlign w:val="center"/>
          </w:tcPr>
          <w:p>
            <w:pPr>
              <w:pStyle w:val="15"/>
            </w:pPr>
            <w:r>
              <w:t>最高人民法院</w:t>
            </w:r>
            <w:r>
              <w:rPr>
                <w:rFonts w:hint="eastAsia"/>
              </w:rPr>
              <w:t>关于公产房屋的买卖及买卖协议签订后一方是否可以翻悔问题的复函</w:t>
            </w:r>
          </w:p>
        </w:tc>
        <w:tc>
          <w:tcPr>
            <w:tcW w:w="2436" w:type="dxa"/>
            <w:shd w:val="clear" w:color="auto" w:fill="auto"/>
            <w:vAlign w:val="center"/>
          </w:tcPr>
          <w:p>
            <w:pPr>
              <w:pStyle w:val="15"/>
            </w:pPr>
            <w:r>
              <w:t>1990年2月17日〔89〕民他字第50号</w:t>
            </w:r>
          </w:p>
        </w:tc>
        <w:tc>
          <w:tcPr>
            <w:tcW w:w="2437" w:type="dxa"/>
            <w:shd w:val="clear" w:color="auto" w:fill="auto"/>
            <w:vAlign w:val="center"/>
          </w:tcPr>
          <w:p>
            <w:pPr>
              <w:pStyle w:val="15"/>
            </w:pPr>
            <w:r>
              <w:t>1999年3月15日全国人民代表大会已经通过并公布了《中华人民共和国合同法》</w:t>
            </w:r>
            <w:r>
              <w:rPr>
                <w:rFonts w:hint="eastAsia"/>
              </w:rPr>
              <w:t>，</w:t>
            </w:r>
            <w:r>
              <w:t>该司法解释与之抵触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34" w:type="dxa"/>
            <w:shd w:val="clear" w:color="auto" w:fill="auto"/>
            <w:vAlign w:val="center"/>
          </w:tcPr>
          <w:p>
            <w:pPr>
              <w:pStyle w:val="8"/>
            </w:pPr>
            <w:r>
              <w:t>6</w:t>
            </w:r>
          </w:p>
        </w:tc>
        <w:tc>
          <w:tcPr>
            <w:tcW w:w="2437" w:type="dxa"/>
            <w:shd w:val="clear" w:color="auto" w:fill="auto"/>
            <w:vAlign w:val="center"/>
          </w:tcPr>
          <w:p>
            <w:pPr>
              <w:pStyle w:val="15"/>
            </w:pPr>
            <w:r>
              <w:t>最高人民法院关于贯彻执行《经济合同法》若干问题的意见</w:t>
            </w:r>
          </w:p>
        </w:tc>
        <w:tc>
          <w:tcPr>
            <w:tcW w:w="2436" w:type="dxa"/>
            <w:shd w:val="clear" w:color="auto" w:fill="auto"/>
            <w:vAlign w:val="center"/>
          </w:tcPr>
          <w:p>
            <w:pPr>
              <w:pStyle w:val="15"/>
            </w:pPr>
            <w:r>
              <w:t>1984年9月17日〔1984〕法办字第128号</w:t>
            </w:r>
          </w:p>
        </w:tc>
        <w:tc>
          <w:tcPr>
            <w:tcW w:w="2437" w:type="dxa"/>
            <w:shd w:val="clear" w:color="auto" w:fill="auto"/>
            <w:vAlign w:val="center"/>
          </w:tcPr>
          <w:p>
            <w:pPr>
              <w:pStyle w:val="15"/>
            </w:pPr>
            <w:r>
              <w:t>1999年3月15日全国人民代表大会已经通过并公布了《中华人民共和国合同法》</w:t>
            </w:r>
            <w:r>
              <w:rPr>
                <w:rFonts w:hint="eastAsia"/>
              </w:rPr>
              <w:t>，</w:t>
            </w:r>
            <w:r>
              <w:t>原依据《中华人民共和国经济合同法》有关规定作出的该司法解释不再适用。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34" w:type="dxa"/>
            <w:shd w:val="clear" w:color="auto" w:fill="auto"/>
            <w:vAlign w:val="center"/>
          </w:tcPr>
          <w:p>
            <w:pPr>
              <w:pStyle w:val="8"/>
            </w:pPr>
            <w:r>
              <w:t>7</w:t>
            </w:r>
          </w:p>
        </w:tc>
        <w:tc>
          <w:tcPr>
            <w:tcW w:w="2437" w:type="dxa"/>
            <w:shd w:val="clear" w:color="auto" w:fill="auto"/>
            <w:vAlign w:val="center"/>
          </w:tcPr>
          <w:p>
            <w:pPr>
              <w:pStyle w:val="15"/>
            </w:pPr>
            <w:r>
              <w:t>最高人民法院关</w:t>
            </w:r>
            <w:r>
              <w:rPr>
                <w:rFonts w:hint="eastAsia"/>
              </w:rPr>
              <w:t>于在审理经济合同纠纷案件中具体适用《经济合同法》的若干问题的解答</w:t>
            </w:r>
          </w:p>
        </w:tc>
        <w:tc>
          <w:tcPr>
            <w:tcW w:w="2436" w:type="dxa"/>
            <w:shd w:val="clear" w:color="auto" w:fill="auto"/>
            <w:vAlign w:val="center"/>
          </w:tcPr>
          <w:p>
            <w:pPr>
              <w:pStyle w:val="15"/>
            </w:pPr>
            <w:r>
              <w:t>1987年7月21日法〔经〕发〔1987〕20号</w:t>
            </w:r>
          </w:p>
        </w:tc>
        <w:tc>
          <w:tcPr>
            <w:tcW w:w="2437" w:type="dxa"/>
            <w:shd w:val="clear" w:color="auto" w:fill="auto"/>
            <w:vAlign w:val="center"/>
          </w:tcPr>
          <w:p>
            <w:pPr>
              <w:pStyle w:val="15"/>
            </w:pPr>
            <w: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34" w:type="dxa"/>
            <w:shd w:val="clear" w:color="auto" w:fill="auto"/>
            <w:vAlign w:val="center"/>
          </w:tcPr>
          <w:p>
            <w:pPr>
              <w:pStyle w:val="8"/>
            </w:pPr>
            <w:r>
              <w:t>8</w:t>
            </w:r>
          </w:p>
        </w:tc>
        <w:tc>
          <w:tcPr>
            <w:tcW w:w="2437" w:type="dxa"/>
            <w:shd w:val="clear" w:color="auto" w:fill="auto"/>
            <w:vAlign w:val="center"/>
          </w:tcPr>
          <w:p>
            <w:pPr>
              <w:pStyle w:val="15"/>
            </w:pPr>
            <w:r>
              <w:t>最高人民法院关于适用《涉外经济合同法》若干问题的解答</w:t>
            </w:r>
          </w:p>
        </w:tc>
        <w:tc>
          <w:tcPr>
            <w:tcW w:w="2436" w:type="dxa"/>
            <w:shd w:val="clear" w:color="auto" w:fill="auto"/>
            <w:vAlign w:val="center"/>
          </w:tcPr>
          <w:p>
            <w:pPr>
              <w:pStyle w:val="15"/>
            </w:pPr>
            <w:r>
              <w:t>1987年10月19日法〔经〕发〔1987〕27号</w:t>
            </w:r>
          </w:p>
        </w:tc>
        <w:tc>
          <w:tcPr>
            <w:tcW w:w="2437" w:type="dxa"/>
            <w:shd w:val="clear" w:color="auto" w:fill="auto"/>
            <w:vAlign w:val="center"/>
          </w:tcPr>
          <w:p>
            <w:pPr>
              <w:pStyle w:val="15"/>
            </w:pPr>
            <w:r>
              <w:t>1999年3月15日全国人民代表大会已经通过并公布了《中华人民共和国合同法》</w:t>
            </w:r>
            <w:r>
              <w:rPr>
                <w:rFonts w:hint="eastAsia"/>
              </w:rPr>
              <w:t>，</w:t>
            </w:r>
            <w:r>
              <w:t>原依据《中华人民共和国涉外经济合同法》有关规定作出的该司法解释不再适用。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34" w:type="dxa"/>
            <w:shd w:val="clear" w:color="auto" w:fill="auto"/>
            <w:vAlign w:val="center"/>
          </w:tcPr>
          <w:p>
            <w:pPr>
              <w:pStyle w:val="8"/>
            </w:pPr>
            <w:r>
              <w:t>9</w:t>
            </w:r>
          </w:p>
        </w:tc>
        <w:tc>
          <w:tcPr>
            <w:tcW w:w="2437" w:type="dxa"/>
            <w:shd w:val="clear" w:color="auto" w:fill="auto"/>
            <w:vAlign w:val="center"/>
          </w:tcPr>
          <w:p>
            <w:pPr>
              <w:pStyle w:val="15"/>
            </w:pPr>
            <w:r>
              <w:t>最高人民法院关于对无法定和约定期限的工矿产品内在质量提出异议应如何确定期限问题的复函</w:t>
            </w:r>
          </w:p>
        </w:tc>
        <w:tc>
          <w:tcPr>
            <w:tcW w:w="2436" w:type="dxa"/>
            <w:shd w:val="clear" w:color="auto" w:fill="auto"/>
            <w:vAlign w:val="center"/>
          </w:tcPr>
          <w:p>
            <w:pPr>
              <w:pStyle w:val="15"/>
            </w:pPr>
            <w:r>
              <w:t>1993年9月13日法经〔1993〕195号</w:t>
            </w:r>
          </w:p>
        </w:tc>
        <w:tc>
          <w:tcPr>
            <w:tcW w:w="2437" w:type="dxa"/>
            <w:shd w:val="clear" w:color="auto" w:fill="auto"/>
            <w:vAlign w:val="center"/>
          </w:tcPr>
          <w:p>
            <w:pPr>
              <w:pStyle w:val="15"/>
              <w:rPr>
                <w:rFonts w:hint="eastAsia"/>
              </w:rPr>
            </w:pPr>
            <w:r>
              <w:t>1999年3月15日全国人民代表大会已经通过并公布《中华人民共和国合同法》</w:t>
            </w:r>
            <w:r>
              <w:rPr>
                <w:rFonts w:hint="eastAsia"/>
              </w:rPr>
              <w:t>，</w:t>
            </w:r>
            <w:r>
              <w:t>该批复与之抵触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34" w:type="dxa"/>
            <w:shd w:val="clear" w:color="auto" w:fill="auto"/>
            <w:vAlign w:val="center"/>
          </w:tcPr>
          <w:p>
            <w:pPr>
              <w:pStyle w:val="8"/>
              <w:rPr>
                <w:rFonts w:hint="eastAsia"/>
              </w:rPr>
            </w:pPr>
            <w:r>
              <w:rPr>
                <w:rFonts w:hint="eastAsia"/>
              </w:rPr>
              <w:t>10</w:t>
            </w:r>
          </w:p>
        </w:tc>
        <w:tc>
          <w:tcPr>
            <w:tcW w:w="2437" w:type="dxa"/>
            <w:shd w:val="clear" w:color="auto" w:fill="auto"/>
            <w:vAlign w:val="center"/>
          </w:tcPr>
          <w:p>
            <w:pPr>
              <w:pStyle w:val="15"/>
            </w:pPr>
            <w:r>
              <w:t>最高人民法院关于审理科技纠纷案件的若干问题的规定</w:t>
            </w:r>
          </w:p>
        </w:tc>
        <w:tc>
          <w:tcPr>
            <w:tcW w:w="2436" w:type="dxa"/>
            <w:shd w:val="clear" w:color="auto" w:fill="auto"/>
            <w:vAlign w:val="center"/>
          </w:tcPr>
          <w:p>
            <w:pPr>
              <w:pStyle w:val="15"/>
            </w:pPr>
            <w:r>
              <w:t>1995年4月2日法发〔1995〕6号</w:t>
            </w:r>
          </w:p>
        </w:tc>
        <w:tc>
          <w:tcPr>
            <w:tcW w:w="2437" w:type="dxa"/>
            <w:shd w:val="clear" w:color="auto" w:fill="auto"/>
            <w:vAlign w:val="center"/>
          </w:tcPr>
          <w:p>
            <w:pPr>
              <w:pStyle w:val="15"/>
              <w:rPr>
                <w:rFonts w:hint="eastAsia"/>
              </w:rPr>
            </w:pPr>
            <w:r>
              <w:t>1999年3月15日全国人民代表大会已经通过并公布了《中华人民共和国合同法》</w:t>
            </w:r>
            <w:r>
              <w:rPr>
                <w:rFonts w:hint="eastAsia"/>
              </w:rPr>
              <w:t>，</w:t>
            </w:r>
            <w:r>
              <w:t>原依据《中华人民共和国技术合同法》有关规定作出的该司法解释不再适用。</w:t>
            </w:r>
          </w:p>
        </w:tc>
      </w:tr>
    </w:tbl>
    <w:p>
      <w:pPr>
        <w:pStyle w:val="12"/>
        <w:rPr>
          <w:rFonts w:hint="eastAsia" w:ascii="宋体" w:hAnsi="宋体" w:eastAsia="宋体" w:cs="宋体"/>
        </w:rPr>
      </w:pP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E0B41"/>
    <w:rsid w:val="00323D76"/>
    <w:rsid w:val="02380A4E"/>
    <w:rsid w:val="02C54CFB"/>
    <w:rsid w:val="042F174E"/>
    <w:rsid w:val="0751543E"/>
    <w:rsid w:val="0BE369DE"/>
    <w:rsid w:val="0F9D48A9"/>
    <w:rsid w:val="0FC66F39"/>
    <w:rsid w:val="130378F2"/>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C992C99"/>
    <w:rsid w:val="4DA15956"/>
    <w:rsid w:val="4E7D2A86"/>
    <w:rsid w:val="501B3EB2"/>
    <w:rsid w:val="5027117E"/>
    <w:rsid w:val="56C00D65"/>
    <w:rsid w:val="5F3E0B41"/>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2017-10-30T13:48:00Z</dcterms:created>
  <dc:creator>Administrator</dc:creator>
  <cp:lastModifiedBy>Administrator</cp:lastModifiedBy>
  <dcterms:modified xsi:type="dcterms:W3CDTF">2017-10-31T05:42:49Z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