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关于不服政府或房地产行政主管部门对争执</w:t>
      </w:r>
    </w:p>
    <w:p>
      <w:pPr>
        <w:pStyle w:val="7"/>
        <w:rPr>
          <w:rFonts w:hint="eastAsia"/>
        </w:rPr>
      </w:pPr>
      <w:r>
        <w:t>房屋的确权行为提起诉讼人民法院</w:t>
      </w:r>
    </w:p>
    <w:p>
      <w:pPr>
        <w:pStyle w:val="7"/>
        <w:rPr>
          <w:rFonts w:hint="eastAsia"/>
        </w:rPr>
      </w:pPr>
      <w:r>
        <w:t>应作何种案件受理问题的函</w:t>
      </w:r>
    </w:p>
    <w:p>
      <w:pPr>
        <w:pStyle w:val="12"/>
        <w:jc w:val="both"/>
        <w:rPr>
          <w:rFonts w:hint="eastAsia" w:ascii="宋体" w:hAnsi="宋体" w:eastAsia="宋体" w:cs="宋体"/>
        </w:rPr>
      </w:pPr>
    </w:p>
    <w:p>
      <w:pPr>
        <w:pStyle w:val="22"/>
        <w:rPr>
          <w:rFonts w:hint="eastAsia"/>
        </w:rPr>
      </w:pPr>
      <w:r>
        <w:rPr>
          <w:rFonts w:hint="eastAsia"/>
        </w:rPr>
        <w:t>1993</w:t>
      </w:r>
      <w:r>
        <w:t>年4月17日</w:t>
      </w:r>
      <w:r>
        <w:rPr>
          <w:rFonts w:hint="eastAsia"/>
          <w:lang w:val="en-US" w:eastAsia="zh-CN"/>
        </w:rPr>
        <w:t xml:space="preserve">      </w:t>
      </w:r>
      <w:r>
        <w:t>法函〔1993〕3</w:t>
      </w:r>
      <w:bookmarkStart w:id="0" w:name="_GoBack"/>
      <w:bookmarkEnd w:id="0"/>
      <w:r>
        <w:t>3号</w:t>
      </w:r>
    </w:p>
    <w:p>
      <w:pPr>
        <w:pStyle w:val="12"/>
        <w:jc w:val="both"/>
        <w:rPr>
          <w:rFonts w:hint="eastAsia" w:ascii="宋体" w:hAnsi="宋体" w:eastAsia="宋体" w:cs="宋体"/>
        </w:rPr>
      </w:pPr>
    </w:p>
    <w:p>
      <w:pPr>
        <w:pStyle w:val="21"/>
        <w:rPr>
          <w:rFonts w:hint="eastAsia"/>
        </w:rPr>
      </w:pPr>
      <w:r>
        <w:rPr>
          <w:rFonts w:hint="eastAsia"/>
        </w:rPr>
        <w:t>四川省高级人民法院：</w:t>
      </w:r>
    </w:p>
    <w:p>
      <w:pPr>
        <w:pStyle w:val="12"/>
        <w:jc w:val="both"/>
        <w:rPr>
          <w:rFonts w:hint="eastAsia"/>
        </w:rPr>
      </w:pPr>
      <w:r>
        <w:rPr>
          <w:rFonts w:hint="eastAsia"/>
        </w:rPr>
        <w:t>你院川高法〔</w:t>
      </w:r>
      <w:r>
        <w:t>1993〕27号关于不服政府或房地产行政主管部门对争执房屋的确权行为提起诉讼</w:t>
      </w:r>
      <w:r>
        <w:rPr>
          <w:rFonts w:hint="eastAsia"/>
        </w:rPr>
        <w:t>，</w:t>
      </w:r>
      <w:r>
        <w:t>人民法院应作何种案件受理的请示收悉。经研究</w:t>
      </w:r>
      <w:r>
        <w:rPr>
          <w:rFonts w:hint="eastAsia"/>
        </w:rPr>
        <w:t>，</w:t>
      </w:r>
      <w:r>
        <w:t>答复如下：</w:t>
      </w:r>
    </w:p>
    <w:p>
      <w:pPr>
        <w:pStyle w:val="12"/>
        <w:rPr>
          <w:rFonts w:hint="eastAsia"/>
        </w:rPr>
      </w:pPr>
      <w:r>
        <w:t>当事人对人民政府或房地产行政主管部门关于房屋产权争议的确权决定不服而提起诉讼的</w:t>
      </w:r>
      <w:r>
        <w:rPr>
          <w:rFonts w:hint="eastAsia"/>
        </w:rPr>
        <w:t>，</w:t>
      </w:r>
      <w:r>
        <w:t>人民法院应作为行政案件受理。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32DFB"/>
    <w:rsid w:val="00323D76"/>
    <w:rsid w:val="02380A4E"/>
    <w:rsid w:val="02C54CFB"/>
    <w:rsid w:val="042F174E"/>
    <w:rsid w:val="0751543E"/>
    <w:rsid w:val="09DD0A42"/>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3232DFB"/>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2017-11-02T10:28:00Z</dcterms:created>
  <dc:creator>Administrator</dc:creator>
  <cp:lastModifiedBy>Administrator</cp:lastModifiedBy>
  <dcterms:modified xsi:type="dcterms:W3CDTF">2017-11-02T11:14:42Z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