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eastAsia="仿宋_GB2312"/>
          <w:lang w:eastAsia="zh-CN"/>
        </w:rPr>
      </w:pPr>
      <w:r>
        <w:rPr>
          <w:rFonts w:hint="eastAsia"/>
        </w:rPr>
        <w:t>《最高人民法院关于以法院专递方式邮寄送达民事诉讼文书的若干规定》已于2004年9月7日由最高人民法院审判委员会第1324次会议通过，现予公布，自2005年1月1日起施行。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2004年9月17</w:t>
      </w:r>
      <w:bookmarkStart w:id="0" w:name="_GoBack"/>
      <w:bookmarkEnd w:id="0"/>
      <w:r>
        <w:rPr>
          <w:rFonts w:hint="eastAsia"/>
        </w:rPr>
        <w:t>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pPr>
      <w:r>
        <w:t>关于以法院专递方式邮寄送达</w:t>
      </w:r>
    </w:p>
    <w:p>
      <w:pPr>
        <w:pStyle w:val="7"/>
        <w:rPr>
          <w:rFonts w:hint="eastAsia"/>
        </w:rPr>
      </w:pPr>
      <w:r>
        <w:t>民事诉讼文书的若干规定</w:t>
      </w:r>
    </w:p>
    <w:p>
      <w:pPr>
        <w:pStyle w:val="12"/>
        <w:rPr>
          <w:rFonts w:hint="eastAsia" w:ascii="宋体" w:hAnsi="宋体" w:eastAsia="宋体" w:cs="宋体"/>
        </w:rPr>
      </w:pPr>
    </w:p>
    <w:p>
      <w:pPr>
        <w:pStyle w:val="19"/>
        <w:rPr>
          <w:rFonts w:hint="eastAsia"/>
        </w:rPr>
      </w:pPr>
      <w:r>
        <w:t>法释〔2004〕13号</w:t>
      </w:r>
    </w:p>
    <w:p>
      <w:pPr>
        <w:pStyle w:val="12"/>
        <w:rPr>
          <w:rFonts w:hint="eastAsia" w:ascii="宋体" w:hAnsi="宋体" w:eastAsia="宋体" w:cs="宋体"/>
        </w:rPr>
      </w:pPr>
    </w:p>
    <w:p>
      <w:pPr>
        <w:pStyle w:val="17"/>
        <w:rPr>
          <w:rFonts w:hint="eastAsia"/>
          <w:lang w:eastAsia="zh-CN"/>
        </w:rPr>
      </w:pPr>
      <w:r>
        <w:rPr>
          <w:rFonts w:hint="eastAsia"/>
          <w:lang w:eastAsia="zh-CN"/>
        </w:rPr>
        <w:t>（</w:t>
      </w:r>
      <w:r>
        <w:t>2004年9月7日最高人民法院审判委员会第1324次会议通过</w:t>
      </w:r>
      <w:r>
        <w:rPr>
          <w:rFonts w:hint="eastAsia"/>
          <w:lang w:eastAsia="zh-CN"/>
        </w:rPr>
        <w:t>　</w:t>
      </w:r>
      <w:r>
        <w:rPr>
          <w:rFonts w:hint="eastAsia"/>
        </w:rPr>
        <w:t>2004</w:t>
      </w:r>
      <w:r>
        <w:t>年9月17日最高人民法院公告公布　自2005年1月1日起施行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为保障和方便双方当事人依法行使诉讼权利</w:t>
      </w:r>
      <w:r>
        <w:rPr>
          <w:rFonts w:hint="eastAsia"/>
        </w:rPr>
        <w:t>，</w:t>
      </w:r>
      <w:r>
        <w:t>根据《中华人民共和国民事诉讼法》的有关规定</w:t>
      </w:r>
      <w:r>
        <w:rPr>
          <w:rFonts w:hint="eastAsia"/>
        </w:rPr>
        <w:t>，</w:t>
      </w:r>
      <w:r>
        <w:t>结合民事审判经验和各地的实际情况</w:t>
      </w:r>
      <w:r>
        <w:rPr>
          <w:rFonts w:hint="eastAsia"/>
        </w:rPr>
        <w:t>，</w:t>
      </w:r>
      <w:r>
        <w:t>制定本规定。</w:t>
      </w:r>
    </w:p>
    <w:p>
      <w:pPr>
        <w:pStyle w:val="12"/>
        <w:rPr>
          <w:rFonts w:hint="eastAsia"/>
        </w:rPr>
      </w:pPr>
      <w:r>
        <w:rPr>
          <w:rStyle w:val="25"/>
        </w:rPr>
        <w:t>第一条</w:t>
      </w:r>
      <w:r>
        <w:t>　人民法院直接送达诉讼文书有困难的</w:t>
      </w:r>
      <w:r>
        <w:rPr>
          <w:rFonts w:hint="eastAsia"/>
        </w:rPr>
        <w:t>，</w:t>
      </w:r>
      <w:r>
        <w:t>可以交由国家邮政机构</w:t>
      </w:r>
      <w:r>
        <w:rPr>
          <w:rFonts w:hint="eastAsia"/>
          <w:lang w:eastAsia="zh-CN"/>
        </w:rPr>
        <w:t>（</w:t>
      </w:r>
      <w:r>
        <w:t>以下简称邮政机构</w:t>
      </w:r>
      <w:r>
        <w:rPr>
          <w:rFonts w:hint="eastAsia"/>
          <w:lang w:eastAsia="zh-CN"/>
        </w:rPr>
        <w:t>）</w:t>
      </w:r>
      <w:r>
        <w:t>以法院专递方式邮寄送达</w:t>
      </w:r>
      <w:r>
        <w:rPr>
          <w:rFonts w:hint="eastAsia"/>
        </w:rPr>
        <w:t>，</w:t>
      </w:r>
      <w:r>
        <w:t>但有下列情形之一的除外：</w:t>
      </w:r>
    </w:p>
    <w:p>
      <w:pPr>
        <w:pStyle w:val="12"/>
        <w:rPr>
          <w:rFonts w:hint="eastAsia"/>
        </w:rPr>
      </w:pPr>
      <w:r>
        <w:rPr>
          <w:rFonts w:hint="eastAsia"/>
          <w:lang w:eastAsia="zh-CN"/>
        </w:rPr>
        <w:t>（</w:t>
      </w:r>
      <w:r>
        <w:t>一</w:t>
      </w:r>
      <w:r>
        <w:rPr>
          <w:rFonts w:hint="eastAsia"/>
          <w:lang w:eastAsia="zh-CN"/>
        </w:rPr>
        <w:t>）</w:t>
      </w:r>
      <w:r>
        <w:t>受送达人或者其诉讼代理人、受送达人指定的代收人同意在指定的期间内到人民法院接受送达的；</w:t>
      </w:r>
    </w:p>
    <w:p>
      <w:pPr>
        <w:pStyle w:val="12"/>
        <w:rPr>
          <w:rFonts w:hint="eastAsia"/>
        </w:rPr>
      </w:pPr>
      <w:r>
        <w:rPr>
          <w:rFonts w:hint="eastAsia"/>
          <w:lang w:eastAsia="zh-CN"/>
        </w:rPr>
        <w:t>（</w:t>
      </w:r>
      <w:r>
        <w:t>二</w:t>
      </w:r>
      <w:r>
        <w:rPr>
          <w:rFonts w:hint="eastAsia"/>
          <w:lang w:eastAsia="zh-CN"/>
        </w:rPr>
        <w:t>）</w:t>
      </w:r>
      <w:r>
        <w:t>受送达人下落不明的；</w:t>
      </w:r>
    </w:p>
    <w:p>
      <w:pPr>
        <w:pStyle w:val="12"/>
        <w:rPr>
          <w:rStyle w:val="25"/>
          <w:rFonts w:hint="eastAsia"/>
        </w:rPr>
      </w:pPr>
      <w:r>
        <w:rPr>
          <w:rFonts w:hint="eastAsia"/>
          <w:lang w:eastAsia="zh-CN"/>
        </w:rPr>
        <w:t>（</w:t>
      </w:r>
      <w:r>
        <w:t>三</w:t>
      </w:r>
      <w:r>
        <w:rPr>
          <w:rFonts w:hint="eastAsia"/>
          <w:lang w:eastAsia="zh-CN"/>
        </w:rPr>
        <w:t>）</w:t>
      </w:r>
      <w:r>
        <w:t>法律规定或者我国缔结或者参加的国际条约中约定有特别送达方式的。</w:t>
      </w:r>
    </w:p>
    <w:p>
      <w:pPr>
        <w:pStyle w:val="12"/>
        <w:rPr>
          <w:rStyle w:val="25"/>
          <w:rFonts w:hint="eastAsia"/>
        </w:rPr>
      </w:pPr>
      <w:r>
        <w:rPr>
          <w:rStyle w:val="25"/>
        </w:rPr>
        <w:t>第二条</w:t>
      </w:r>
      <w:r>
        <w:t>　以法院专递方式邮寄送达民事诉讼文书的</w:t>
      </w:r>
      <w:r>
        <w:rPr>
          <w:rFonts w:hint="eastAsia"/>
        </w:rPr>
        <w:t>，</w:t>
      </w:r>
      <w:r>
        <w:t>其送达与人民法院送达具有同等法律效力。</w:t>
      </w:r>
    </w:p>
    <w:p>
      <w:pPr>
        <w:pStyle w:val="12"/>
        <w:rPr>
          <w:rStyle w:val="25"/>
          <w:rFonts w:hint="eastAsia"/>
        </w:rPr>
      </w:pPr>
      <w:r>
        <w:rPr>
          <w:rStyle w:val="25"/>
        </w:rPr>
        <w:t>第三条</w:t>
      </w:r>
      <w:r>
        <w:t>　当事人起诉或者答辩时应当向</w:t>
      </w:r>
      <w:r>
        <w:rPr>
          <w:rFonts w:hint="eastAsia"/>
        </w:rPr>
        <w:t>人民法院提供或者确认自己准确的送达地址，并填写送达地址确认书。当事人拒绝提供的，人民法院应当告知其拒不提供送达地址的不利后果，并记入笔录。</w:t>
      </w:r>
    </w:p>
    <w:p>
      <w:pPr>
        <w:pStyle w:val="12"/>
        <w:rPr>
          <w:rFonts w:hint="eastAsia"/>
        </w:rPr>
      </w:pPr>
      <w:r>
        <w:rPr>
          <w:rStyle w:val="25"/>
        </w:rPr>
        <w:t>第四条</w:t>
      </w:r>
      <w:r>
        <w:t>　送达地址确认书的内容应当包括送达地址的邮政编码、详细地址以及受送达人的联系电话等内容。</w:t>
      </w:r>
    </w:p>
    <w:p>
      <w:pPr>
        <w:pStyle w:val="12"/>
        <w:rPr>
          <w:rFonts w:hint="eastAsia"/>
        </w:rPr>
      </w:pPr>
      <w:r>
        <w:t>当事人要求对送达地址确认书中的内容保密的</w:t>
      </w:r>
      <w:r>
        <w:rPr>
          <w:rFonts w:hint="eastAsia"/>
        </w:rPr>
        <w:t>，</w:t>
      </w:r>
      <w:r>
        <w:t>人民法院应当为其保密。</w:t>
      </w:r>
    </w:p>
    <w:p>
      <w:pPr>
        <w:pStyle w:val="12"/>
        <w:rPr>
          <w:rStyle w:val="25"/>
          <w:rFonts w:hint="eastAsia"/>
        </w:rPr>
      </w:pPr>
      <w:r>
        <w:t>当事人在第一审、第二审和执行终结前变更送达地址的</w:t>
      </w:r>
      <w:r>
        <w:rPr>
          <w:rFonts w:hint="eastAsia"/>
        </w:rPr>
        <w:t>，</w:t>
      </w:r>
      <w:r>
        <w:t>应当及时以书面方式告知人民法院。</w:t>
      </w:r>
    </w:p>
    <w:p>
      <w:pPr>
        <w:pStyle w:val="12"/>
        <w:rPr>
          <w:rStyle w:val="25"/>
          <w:rFonts w:hint="eastAsia"/>
        </w:rPr>
      </w:pPr>
      <w:r>
        <w:rPr>
          <w:rStyle w:val="25"/>
        </w:rPr>
        <w:t>第五条</w:t>
      </w:r>
      <w:r>
        <w:t>　当事人拒绝提供自己的送达地址</w:t>
      </w:r>
      <w:r>
        <w:rPr>
          <w:rFonts w:hint="eastAsia"/>
        </w:rPr>
        <w:t>，</w:t>
      </w:r>
      <w:r>
        <w:t>经人民法院告知后仍不提供的</w:t>
      </w:r>
      <w:r>
        <w:rPr>
          <w:rFonts w:hint="eastAsia"/>
        </w:rPr>
        <w:t>，</w:t>
      </w:r>
      <w:r>
        <w:t>自然人</w:t>
      </w:r>
      <w:r>
        <w:rPr>
          <w:rFonts w:hint="eastAsia"/>
        </w:rPr>
        <w:t>以其户籍登记中的住所地或者经常居住地为送达地址；法人或者其他组织以其工商登记或者其他依法登记、备案中的住所地为送达地址。</w:t>
      </w:r>
    </w:p>
    <w:p>
      <w:pPr>
        <w:pStyle w:val="12"/>
        <w:rPr>
          <w:rFonts w:hint="eastAsia"/>
        </w:rPr>
      </w:pPr>
      <w:r>
        <w:rPr>
          <w:rStyle w:val="25"/>
        </w:rPr>
        <w:t>第六条</w:t>
      </w:r>
      <w:r>
        <w:t>　邮政机构按照当事人提供或者确认的送达地址送达的</w:t>
      </w:r>
      <w:r>
        <w:rPr>
          <w:rFonts w:hint="eastAsia"/>
        </w:rPr>
        <w:t>，</w:t>
      </w:r>
      <w:r>
        <w:t>应当在规定的日期内将回执退回人民法院。</w:t>
      </w:r>
    </w:p>
    <w:p>
      <w:pPr>
        <w:pStyle w:val="12"/>
        <w:rPr>
          <w:rStyle w:val="25"/>
          <w:rFonts w:hint="eastAsia"/>
        </w:rPr>
      </w:pPr>
      <w:r>
        <w:t>邮政机构按照当事人提供或确认的送达地址在五日内投送三次以上未能送达</w:t>
      </w:r>
      <w:r>
        <w:rPr>
          <w:rFonts w:hint="eastAsia"/>
        </w:rPr>
        <w:t>，</w:t>
      </w:r>
      <w:r>
        <w:t>通过电话或者其他联系方式又无法告知受送达人的</w:t>
      </w:r>
      <w:r>
        <w:rPr>
          <w:rFonts w:hint="eastAsia"/>
        </w:rPr>
        <w:t>，</w:t>
      </w:r>
      <w:r>
        <w:t>应当将邮件在规定的日期内退回人民法院</w:t>
      </w:r>
      <w:r>
        <w:rPr>
          <w:rFonts w:hint="eastAsia"/>
        </w:rPr>
        <w:t>，</w:t>
      </w:r>
      <w:r>
        <w:t>并说明退回的理由。</w:t>
      </w:r>
    </w:p>
    <w:p>
      <w:pPr>
        <w:pStyle w:val="12"/>
        <w:rPr>
          <w:rFonts w:hint="eastAsia"/>
        </w:rPr>
      </w:pPr>
      <w:r>
        <w:rPr>
          <w:rStyle w:val="25"/>
        </w:rPr>
        <w:t>第七条</w:t>
      </w:r>
      <w:r>
        <w:t>　受送达人指定代收人的</w:t>
      </w:r>
      <w:r>
        <w:rPr>
          <w:rFonts w:hint="eastAsia"/>
        </w:rPr>
        <w:t>，</w:t>
      </w:r>
      <w:r>
        <w:t>指定代收人的签收视为受送达人本人签收。</w:t>
      </w:r>
    </w:p>
    <w:p>
      <w:pPr>
        <w:pStyle w:val="12"/>
        <w:rPr>
          <w:rStyle w:val="25"/>
          <w:rFonts w:hint="eastAsia"/>
        </w:rPr>
      </w:pPr>
      <w:r>
        <w:rPr>
          <w:rFonts w:hint="eastAsia"/>
        </w:rPr>
        <w:t>邮政机构在受送达人提供或确认的送达地址未能见到受送达人的，可以将邮件交给与受送达人同住的成年家属代收，但代收人是同一案件中另一方当事人的除外。</w:t>
      </w:r>
    </w:p>
    <w:p>
      <w:pPr>
        <w:pStyle w:val="12"/>
        <w:rPr>
          <w:rFonts w:hint="eastAsia"/>
        </w:rPr>
      </w:pPr>
      <w:r>
        <w:rPr>
          <w:rStyle w:val="25"/>
        </w:rPr>
        <w:t>第八条</w:t>
      </w:r>
      <w:r>
        <w:t>　受送达人及其代收人应当在邮件回执上签名、盖章或者捺印。</w:t>
      </w:r>
    </w:p>
    <w:p>
      <w:pPr>
        <w:pStyle w:val="12"/>
        <w:rPr>
          <w:rStyle w:val="25"/>
          <w:rFonts w:hint="eastAsia"/>
        </w:rPr>
      </w:pPr>
      <w:r>
        <w:t>受送达人及其代收人在签收时应当出示其有效身份证件并在回执上填写该证件的号码；受送达人及其代收人拒绝签收的</w:t>
      </w:r>
      <w:r>
        <w:rPr>
          <w:rFonts w:hint="eastAsia"/>
        </w:rPr>
        <w:t>，</w:t>
      </w:r>
      <w:r>
        <w:t>由邮政机构的投递员记明情况后将邮件退回人民法院。</w:t>
      </w:r>
    </w:p>
    <w:p>
      <w:pPr>
        <w:pStyle w:val="12"/>
        <w:rPr>
          <w:rFonts w:hint="eastAsia"/>
        </w:rPr>
      </w:pPr>
      <w:r>
        <w:rPr>
          <w:rStyle w:val="25"/>
        </w:rPr>
        <w:t>第九条</w:t>
      </w:r>
      <w:r>
        <w:t>　有下列情形之一的</w:t>
      </w:r>
      <w:r>
        <w:rPr>
          <w:rFonts w:hint="eastAsia"/>
        </w:rPr>
        <w:t>，</w:t>
      </w:r>
      <w:r>
        <w:t>即为送达：</w:t>
      </w:r>
    </w:p>
    <w:p>
      <w:pPr>
        <w:pStyle w:val="12"/>
        <w:rPr>
          <w:rFonts w:hint="eastAsia"/>
        </w:rPr>
      </w:pPr>
      <w:r>
        <w:rPr>
          <w:rFonts w:hint="eastAsia"/>
          <w:lang w:eastAsia="zh-CN"/>
        </w:rPr>
        <w:t>（</w:t>
      </w:r>
      <w:r>
        <w:t>一</w:t>
      </w:r>
      <w:r>
        <w:rPr>
          <w:rFonts w:hint="eastAsia"/>
          <w:lang w:eastAsia="zh-CN"/>
        </w:rPr>
        <w:t>）</w:t>
      </w:r>
      <w:r>
        <w:t>受送达人在邮件回执上签名、盖章或者捺印的；</w:t>
      </w:r>
    </w:p>
    <w:p>
      <w:pPr>
        <w:pStyle w:val="12"/>
        <w:rPr>
          <w:rFonts w:hint="eastAsia"/>
        </w:rPr>
      </w:pPr>
      <w:r>
        <w:rPr>
          <w:rFonts w:hint="eastAsia"/>
          <w:lang w:eastAsia="zh-CN"/>
        </w:rPr>
        <w:t>（</w:t>
      </w:r>
      <w:r>
        <w:rPr>
          <w:rFonts w:hint="eastAsia"/>
        </w:rPr>
        <w:t>二</w:t>
      </w:r>
      <w:r>
        <w:rPr>
          <w:rFonts w:hint="eastAsia"/>
          <w:lang w:eastAsia="zh-CN"/>
        </w:rPr>
        <w:t>）</w:t>
      </w:r>
      <w:r>
        <w:t>受送达人是无民事行为能力或者限制民事行为能力的自然人</w:t>
      </w:r>
      <w:r>
        <w:rPr>
          <w:rFonts w:hint="eastAsia"/>
        </w:rPr>
        <w:t>，</w:t>
      </w:r>
      <w:r>
        <w:t>其法定代理人签收的；</w:t>
      </w:r>
    </w:p>
    <w:p>
      <w:pPr>
        <w:pStyle w:val="12"/>
        <w:rPr>
          <w:rFonts w:hint="eastAsia"/>
        </w:rPr>
      </w:pPr>
      <w:r>
        <w:rPr>
          <w:rFonts w:hint="eastAsia"/>
          <w:lang w:eastAsia="zh-CN"/>
        </w:rPr>
        <w:t>（</w:t>
      </w:r>
      <w:r>
        <w:t>三</w:t>
      </w:r>
      <w:r>
        <w:rPr>
          <w:rFonts w:hint="eastAsia"/>
          <w:lang w:eastAsia="zh-CN"/>
        </w:rPr>
        <w:t>）</w:t>
      </w:r>
      <w:r>
        <w:t>受送达人是法人或者其他组织</w:t>
      </w:r>
      <w:r>
        <w:rPr>
          <w:rFonts w:hint="eastAsia"/>
        </w:rPr>
        <w:t>，</w:t>
      </w:r>
      <w:r>
        <w:t>其法人的法定代表人、该组织的主要负责人或者办公室、收发室、值班室的工作人员签收的；</w:t>
      </w:r>
    </w:p>
    <w:p>
      <w:pPr>
        <w:pStyle w:val="12"/>
        <w:rPr>
          <w:rFonts w:hint="eastAsia"/>
        </w:rPr>
      </w:pPr>
      <w:r>
        <w:rPr>
          <w:rFonts w:hint="eastAsia"/>
          <w:lang w:eastAsia="zh-CN"/>
        </w:rPr>
        <w:t>（</w:t>
      </w:r>
      <w:r>
        <w:t>四</w:t>
      </w:r>
      <w:r>
        <w:rPr>
          <w:rFonts w:hint="eastAsia"/>
          <w:lang w:eastAsia="zh-CN"/>
        </w:rPr>
        <w:t>）</w:t>
      </w:r>
      <w:r>
        <w:t>受送达人的诉讼代理人签收的；</w:t>
      </w:r>
    </w:p>
    <w:p>
      <w:pPr>
        <w:pStyle w:val="12"/>
        <w:rPr>
          <w:rFonts w:hint="eastAsia"/>
        </w:rPr>
      </w:pPr>
      <w:r>
        <w:rPr>
          <w:rFonts w:hint="eastAsia"/>
          <w:lang w:eastAsia="zh-CN"/>
        </w:rPr>
        <w:t>（</w:t>
      </w:r>
      <w:r>
        <w:t>五</w:t>
      </w:r>
      <w:r>
        <w:rPr>
          <w:rFonts w:hint="eastAsia"/>
          <w:lang w:eastAsia="zh-CN"/>
        </w:rPr>
        <w:t>）</w:t>
      </w:r>
      <w:r>
        <w:t>受送达人指定的代收人签收的；</w:t>
      </w:r>
    </w:p>
    <w:p>
      <w:pPr>
        <w:pStyle w:val="12"/>
        <w:rPr>
          <w:rStyle w:val="25"/>
          <w:rFonts w:hint="eastAsia"/>
        </w:rPr>
      </w:pPr>
      <w:r>
        <w:rPr>
          <w:rFonts w:hint="eastAsia"/>
          <w:lang w:eastAsia="zh-CN"/>
        </w:rPr>
        <w:t>（</w:t>
      </w:r>
      <w:r>
        <w:t>六</w:t>
      </w:r>
      <w:r>
        <w:rPr>
          <w:rFonts w:hint="eastAsia"/>
          <w:lang w:eastAsia="zh-CN"/>
        </w:rPr>
        <w:t>）</w:t>
      </w:r>
      <w:r>
        <w:t>受送达人的同住成年家属签收的。</w:t>
      </w:r>
    </w:p>
    <w:p>
      <w:pPr>
        <w:pStyle w:val="12"/>
        <w:rPr>
          <w:rFonts w:hint="eastAsia"/>
        </w:rPr>
      </w:pPr>
      <w:r>
        <w:rPr>
          <w:rStyle w:val="25"/>
        </w:rPr>
        <w:t>第十条</w:t>
      </w:r>
      <w:r>
        <w:t>　签收人是受送达人本人或者是受送达人的法定代表人、主要负责人、法定代理人、诉讼代理人的</w:t>
      </w:r>
      <w:r>
        <w:rPr>
          <w:rFonts w:hint="eastAsia"/>
        </w:rPr>
        <w:t>，</w:t>
      </w:r>
      <w:r>
        <w:t>签收人应当当场核对邮件内容。签收人发现邮件内容与回执上的文书名称不一致的</w:t>
      </w:r>
      <w:r>
        <w:rPr>
          <w:rFonts w:hint="eastAsia"/>
        </w:rPr>
        <w:t>，</w:t>
      </w:r>
      <w:r>
        <w:t>应</w:t>
      </w:r>
      <w:r>
        <w:rPr>
          <w:rFonts w:hint="eastAsia"/>
        </w:rPr>
        <w:t>当当场向邮政机构的投递员提出，由投递员在回执上记明情况后将邮件退回人民法院。</w:t>
      </w:r>
    </w:p>
    <w:p>
      <w:pPr>
        <w:pStyle w:val="12"/>
        <w:rPr>
          <w:rStyle w:val="25"/>
          <w:rFonts w:hint="eastAsia"/>
        </w:rPr>
      </w:pPr>
      <w:r>
        <w:rPr>
          <w:rFonts w:hint="eastAsia"/>
        </w:rPr>
        <w:t>签收人是受送达人办公室、收发室和值班室的工作人员或者是与受送达人同住成年家属，受送达人发现邮件内容与回执上的文书名称不一致的，应当在收到邮件后的三日内将该邮件退回人民法院，并以书面方式说明退回的理由。</w:t>
      </w:r>
    </w:p>
    <w:p>
      <w:pPr>
        <w:pStyle w:val="12"/>
        <w:rPr>
          <w:rFonts w:hint="eastAsia"/>
        </w:rPr>
      </w:pPr>
      <w:r>
        <w:rPr>
          <w:rStyle w:val="25"/>
        </w:rPr>
        <w:t>第十一条</w:t>
      </w:r>
      <w:r>
        <w:t>　因受送达人自己提供或者确认的送达地址不准确、拒不提供送达地址、送达地址变更未及时告知人民法院、受送达人本人或</w:t>
      </w:r>
      <w:r>
        <w:rPr>
          <w:rFonts w:hint="eastAsia"/>
        </w:rPr>
        <w:t>者受送达人指定</w:t>
      </w:r>
      <w:r>
        <w:t>的代收人拒绝签收</w:t>
      </w:r>
      <w:r>
        <w:rPr>
          <w:rFonts w:hint="eastAsia"/>
        </w:rPr>
        <w:t>，</w:t>
      </w:r>
      <w:r>
        <w:t>导致诉讼文书未能被受送达人实际接收的</w:t>
      </w:r>
      <w:r>
        <w:rPr>
          <w:rFonts w:hint="eastAsia"/>
        </w:rPr>
        <w:t>，</w:t>
      </w:r>
      <w:r>
        <w:t>文书退回之日视为送达之日。</w:t>
      </w:r>
    </w:p>
    <w:p>
      <w:pPr>
        <w:pStyle w:val="12"/>
        <w:rPr>
          <w:rStyle w:val="25"/>
          <w:rFonts w:hint="eastAsia"/>
        </w:rPr>
      </w:pPr>
      <w:r>
        <w:t>受送达人能够证明自己在诉讼文书送达的过程中没有过错的</w:t>
      </w:r>
      <w:r>
        <w:rPr>
          <w:rFonts w:hint="eastAsia"/>
        </w:rPr>
        <w:t>，</w:t>
      </w:r>
      <w:r>
        <w:t>不适用前款规定。</w:t>
      </w:r>
    </w:p>
    <w:p>
      <w:pPr>
        <w:pStyle w:val="12"/>
        <w:rPr>
          <w:rFonts w:hint="eastAsia"/>
        </w:rPr>
      </w:pPr>
      <w:r>
        <w:rPr>
          <w:rStyle w:val="25"/>
        </w:rPr>
        <w:t>第十二条</w:t>
      </w:r>
      <w:r>
        <w:t>　本规定自2005年1月1日起实施。</w:t>
      </w:r>
    </w:p>
    <w:p>
      <w:pPr>
        <w:pStyle w:val="12"/>
        <w:rPr>
          <w:rFonts w:hint="eastAsia"/>
        </w:rPr>
      </w:pPr>
      <w:r>
        <w:t>我院以前的司法解释与本规定不一致的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9364D"/>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039364D"/>
    <w:rsid w:val="325C564C"/>
    <w:rsid w:val="36AE6775"/>
    <w:rsid w:val="38787F7C"/>
    <w:rsid w:val="39191BFA"/>
    <w:rsid w:val="3D717517"/>
    <w:rsid w:val="3FBC61B7"/>
    <w:rsid w:val="4AEF215E"/>
    <w:rsid w:val="4DA15956"/>
    <w:rsid w:val="4E7D2A86"/>
    <w:rsid w:val="501B3EB2"/>
    <w:rsid w:val="5027117E"/>
    <w:rsid w:val="56C00D65"/>
    <w:rsid w:val="588D18C2"/>
    <w:rsid w:val="606F09A9"/>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2017-11-01T01:46:00Z</dcterms:created>
  <dc:creator>Administrator</dc:creator>
  <cp:lastModifiedBy>Administrator</cp:lastModifiedBy>
  <dcterms:modified xsi:type="dcterms:W3CDTF">2017-11-09T13:17:40Z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