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val="en-US" w:eastAsia="zh-CN"/>
        </w:rPr>
      </w:pPr>
      <w:r>
        <w:rPr>
          <w:rFonts w:hint="eastAsia"/>
          <w:lang w:val="en-US" w:eastAsia="zh-CN"/>
        </w:rPr>
        <w:t>中华人民共和国最高人民法院</w:t>
      </w:r>
    </w:p>
    <w:p>
      <w:pPr>
        <w:pStyle w:val="7"/>
        <w:rPr>
          <w:rFonts w:hint="eastAsia"/>
          <w:lang w:val="en-US" w:eastAsia="zh-CN"/>
        </w:rPr>
      </w:pPr>
      <w:r>
        <w:rPr>
          <w:rFonts w:hint="eastAsia"/>
          <w:lang w:val="en-US" w:eastAsia="zh-CN"/>
        </w:rPr>
        <w:t>公    告</w:t>
      </w:r>
    </w:p>
    <w:p>
      <w:pPr>
        <w:pStyle w:val="12"/>
        <w:rPr>
          <w:rFonts w:hint="eastAsia" w:ascii="宋体" w:hAnsi="宋体" w:eastAsia="宋体" w:cs="宋体"/>
        </w:rPr>
      </w:pPr>
    </w:p>
    <w:p>
      <w:pPr>
        <w:pStyle w:val="12"/>
        <w:jc w:val="both"/>
        <w:rPr>
          <w:rFonts w:hint="eastAsia"/>
          <w:lang w:val="en-US" w:eastAsia="zh-CN"/>
        </w:rPr>
      </w:pPr>
      <w:r>
        <w:rPr>
          <w:rFonts w:hint="eastAsia"/>
          <w:lang w:val="en-US" w:eastAsia="zh-CN"/>
        </w:rPr>
        <w:t>最高人民法院《关于修改后的民事诉讼法施行时未结案件适用法律若干问题的规定》已于2012年12月24日由最高人民法院审判委员会第1564次会议通过，现予公布，自2013年1月1日起施行。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lang w:val="en-US" w:eastAsia="zh-CN"/>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lang w:val="en-US" w:eastAsia="zh-CN"/>
        </w:rPr>
        <w:t>2012年12月28</w:t>
      </w:r>
      <w:bookmarkStart w:id="0" w:name="_GoBack"/>
      <w:bookmarkEnd w:id="0"/>
      <w:r>
        <w:rPr>
          <w:rFonts w:hint="eastAsia"/>
          <w:lang w:val="en-US" w:eastAsia="zh-CN"/>
        </w:rPr>
        <w:t>日</w:t>
      </w:r>
    </w:p>
    <w:p>
      <w:pPr>
        <w:pStyle w:val="12"/>
        <w:rPr>
          <w:rFonts w:hint="eastAsia"/>
          <w:lang w:val="en-US" w:eastAsia="zh-CN"/>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关于修改后的民事诉讼法施行时未</w:t>
      </w:r>
    </w:p>
    <w:p>
      <w:pPr>
        <w:pStyle w:val="7"/>
        <w:rPr>
          <w:rFonts w:hint="eastAsia"/>
        </w:rPr>
      </w:pPr>
      <w:r>
        <w:t>结案件适用法律若干问题的规定</w:t>
      </w:r>
    </w:p>
    <w:p>
      <w:pPr>
        <w:pStyle w:val="12"/>
        <w:rPr>
          <w:rFonts w:hint="eastAsia" w:ascii="宋体" w:hAnsi="宋体" w:eastAsia="宋体" w:cs="宋体"/>
        </w:rPr>
      </w:pPr>
    </w:p>
    <w:p>
      <w:pPr>
        <w:pStyle w:val="19"/>
        <w:rPr>
          <w:rFonts w:hint="eastAsia"/>
        </w:rPr>
      </w:pPr>
      <w:r>
        <w:t>法释〔2012〕23号</w:t>
      </w:r>
    </w:p>
    <w:p>
      <w:pPr>
        <w:pStyle w:val="16"/>
      </w:pPr>
      <w:r>
        <w:rPr>
          <w:rFonts w:hint="eastAsia"/>
          <w:lang w:eastAsia="zh-CN"/>
        </w:rPr>
        <w:t>（</w:t>
      </w:r>
      <w:r>
        <w:t>2012年12月24日最高人民法院审判委员会第1564次会议</w:t>
      </w:r>
    </w:p>
    <w:p>
      <w:pPr>
        <w:pStyle w:val="16"/>
      </w:pPr>
      <w:r>
        <w:t>通过　2012年12月28日最高人民法院公告公布</w:t>
      </w:r>
    </w:p>
    <w:p>
      <w:pPr>
        <w:pStyle w:val="16"/>
      </w:pPr>
      <w:r>
        <w:t>自2013年1月1日起施行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为正确适用《全国人民代表大会常务委员会关于</w:t>
      </w:r>
      <w:r>
        <w:rPr>
          <w:rFonts w:hint="eastAsia"/>
        </w:rPr>
        <w:t>修改〈中华人民共和国民事诉讼法〉的决定》</w:t>
      </w:r>
      <w:r>
        <w:rPr>
          <w:rFonts w:hint="eastAsia"/>
          <w:lang w:eastAsia="zh-CN"/>
        </w:rPr>
        <w:t>（</w:t>
      </w:r>
      <w:r>
        <w:t>2012年8月31日第十一届全国人民代表大会常务委员会第二十八次会议通过</w:t>
      </w:r>
      <w:r>
        <w:rPr>
          <w:rFonts w:hint="eastAsia"/>
        </w:rPr>
        <w:t>，2013</w:t>
      </w:r>
      <w:r>
        <w:t>年1月1日起施行</w:t>
      </w:r>
      <w:r>
        <w:rPr>
          <w:rFonts w:hint="eastAsia"/>
          <w:lang w:eastAsia="zh-CN"/>
        </w:rPr>
        <w:t>）（</w:t>
      </w:r>
      <w:r>
        <w:t>以下简称《决定》</w:t>
      </w:r>
      <w:r>
        <w:rPr>
          <w:rFonts w:hint="eastAsia"/>
          <w:lang w:eastAsia="zh-CN"/>
        </w:rPr>
        <w:t>）</w:t>
      </w:r>
      <w:r>
        <w:rPr>
          <w:rFonts w:hint="eastAsia"/>
        </w:rPr>
        <w:t>，</w:t>
      </w:r>
      <w:r>
        <w:t>现就修改后的民事诉讼法施行前已经受理、施行时尚未审结和执结的案件</w:t>
      </w:r>
      <w:r>
        <w:rPr>
          <w:rFonts w:hint="eastAsia"/>
          <w:lang w:eastAsia="zh-CN"/>
        </w:rPr>
        <w:t>（</w:t>
      </w:r>
      <w:r>
        <w:t>以下简称2013年1月1日未结案件</w:t>
      </w:r>
      <w:r>
        <w:rPr>
          <w:rFonts w:hint="eastAsia"/>
          <w:lang w:eastAsia="zh-CN"/>
        </w:rPr>
        <w:t>）</w:t>
      </w:r>
      <w:r>
        <w:t>具体适用法律的若干问题规定如下：</w:t>
      </w:r>
    </w:p>
    <w:p>
      <w:pPr>
        <w:pStyle w:val="12"/>
        <w:rPr>
          <w:rFonts w:hint="eastAsia"/>
        </w:rPr>
      </w:pPr>
      <w:r>
        <w:rPr>
          <w:rStyle w:val="25"/>
        </w:rPr>
        <w:t>第一条</w:t>
      </w:r>
      <w:r>
        <w:t>　2013年1月1日未结案件适用修改后的民事诉讼法</w:t>
      </w:r>
      <w:r>
        <w:rPr>
          <w:rFonts w:hint="eastAsia"/>
        </w:rPr>
        <w:t>，</w:t>
      </w:r>
      <w:r>
        <w:t>但本规定另有规定的除外。</w:t>
      </w:r>
    </w:p>
    <w:p>
      <w:pPr>
        <w:pStyle w:val="12"/>
        <w:rPr>
          <w:rStyle w:val="25"/>
          <w:rFonts w:hint="eastAsia"/>
        </w:rPr>
      </w:pPr>
      <w:r>
        <w:t>前款规定的案件</w:t>
      </w:r>
      <w:r>
        <w:rPr>
          <w:rFonts w:hint="eastAsia"/>
        </w:rPr>
        <w:t>，2013</w:t>
      </w:r>
      <w:r>
        <w:t>年1月1日前依照修改前的民事诉讼法和有关司法解释的规定已经完成的程序事项</w:t>
      </w:r>
      <w:r>
        <w:rPr>
          <w:rFonts w:hint="eastAsia"/>
        </w:rPr>
        <w:t>，</w:t>
      </w:r>
      <w:r>
        <w:t>仍</w:t>
      </w:r>
      <w:r>
        <w:rPr>
          <w:rFonts w:hint="eastAsia"/>
        </w:rPr>
        <w:t>然有效。</w:t>
      </w:r>
    </w:p>
    <w:p>
      <w:pPr>
        <w:pStyle w:val="12"/>
        <w:rPr>
          <w:rStyle w:val="25"/>
          <w:rFonts w:hint="eastAsia"/>
        </w:rPr>
      </w:pPr>
      <w:r>
        <w:rPr>
          <w:rStyle w:val="25"/>
        </w:rPr>
        <w:t>第二条</w:t>
      </w:r>
      <w:r>
        <w:t>　2013年1月1日未结案件符合修改前的民事诉讼法或者修改后的民事诉讼法管辖规定的</w:t>
      </w:r>
      <w:r>
        <w:rPr>
          <w:rFonts w:hint="eastAsia"/>
        </w:rPr>
        <w:t>，</w:t>
      </w:r>
      <w:r>
        <w:t>人民法院对该案件继续审理。</w:t>
      </w:r>
    </w:p>
    <w:p>
      <w:pPr>
        <w:pStyle w:val="12"/>
        <w:rPr>
          <w:rStyle w:val="25"/>
          <w:rFonts w:hint="eastAsia"/>
        </w:rPr>
      </w:pPr>
      <w:r>
        <w:rPr>
          <w:rStyle w:val="25"/>
        </w:rPr>
        <w:t>第三条</w:t>
      </w:r>
      <w:r>
        <w:t>　2013年1月1日未结案件符合修改前的民事诉讼法或者修改后的民事诉讼法送达规定的</w:t>
      </w:r>
      <w:r>
        <w:rPr>
          <w:rFonts w:hint="eastAsia"/>
        </w:rPr>
        <w:t>，</w:t>
      </w:r>
      <w:r>
        <w:t>人民法院已经完成的送达</w:t>
      </w:r>
      <w:r>
        <w:rPr>
          <w:rFonts w:hint="eastAsia"/>
        </w:rPr>
        <w:t>，</w:t>
      </w:r>
      <w:r>
        <w:t>仍然有效。</w:t>
      </w:r>
    </w:p>
    <w:p>
      <w:pPr>
        <w:pStyle w:val="12"/>
        <w:rPr>
          <w:rFonts w:hint="eastAsia"/>
        </w:rPr>
      </w:pPr>
      <w:r>
        <w:rPr>
          <w:rStyle w:val="25"/>
        </w:rPr>
        <w:t>第四条</w:t>
      </w:r>
      <w:r>
        <w:t>　在2013年1月1日未结案件中</w:t>
      </w:r>
      <w:r>
        <w:rPr>
          <w:rFonts w:hint="eastAsia"/>
        </w:rPr>
        <w:t>，</w:t>
      </w:r>
      <w:r>
        <w:t>人民法院对2013年1月1日前发生的妨害民事诉讼行为尚未处理的</w:t>
      </w:r>
      <w:r>
        <w:rPr>
          <w:rFonts w:hint="eastAsia"/>
        </w:rPr>
        <w:t>，</w:t>
      </w:r>
      <w:r>
        <w:t>适用修改前的民事诉讼法</w:t>
      </w:r>
      <w:r>
        <w:rPr>
          <w:rFonts w:hint="eastAsia"/>
        </w:rPr>
        <w:t>，</w:t>
      </w:r>
      <w:r>
        <w:t>但下列情形应当适用修改后的民事诉讼法：</w:t>
      </w:r>
    </w:p>
    <w:p>
      <w:pPr>
        <w:pStyle w:val="12"/>
        <w:rPr>
          <w:rFonts w:hint="eastAsia"/>
        </w:rPr>
      </w:pPr>
      <w:r>
        <w:rPr>
          <w:rFonts w:hint="eastAsia"/>
          <w:lang w:eastAsia="zh-CN"/>
        </w:rPr>
        <w:t>（</w:t>
      </w:r>
      <w:r>
        <w:t>一</w:t>
      </w:r>
      <w:r>
        <w:rPr>
          <w:rFonts w:hint="eastAsia"/>
          <w:lang w:eastAsia="zh-CN"/>
        </w:rPr>
        <w:t>）</w:t>
      </w:r>
      <w:r>
        <w:t>修改</w:t>
      </w:r>
      <w:r>
        <w:rPr>
          <w:rFonts w:hint="eastAsia"/>
        </w:rPr>
        <w:t>后的民事诉讼法第一百一十二条规定的情形；</w:t>
      </w:r>
    </w:p>
    <w:p>
      <w:pPr>
        <w:pStyle w:val="12"/>
        <w:rPr>
          <w:rStyle w:val="25"/>
          <w:rFonts w:hint="eastAsia"/>
        </w:rPr>
      </w:pPr>
      <w:r>
        <w:rPr>
          <w:rFonts w:hint="eastAsia"/>
          <w:lang w:eastAsia="zh-CN"/>
        </w:rPr>
        <w:t>（</w:t>
      </w:r>
      <w:r>
        <w:rPr>
          <w:rFonts w:hint="eastAsia"/>
        </w:rPr>
        <w:t>二</w:t>
      </w:r>
      <w:r>
        <w:rPr>
          <w:rFonts w:hint="eastAsia"/>
          <w:lang w:eastAsia="zh-CN"/>
        </w:rPr>
        <w:t>）</w:t>
      </w:r>
      <w:r>
        <w:rPr>
          <w:rFonts w:hint="eastAsia"/>
        </w:rPr>
        <w:t>修改后的民事诉讼法第一百一十三条规定情形在</w:t>
      </w:r>
      <w:r>
        <w:t>2013年1月1日以后仍在进行的。</w:t>
      </w:r>
    </w:p>
    <w:p>
      <w:pPr>
        <w:pStyle w:val="12"/>
        <w:rPr>
          <w:rStyle w:val="25"/>
          <w:rFonts w:hint="eastAsia"/>
        </w:rPr>
      </w:pPr>
      <w:r>
        <w:rPr>
          <w:rStyle w:val="25"/>
        </w:rPr>
        <w:t>第五条</w:t>
      </w:r>
      <w:r>
        <w:t>　2013年1月1日前</w:t>
      </w:r>
      <w:r>
        <w:rPr>
          <w:rFonts w:hint="eastAsia"/>
        </w:rPr>
        <w:t>，</w:t>
      </w:r>
      <w:r>
        <w:t>利害关系人向人民法院申请诉前保全措施的</w:t>
      </w:r>
      <w:r>
        <w:rPr>
          <w:rFonts w:hint="eastAsia"/>
        </w:rPr>
        <w:t>，</w:t>
      </w:r>
      <w:r>
        <w:t>适用修改前的民事诉讼法等法律</w:t>
      </w:r>
      <w:r>
        <w:rPr>
          <w:rFonts w:hint="eastAsia"/>
        </w:rPr>
        <w:t>，</w:t>
      </w:r>
      <w:r>
        <w:t>但人民法院2013年1月1日尚未作出保全裁定的</w:t>
      </w:r>
      <w:r>
        <w:rPr>
          <w:rFonts w:hint="eastAsia"/>
        </w:rPr>
        <w:t>，</w:t>
      </w:r>
      <w:r>
        <w:t>适用修改后的民事诉讼法确定解除保全措施的期限。</w:t>
      </w:r>
    </w:p>
    <w:p>
      <w:pPr>
        <w:pStyle w:val="12"/>
        <w:rPr>
          <w:rFonts w:hint="eastAsia"/>
        </w:rPr>
      </w:pPr>
      <w:r>
        <w:rPr>
          <w:rStyle w:val="25"/>
        </w:rPr>
        <w:t>第六条</w:t>
      </w:r>
      <w:r>
        <w:t>　当事人对2013年1月1日前已经发生法律效力的判决、裁定或者调解书申请再审的</w:t>
      </w:r>
      <w:r>
        <w:rPr>
          <w:rFonts w:hint="eastAsia"/>
        </w:rPr>
        <w:t>，</w:t>
      </w:r>
      <w:r>
        <w:t>人民法院应当依据修改前的民事诉讼法第一百</w:t>
      </w:r>
      <w:r>
        <w:rPr>
          <w:rFonts w:hint="eastAsia"/>
        </w:rPr>
        <w:t>八十四条规定审查确定当事人申请再审的期间，但该期间在</w:t>
      </w:r>
      <w:r>
        <w:t>2013年6月30日尚未届满的</w:t>
      </w:r>
      <w:r>
        <w:rPr>
          <w:rFonts w:hint="eastAsia"/>
        </w:rPr>
        <w:t>，</w:t>
      </w:r>
      <w:r>
        <w:t>截止到2013年6月30日。</w:t>
      </w:r>
    </w:p>
    <w:p>
      <w:pPr>
        <w:pStyle w:val="12"/>
        <w:rPr>
          <w:rFonts w:hint="eastAsia"/>
        </w:rPr>
      </w:pPr>
      <w:r>
        <w:t>前款规定当事人的申请符合下列情形的</w:t>
      </w:r>
      <w:r>
        <w:rPr>
          <w:rFonts w:hint="eastAsia"/>
        </w:rPr>
        <w:t>，</w:t>
      </w:r>
      <w:r>
        <w:t>仍适用修改前的民事诉讼法第一百八十四条规定：</w:t>
      </w:r>
    </w:p>
    <w:p>
      <w:pPr>
        <w:pStyle w:val="12"/>
        <w:rPr>
          <w:rFonts w:hint="eastAsia"/>
        </w:rPr>
      </w:pPr>
      <w:r>
        <w:rPr>
          <w:rFonts w:hint="eastAsia"/>
          <w:lang w:eastAsia="zh-CN"/>
        </w:rPr>
        <w:t>（</w:t>
      </w:r>
      <w:r>
        <w:t>一</w:t>
      </w:r>
      <w:r>
        <w:rPr>
          <w:rFonts w:hint="eastAsia"/>
          <w:lang w:eastAsia="zh-CN"/>
        </w:rPr>
        <w:t>）</w:t>
      </w:r>
      <w:r>
        <w:t>有新的证据</w:t>
      </w:r>
      <w:r>
        <w:rPr>
          <w:rFonts w:hint="eastAsia"/>
        </w:rPr>
        <w:t>，</w:t>
      </w:r>
      <w:r>
        <w:t>足以推翻原判决、裁定的；</w:t>
      </w:r>
    </w:p>
    <w:p>
      <w:pPr>
        <w:pStyle w:val="12"/>
        <w:rPr>
          <w:rFonts w:hint="eastAsia"/>
        </w:rPr>
      </w:pPr>
      <w:r>
        <w:rPr>
          <w:rFonts w:hint="eastAsia"/>
          <w:lang w:eastAsia="zh-CN"/>
        </w:rPr>
        <w:t>（</w:t>
      </w:r>
      <w:r>
        <w:t>二</w:t>
      </w:r>
      <w:r>
        <w:rPr>
          <w:rFonts w:hint="eastAsia"/>
          <w:lang w:eastAsia="zh-CN"/>
        </w:rPr>
        <w:t>）</w:t>
      </w:r>
      <w:r>
        <w:t>原判决、裁定认定事实的主要证据是伪造的；</w:t>
      </w:r>
    </w:p>
    <w:p>
      <w:pPr>
        <w:pStyle w:val="12"/>
        <w:rPr>
          <w:rStyle w:val="25"/>
          <w:rFonts w:hint="eastAsia"/>
        </w:rPr>
      </w:pPr>
      <w:r>
        <w:rPr>
          <w:rFonts w:hint="eastAsia"/>
          <w:lang w:eastAsia="zh-CN"/>
        </w:rPr>
        <w:t>（</w:t>
      </w:r>
      <w:r>
        <w:t>三</w:t>
      </w:r>
      <w:r>
        <w:rPr>
          <w:rFonts w:hint="eastAsia"/>
          <w:lang w:eastAsia="zh-CN"/>
        </w:rPr>
        <w:t>）</w:t>
      </w:r>
      <w:r>
        <w:t>判决、裁定发生法律效力二年后</w:t>
      </w:r>
      <w:r>
        <w:rPr>
          <w:rFonts w:hint="eastAsia"/>
        </w:rPr>
        <w:t>，</w:t>
      </w:r>
      <w:r>
        <w:t>据以作出原判决、裁定的法律文书被撤销或者变更</w:t>
      </w:r>
      <w:r>
        <w:rPr>
          <w:rFonts w:hint="eastAsia"/>
        </w:rPr>
        <w:t>，</w:t>
      </w:r>
      <w:r>
        <w:t>以及发现审判人员在审理该案件时有贪污受贿</w:t>
      </w:r>
      <w:r>
        <w:rPr>
          <w:rFonts w:hint="eastAsia"/>
        </w:rPr>
        <w:t>，</w:t>
      </w:r>
      <w:r>
        <w:t>徇私舞弊</w:t>
      </w:r>
      <w:r>
        <w:rPr>
          <w:rFonts w:hint="eastAsia"/>
        </w:rPr>
        <w:t>，</w:t>
      </w:r>
      <w:r>
        <w:t>枉法裁判行为的。</w:t>
      </w:r>
    </w:p>
    <w:p>
      <w:pPr>
        <w:pStyle w:val="12"/>
        <w:rPr>
          <w:rStyle w:val="25"/>
          <w:rFonts w:hint="eastAsia"/>
        </w:rPr>
      </w:pPr>
      <w:r>
        <w:rPr>
          <w:rStyle w:val="25"/>
        </w:rPr>
        <w:t>第七条</w:t>
      </w:r>
      <w:r>
        <w:t>　人民法院对2013年1月1日</w:t>
      </w:r>
      <w:r>
        <w:rPr>
          <w:rFonts w:hint="eastAsia"/>
        </w:rPr>
        <w:t>前已经受理、</w:t>
      </w:r>
      <w:r>
        <w:t>2013年1月1日尚未审查完毕的申请不予执行仲裁裁决的案件</w:t>
      </w:r>
      <w:r>
        <w:rPr>
          <w:rFonts w:hint="eastAsia"/>
        </w:rPr>
        <w:t>，</w:t>
      </w:r>
      <w:r>
        <w:t>适用修改前的民事诉讼法。</w:t>
      </w:r>
    </w:p>
    <w:p>
      <w:pPr>
        <w:pStyle w:val="12"/>
        <w:rPr>
          <w:rFonts w:hint="eastAsia"/>
        </w:rPr>
      </w:pPr>
      <w:r>
        <w:rPr>
          <w:rStyle w:val="25"/>
        </w:rPr>
        <w:t>第八条</w:t>
      </w:r>
      <w:r>
        <w:t>　本规定所称修改后的民事诉讼法</w:t>
      </w:r>
      <w:r>
        <w:rPr>
          <w:rFonts w:hint="eastAsia"/>
        </w:rPr>
        <w:t>，</w:t>
      </w:r>
      <w:r>
        <w:t>是指根据《决定》作相应修改后的《中华人民共和国民事诉讼法》。</w:t>
      </w:r>
    </w:p>
    <w:p>
      <w:pPr>
        <w:pStyle w:val="12"/>
        <w:rPr>
          <w:rFonts w:hint="eastAsia"/>
        </w:rPr>
      </w:pPr>
      <w:r>
        <w:t>本规定所称修改前的民事诉讼法</w:t>
      </w:r>
      <w:r>
        <w:rPr>
          <w:rFonts w:hint="eastAsia"/>
        </w:rPr>
        <w:t>，</w:t>
      </w:r>
      <w:r>
        <w:t>是指《决定》施行之前的《中华人民共和国民事诉讼法》。</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72391"/>
    <w:rsid w:val="00323D76"/>
    <w:rsid w:val="02380A4E"/>
    <w:rsid w:val="02C54CFB"/>
    <w:rsid w:val="042F174E"/>
    <w:rsid w:val="0751543E"/>
    <w:rsid w:val="0BE369DE"/>
    <w:rsid w:val="0E2832DB"/>
    <w:rsid w:val="0F9D48A9"/>
    <w:rsid w:val="0FC66F39"/>
    <w:rsid w:val="135B4974"/>
    <w:rsid w:val="19EF53F7"/>
    <w:rsid w:val="1C547AC8"/>
    <w:rsid w:val="20194FCD"/>
    <w:rsid w:val="211007F7"/>
    <w:rsid w:val="224D5C1E"/>
    <w:rsid w:val="28B53323"/>
    <w:rsid w:val="2A483D38"/>
    <w:rsid w:val="2A844039"/>
    <w:rsid w:val="2CFE6EE4"/>
    <w:rsid w:val="2D725F92"/>
    <w:rsid w:val="302E782D"/>
    <w:rsid w:val="322C7508"/>
    <w:rsid w:val="325C564C"/>
    <w:rsid w:val="32BD7829"/>
    <w:rsid w:val="36AE6775"/>
    <w:rsid w:val="38787F7C"/>
    <w:rsid w:val="39191BFA"/>
    <w:rsid w:val="3D717517"/>
    <w:rsid w:val="3FBC61B7"/>
    <w:rsid w:val="45A140E6"/>
    <w:rsid w:val="4AEF215E"/>
    <w:rsid w:val="4DA15956"/>
    <w:rsid w:val="4E7D2A86"/>
    <w:rsid w:val="501B3EB2"/>
    <w:rsid w:val="5027117E"/>
    <w:rsid w:val="54E72391"/>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2017-11-01T01:34:00Z</dcterms:created>
  <dc:creator>Administrator</dc:creator>
  <cp:lastModifiedBy>Administrator</cp:lastModifiedBy>
  <dcterms:modified xsi:type="dcterms:W3CDTF">2017-11-09T13:44:40Z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