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both"/>
        <w:rPr>
          <w:rFonts w:hint="eastAsia" w:ascii="宋体" w:hAnsi="宋体" w:eastAsia="宋体" w:cs="宋体"/>
        </w:rPr>
      </w:pPr>
      <w:bookmarkStart w:id="0" w:name="_GoBack"/>
      <w:bookmarkEnd w:id="0"/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关于刑事裁判文书中刑期起止</w:t>
      </w:r>
    </w:p>
    <w:p>
      <w:pPr>
        <w:pStyle w:val="7"/>
        <w:rPr>
          <w:rFonts w:hint="eastAsia"/>
        </w:rPr>
      </w:pPr>
      <w:r>
        <w:t>日期如何表述问题的批复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9"/>
        <w:rPr>
          <w:rFonts w:hint="eastAsia"/>
        </w:rPr>
      </w:pPr>
      <w:r>
        <w:t>法释〔2000〕7号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7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t>2000年2月13日最高人民法院审判委员会第1099次会议通过</w:t>
      </w:r>
      <w:r>
        <w:rPr>
          <w:rFonts w:hint="eastAsia"/>
          <w:lang w:eastAsia="zh-CN"/>
        </w:rPr>
        <w:t>　</w:t>
      </w:r>
      <w:r>
        <w:rPr>
          <w:rFonts w:hint="eastAsia"/>
        </w:rPr>
        <w:t>2000</w:t>
      </w:r>
      <w:r>
        <w:t>年2月19日最高人民法院公告公布　自2000年3月4日起施行</w:t>
      </w:r>
      <w:r>
        <w:rPr>
          <w:rFonts w:hint="eastAsia"/>
          <w:lang w:eastAsia="zh-CN"/>
        </w:rPr>
        <w:t>）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江西省高级人民法院：</w:t>
      </w:r>
    </w:p>
    <w:p>
      <w:pPr>
        <w:pStyle w:val="12"/>
        <w:jc w:val="both"/>
        <w:rPr>
          <w:rFonts w:hint="eastAsia"/>
        </w:rPr>
      </w:pPr>
      <w:r>
        <w:t>你院赣高法〔1999〕第151号《关于裁判文书中刑期起止时间如何表述的请示》收悉。经研究</w:t>
      </w:r>
      <w:r>
        <w:rPr>
          <w:rFonts w:hint="eastAsia"/>
        </w:rPr>
        <w:t>，</w:t>
      </w:r>
      <w:r>
        <w:t>答复如下：</w:t>
      </w:r>
    </w:p>
    <w:p>
      <w:pPr>
        <w:pStyle w:val="12"/>
        <w:jc w:val="both"/>
        <w:rPr>
          <w:rFonts w:hint="eastAsia"/>
        </w:rPr>
      </w:pPr>
      <w:r>
        <w:t>根据刑法第四十一条、第四十四条、第四十七条和《法院刑</w:t>
      </w:r>
      <w:r>
        <w:rPr>
          <w:rFonts w:hint="eastAsia"/>
        </w:rPr>
        <w:t>事诉讼文书样式》</w:t>
      </w:r>
      <w:r>
        <w:rPr>
          <w:rFonts w:hint="eastAsia"/>
          <w:lang w:eastAsia="zh-CN"/>
        </w:rPr>
        <w:t>（</w:t>
      </w:r>
      <w:r>
        <w:rPr>
          <w:rFonts w:hint="eastAsia"/>
        </w:rPr>
        <w:t>样本</w:t>
      </w:r>
      <w:r>
        <w:rPr>
          <w:rFonts w:hint="eastAsia"/>
          <w:lang w:eastAsia="zh-CN"/>
        </w:rPr>
        <w:t>）</w:t>
      </w:r>
      <w:r>
        <w:rPr>
          <w:rFonts w:hint="eastAsia"/>
        </w:rPr>
        <w:t>的规定，判处管制、拘役、有期徒刑的，应当在刑事裁判文书中写明刑种、刑期和主刑刑期的起止日期及折抵办法。刑期从判决执行之日起计算。判决执行以前先行羁押的，羁押一日折抵刑期一日</w:t>
      </w:r>
      <w:r>
        <w:rPr>
          <w:rFonts w:hint="eastAsia"/>
          <w:lang w:eastAsia="zh-CN"/>
        </w:rPr>
        <w:t>（</w:t>
      </w:r>
      <w:r>
        <w:rPr>
          <w:rFonts w:hint="eastAsia"/>
        </w:rPr>
        <w:t>判处管制刑的，羁押一日折抵刑期二日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，即自××××年××月××日</w:t>
      </w:r>
      <w:r>
        <w:rPr>
          <w:rFonts w:hint="eastAsia"/>
          <w:lang w:eastAsia="zh-CN"/>
        </w:rPr>
        <w:t>（</w:t>
      </w:r>
      <w:r>
        <w:rPr>
          <w:rFonts w:hint="eastAsia"/>
        </w:rPr>
        <w:t>羁押之日</w:t>
      </w:r>
      <w:r>
        <w:rPr>
          <w:rFonts w:hint="eastAsia"/>
          <w:lang w:eastAsia="zh-CN"/>
        </w:rPr>
        <w:t>）</w:t>
      </w:r>
      <w:r>
        <w:rPr>
          <w:rFonts w:hint="eastAsia"/>
        </w:rPr>
        <w:t>起至××××年××月××日止。羁押期间取保候审的，刑期的终止日顺延。</w:t>
      </w:r>
    </w:p>
    <w:p>
      <w:pPr>
        <w:pStyle w:val="12"/>
        <w:rPr>
          <w:rFonts w:hint="eastAsia"/>
        </w:rPr>
      </w:pPr>
      <w:r>
        <w:rPr>
          <w:rFonts w:hint="eastAsia"/>
        </w:rPr>
        <w:t>此复。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4E6EE3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AEF215E"/>
    <w:rsid w:val="4DA15956"/>
    <w:rsid w:val="4E7D2A86"/>
    <w:rsid w:val="501B3EB2"/>
    <w:rsid w:val="5027117E"/>
    <w:rsid w:val="56C00D65"/>
    <w:rsid w:val="64AA2048"/>
    <w:rsid w:val="65586BE5"/>
    <w:rsid w:val="674E6EE3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2017-11-01T09:54:00Z</dcterms:created>
  <dc:creator>Administrator</dc:creator>
  <cp:lastModifiedBy>Administrator</cp:lastModifiedBy>
  <dcterms:modified xsi:type="dcterms:W3CDTF">2017-11-01T14:42:43Z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