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关于国家工作人员利用职务上的便利</w:t>
      </w:r>
    </w:p>
    <w:p>
      <w:pPr>
        <w:pStyle w:val="7"/>
        <w:rPr>
          <w:rFonts w:hint="eastAsia"/>
        </w:rPr>
      </w:pPr>
      <w:r>
        <w:t>为他人谋取利益离退休后收受财物</w:t>
      </w:r>
    </w:p>
    <w:p>
      <w:pPr>
        <w:pStyle w:val="7"/>
        <w:rPr>
          <w:rFonts w:hint="eastAsia"/>
        </w:rPr>
      </w:pPr>
      <w:r>
        <w:t>行为如何处理问题的批复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法释〔2000〕21号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2000年6月30日最高人民法院审判委员会第1121次会议通过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2000</w:t>
      </w:r>
      <w:r>
        <w:t>年7月13日最高人民法院公告公布</w:t>
      </w:r>
      <w:r>
        <w:rPr>
          <w:rFonts w:hint="eastAsia"/>
        </w:rPr>
        <w:t>　自</w:t>
      </w:r>
      <w:r>
        <w:t>2000年7月21日起施行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江苏省高级人民法院：</w:t>
      </w:r>
    </w:p>
    <w:p>
      <w:pPr>
        <w:pStyle w:val="12"/>
        <w:jc w:val="both"/>
        <w:rPr>
          <w:rFonts w:hint="eastAsia"/>
        </w:rPr>
      </w:pPr>
      <w:r>
        <w:t>你院苏高法〔1999〕65号《关于国家工作人员在职时为他人谋利</w:t>
      </w:r>
      <w:r>
        <w:rPr>
          <w:rFonts w:hint="eastAsia"/>
        </w:rPr>
        <w:t>，</w:t>
      </w:r>
      <w:r>
        <w:t>离退休后收受财物是否构成受贿罪的请示》收悉。经研究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jc w:val="both"/>
        <w:rPr>
          <w:rFonts w:hint="eastAsia"/>
        </w:rPr>
      </w:pPr>
      <w:r>
        <w:t>国家工作人员利用职务上的便利为请托人谋取利益</w:t>
      </w:r>
      <w:r>
        <w:rPr>
          <w:rFonts w:hint="eastAsia"/>
        </w:rPr>
        <w:t>，</w:t>
      </w:r>
      <w:r>
        <w:t>并与请托人事先约定</w:t>
      </w:r>
      <w:r>
        <w:rPr>
          <w:rFonts w:hint="eastAsia"/>
        </w:rPr>
        <w:t>，</w:t>
      </w:r>
      <w:r>
        <w:t>在其离退休后收受请托人财物</w:t>
      </w:r>
      <w:r>
        <w:rPr>
          <w:rFonts w:hint="eastAsia"/>
        </w:rPr>
        <w:t>，</w:t>
      </w:r>
      <w:r>
        <w:t>构成犯罪的</w:t>
      </w:r>
      <w:r>
        <w:rPr>
          <w:rFonts w:hint="eastAsia"/>
        </w:rPr>
        <w:t>，</w:t>
      </w:r>
      <w:r>
        <w:t>以受贿罪定罪处罚。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F65B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C593CF5"/>
    <w:rsid w:val="20194FCD"/>
    <w:rsid w:val="211007F7"/>
    <w:rsid w:val="224D5C1E"/>
    <w:rsid w:val="24AF65B8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2017-11-01T11:01:00Z</dcterms:created>
  <dc:creator>Administrator</dc:creator>
  <cp:lastModifiedBy>Administrator</cp:lastModifiedBy>
  <dcterms:modified xsi:type="dcterms:W3CDTF">2017-11-01T13:56:26Z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