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25BDE">
      <w:pPr>
        <w:rPr>
          <w:rFonts w:ascii="Times New Roman" w:hAnsi="Times New Roman" w:eastAsia="宋体" w:cs="宋体"/>
          <w:szCs w:val="32"/>
        </w:rPr>
      </w:pPr>
    </w:p>
    <w:p w14:paraId="22CAE56F">
      <w:pPr>
        <w:rPr>
          <w:rFonts w:ascii="Times New Roman" w:hAnsi="Times New Roman" w:eastAsia="宋体" w:cs="宋体"/>
          <w:szCs w:val="32"/>
        </w:rPr>
      </w:pPr>
    </w:p>
    <w:p w14:paraId="235B5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最高人民法院关于大型企业与中小企业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约定以第三方支付款项为付款前提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条款效力问题的批复</w:t>
      </w:r>
    </w:p>
    <w:p w14:paraId="307220F0">
      <w:pPr>
        <w:rPr>
          <w:rFonts w:ascii="Times New Roman" w:hAnsi="Times New Roman" w:eastAsia="宋体" w:cs="宋体"/>
          <w:szCs w:val="32"/>
        </w:rPr>
      </w:pPr>
    </w:p>
    <w:p w14:paraId="2272DD81">
      <w:pPr>
        <w:jc w:val="center"/>
        <w:rPr>
          <w:rFonts w:hint="default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法释〔2024〕11号</w:t>
      </w:r>
    </w:p>
    <w:p w14:paraId="65EF506F">
      <w:pPr>
        <w:rPr>
          <w:rFonts w:ascii="Times New Roman" w:hAnsi="Times New Roman" w:eastAsia="宋体" w:cs="宋体"/>
          <w:szCs w:val="32"/>
        </w:rPr>
      </w:pPr>
    </w:p>
    <w:p w14:paraId="53B3D3DB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（2024年6月3日最高人民法院审判委员会第1921次会议通过，自2024年8月27日起施行）</w:t>
      </w:r>
    </w:p>
    <w:p w14:paraId="5499D3D9">
      <w:pPr>
        <w:rPr>
          <w:rFonts w:ascii="Times New Roman" w:hAnsi="Times New Roman" w:eastAsia="宋体" w:cs="宋体"/>
          <w:szCs w:val="32"/>
        </w:rPr>
      </w:pPr>
    </w:p>
    <w:p w14:paraId="4BBB1580">
      <w:pPr>
        <w:rPr>
          <w:rFonts w:hint="eastAsia" w:ascii="仿宋_GB2312" w:hAnsi="仿宋_GB2312" w:eastAsia="仿宋_GB2312" w:cs="仿宋_GB2312"/>
          <w:szCs w:val="32"/>
        </w:rPr>
      </w:pPr>
      <w:r>
        <w:rPr>
          <w:rFonts w:hint="eastAsia" w:ascii="仿宋_GB2312" w:hAnsi="仿宋_GB2312" w:eastAsia="仿宋_GB2312" w:cs="仿宋_GB2312"/>
          <w:szCs w:val="32"/>
        </w:rPr>
        <w:t>山东省高级人民法院：</w:t>
      </w:r>
    </w:p>
    <w:p w14:paraId="3A5DBA2B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你院《关于合同纠纷案件中“背靠背”条款效力的请示》收悉。经研究，批复如下：</w:t>
      </w:r>
    </w:p>
    <w:p w14:paraId="0BC61CE7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</w:t>
      </w:r>
      <w:r>
        <w:rPr>
          <w:rFonts w:hint="eastAsia" w:ascii="Times New Roman" w:hAnsi="Times New Roman" w:cs="仿宋_GB2312"/>
          <w:sz w:val="32"/>
          <w:szCs w:val="32"/>
        </w:rPr>
        <w:t>大型企业在建设工程施工、采购货物或者服务过程中，与中小企业约定以收到第三方向其支付的款项为付款前提的，因其内容违反《保障中小企业款项支付条例》第六条、第八条的规定，人民法院应当根据民法典第一百五十三条第一款的规定，认定该约定条款无效。</w:t>
      </w:r>
    </w:p>
    <w:p w14:paraId="09FBC9C0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</w:t>
      </w:r>
      <w:r>
        <w:rPr>
          <w:rFonts w:hint="eastAsia" w:ascii="Times New Roman" w:hAnsi="Times New Roman" w:cs="仿宋_GB2312"/>
          <w:sz w:val="32"/>
          <w:szCs w:val="32"/>
        </w:rPr>
        <w:t>在认定合同约定条款无效后，人民法院应当根据案件具体情况，结合行业规范、双方交易习惯等，合理确定大型企业的付款期限及相应的违约责任。双方对欠付款项利息计付标准有约定的，按约定处理；约定违法或者没有约定的，按照全国银行间同业拆借中心公布的一年期贷款市场报价利率计息。大型企业以合同价款已包含对逾期付款补偿为由要求减轻违约责任，经审查抗辩理由成立的，人民法院可予支持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F9C6B8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5FC327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Y2YzU3OGEzYzE4N2Q4NzRjYjliYjM1OTk3NzMwZWQ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8D15A4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D0951A3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06E4292"/>
    <w:rsid w:val="4150251C"/>
    <w:rsid w:val="442624E3"/>
    <w:rsid w:val="46A41375"/>
    <w:rsid w:val="479733DA"/>
    <w:rsid w:val="481351D2"/>
    <w:rsid w:val="4AB1034C"/>
    <w:rsid w:val="5248189E"/>
    <w:rsid w:val="53543565"/>
    <w:rsid w:val="558A062C"/>
    <w:rsid w:val="55D20C3F"/>
    <w:rsid w:val="5B8E0527"/>
    <w:rsid w:val="5BE87A71"/>
    <w:rsid w:val="5DA237CF"/>
    <w:rsid w:val="5F066F8F"/>
    <w:rsid w:val="622F12CF"/>
    <w:rsid w:val="69623539"/>
    <w:rsid w:val="6A2E56A6"/>
    <w:rsid w:val="6A464C09"/>
    <w:rsid w:val="6C552A97"/>
    <w:rsid w:val="6D384E6C"/>
    <w:rsid w:val="7133370F"/>
    <w:rsid w:val="730257DC"/>
    <w:rsid w:val="775E649E"/>
    <w:rsid w:val="7BB07870"/>
    <w:rsid w:val="7E541E2C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434</Words>
  <Characters>448</Characters>
  <Lines>87</Lines>
  <Paragraphs>24</Paragraphs>
  <TotalTime>40</TotalTime>
  <ScaleCrop>false</ScaleCrop>
  <LinksUpToDate>false</LinksUpToDate>
  <CharactersWithSpaces>448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2024-10-22T02:50:20Z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8E92A22DB9764489931CEE5818F70470_13</vt:lpwstr>
  </property>
  <property fmtid="{D5CDD505-2E9C-101B-9397-08002B2CF9AE}" pid="3" name="KSOProductBuildVer">
    <vt:lpwstr>2052-12.1.0.18276</vt:lpwstr>
  </property>
</Properties>
</file>