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  <w:lang w:eastAsia="zh-CN"/>
        </w:rPr>
      </w:pPr>
      <w:r>
        <w:rPr>
          <w:rFonts w:hint="eastAsia"/>
        </w:rPr>
        <w:t>中华人民共和国最高人民法</w:t>
      </w:r>
      <w:r>
        <w:rPr>
          <w:rFonts w:hint="eastAsia"/>
          <w:lang w:eastAsia="zh-CN"/>
        </w:rPr>
        <w:t>院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公    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</w:pPr>
      <w:r>
        <w:rPr>
          <w:rFonts w:hint="eastAsia"/>
        </w:rPr>
        <w:t>《最高人民法院关于如何认定国有控股、参股股份有限公司中的国有公司、企业人员的解释》已</w:t>
      </w:r>
      <w:r>
        <w:rPr>
          <w:rFonts w:hint="eastAsia"/>
          <w:lang w:eastAsia="zh-CN"/>
        </w:rPr>
        <w:t>于</w:t>
      </w:r>
      <w:r>
        <w:rPr>
          <w:rFonts w:hint="eastAsia"/>
        </w:rPr>
        <w:t>2005年7月31日由最高人民法院审判委员会</w:t>
      </w:r>
      <w:r>
        <w:rPr>
          <w:rFonts w:hint="eastAsia"/>
          <w:lang w:eastAsia="zh-CN"/>
        </w:rPr>
        <w:t>第</w:t>
      </w:r>
      <w:r>
        <w:rPr>
          <w:rFonts w:hint="eastAsia"/>
        </w:rPr>
        <w:t>1359次会议通过，现予公布，自2005年8月11日起施行。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0"/>
        <w:rPr>
          <w:rFonts w:hint="eastAsia" w:ascii="宋体" w:hAnsi="宋体" w:eastAsia="宋体" w:cs="宋体"/>
        </w:rPr>
        <w:sectPr>
          <w:footerReference r:id="rId3" w:type="default"/>
          <w:footerReference r:id="rId4" w:type="even"/>
          <w:pgSz w:w="11906" w:h="16838"/>
          <w:pgMar w:top="2098" w:right="1474" w:bottom="1984" w:left="1587" w:header="851" w:footer="1587" w:gutter="0"/>
          <w:pgNumType w:fmt="decimal" w:start="1"/>
          <w:cols w:space="720" w:num="1"/>
          <w:rtlGutter w:val="0"/>
          <w:docGrid w:type="lines" w:linePitch="312" w:charSpace="0"/>
        </w:sectPr>
      </w:pPr>
      <w:r>
        <w:rPr>
          <w:rFonts w:hint="eastAsia"/>
        </w:rPr>
        <w:t>2005年8月</w:t>
      </w:r>
      <w:r>
        <w:t>1日</w:t>
      </w:r>
      <w:bookmarkStart w:id="0" w:name="_GoBack"/>
      <w:bookmarkEnd w:id="0"/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</w:pPr>
      <w:r>
        <w:t>关于如何认定国有控股、参股股份有限公司</w:t>
      </w:r>
    </w:p>
    <w:p>
      <w:pPr>
        <w:pStyle w:val="7"/>
        <w:rPr>
          <w:rFonts w:hint="eastAsia"/>
        </w:rPr>
      </w:pPr>
      <w:r>
        <w:t>中的国有公司、企业人员的解释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法释〔2005〕10号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2005年7月31日最高人民法院审判委员会第1359次会议通过</w:t>
      </w:r>
      <w:r>
        <w:rPr>
          <w:rFonts w:hint="eastAsia"/>
          <w:lang w:eastAsia="zh-CN"/>
        </w:rPr>
        <w:t>　</w:t>
      </w:r>
      <w:r>
        <w:rPr>
          <w:rFonts w:hint="eastAsia"/>
        </w:rPr>
        <w:t>2005</w:t>
      </w:r>
      <w:r>
        <w:t>年8月1日最高人民法院公告公布　自2005年8月11日起施行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/>
        </w:rPr>
      </w:pPr>
      <w:r>
        <w:t>为准确认定刑法分则第三章第三节中的国有公司、企业人员</w:t>
      </w:r>
      <w:r>
        <w:rPr>
          <w:rFonts w:hint="eastAsia"/>
        </w:rPr>
        <w:t>，</w:t>
      </w:r>
      <w:r>
        <w:t>现对国有控股、参</w:t>
      </w:r>
      <w:r>
        <w:rPr>
          <w:rFonts w:hint="eastAsia"/>
        </w:rPr>
        <w:t>股的股份有限公司中的国有公司、企业人员解释如下：</w:t>
      </w:r>
    </w:p>
    <w:p>
      <w:pPr>
        <w:pStyle w:val="12"/>
        <w:rPr>
          <w:rFonts w:hint="eastAsia"/>
        </w:rPr>
      </w:pPr>
      <w:r>
        <w:t>国有公司、企业委派到国有控股、参股公司从事公务的人员</w:t>
      </w:r>
      <w:r>
        <w:rPr>
          <w:rFonts w:hint="eastAsia"/>
        </w:rPr>
        <w:t>，</w:t>
      </w:r>
      <w:r>
        <w:t>以国有公司、企业人员论。</w:t>
      </w:r>
    </w:p>
    <w:sectPr>
      <w:footerReference r:id="rId5" w:type="default"/>
      <w:footerReference r:id="rId6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ngLiU_HKSCS">
    <w:panose1 w:val="02020500000000000000"/>
    <w:charset w:val="88"/>
    <w:family w:val="roman"/>
    <w:pitch w:val="default"/>
    <w:sig w:usb0="A00002FF" w:usb1="3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ZSY--SURROGATE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32608"/>
    <w:rsid w:val="00323D76"/>
    <w:rsid w:val="02380A4E"/>
    <w:rsid w:val="02C54CFB"/>
    <w:rsid w:val="042F174E"/>
    <w:rsid w:val="0751543E"/>
    <w:rsid w:val="08504670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580EEE"/>
    <w:rsid w:val="2CFE6EE4"/>
    <w:rsid w:val="2D725F92"/>
    <w:rsid w:val="2FA32608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  <w:rsid w:val="7A474F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2017-11-01T10:36:00Z</dcterms:created>
  <dc:creator>Administrator</dc:creator>
  <cp:lastModifiedBy>Administrator</cp:lastModifiedBy>
  <dcterms:modified xsi:type="dcterms:W3CDTF">2017-11-15T16:59:25Z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