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关于审理伪造货币等案件具体</w:t>
      </w:r>
    </w:p>
    <w:p>
      <w:pPr>
        <w:pStyle w:val="7"/>
        <w:rPr>
          <w:rFonts w:hint="eastAsia"/>
        </w:rPr>
      </w:pPr>
      <w:r>
        <w:t>应用法律若干问题的解释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法释〔2000〕26号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2000年4月20日最高人民法院审判委员会第1110次会议通过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2000</w:t>
      </w:r>
      <w:r>
        <w:t>年9月8日最高人民法院公告公布　自2000年9月14日起施行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为依法惩治伪造货币</w:t>
      </w:r>
      <w:r>
        <w:rPr>
          <w:rFonts w:hint="eastAsia"/>
        </w:rPr>
        <w:t>，</w:t>
      </w:r>
      <w:r>
        <w:t>出售、购买、运输假币等犯罪活动</w:t>
      </w:r>
      <w:r>
        <w:rPr>
          <w:rFonts w:hint="eastAsia"/>
        </w:rPr>
        <w:t>，</w:t>
      </w:r>
      <w:r>
        <w:t>根据刑法的有关规定</w:t>
      </w:r>
      <w:r>
        <w:rPr>
          <w:rFonts w:hint="eastAsia"/>
        </w:rPr>
        <w:t>，</w:t>
      </w:r>
      <w:r>
        <w:t>现就审理这类案件具体应用法律的若干问题解释如下：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第一条</w:t>
      </w:r>
      <w:r>
        <w:t>　伪造货币的总面额在2000元以上不满3万元或者币量在200张</w:t>
      </w:r>
      <w:r>
        <w:rPr>
          <w:rFonts w:hint="eastAsia"/>
          <w:lang w:eastAsia="zh-CN"/>
        </w:rPr>
        <w:t>（</w:t>
      </w:r>
      <w:r>
        <w:t>枚</w:t>
      </w:r>
      <w:r>
        <w:rPr>
          <w:rFonts w:hint="eastAsia"/>
          <w:lang w:eastAsia="zh-CN"/>
        </w:rPr>
        <w:t>）</w:t>
      </w:r>
      <w:r>
        <w:t>以上不足3000张</w:t>
      </w:r>
      <w:r>
        <w:rPr>
          <w:rFonts w:hint="eastAsia"/>
          <w:lang w:eastAsia="zh-CN"/>
        </w:rPr>
        <w:t>（</w:t>
      </w:r>
      <w:r>
        <w:t>枚</w:t>
      </w:r>
      <w:r>
        <w:rPr>
          <w:rFonts w:hint="eastAsia"/>
          <w:lang w:eastAsia="zh-CN"/>
        </w:rPr>
        <w:t>）</w:t>
      </w:r>
      <w:r>
        <w:t>的</w:t>
      </w:r>
      <w:r>
        <w:rPr>
          <w:rFonts w:hint="eastAsia"/>
        </w:rPr>
        <w:t>，</w:t>
      </w:r>
      <w:r>
        <w:t>依照刑法第一百七十条的规定</w:t>
      </w:r>
      <w:r>
        <w:rPr>
          <w:rFonts w:hint="eastAsia"/>
        </w:rPr>
        <w:t>，</w:t>
      </w:r>
      <w:r>
        <w:t>处3年以上10年以下有期徒刑</w:t>
      </w:r>
      <w:r>
        <w:rPr>
          <w:rFonts w:hint="eastAsia"/>
        </w:rPr>
        <w:t>，</w:t>
      </w:r>
      <w:r>
        <w:t>并处5万元以上50万元以下罚金。</w:t>
      </w:r>
    </w:p>
    <w:p>
      <w:pPr>
        <w:pStyle w:val="12"/>
        <w:jc w:val="both"/>
        <w:rPr>
          <w:rFonts w:hint="eastAsia"/>
        </w:rPr>
      </w:pPr>
      <w:r>
        <w:t>伪造货币的总面额在3万元以上的</w:t>
      </w:r>
      <w:r>
        <w:rPr>
          <w:rFonts w:hint="eastAsia"/>
        </w:rPr>
        <w:t>，</w:t>
      </w:r>
      <w:r>
        <w:t>属于“伪造货币数额特别巨大”。</w:t>
      </w:r>
    </w:p>
    <w:p>
      <w:pPr>
        <w:pStyle w:val="12"/>
        <w:jc w:val="both"/>
        <w:rPr>
          <w:rStyle w:val="25"/>
          <w:rFonts w:hint="eastAsia"/>
        </w:rPr>
      </w:pPr>
      <w:r>
        <w:t>行为人制造货币版样或者与他人事前通谋</w:t>
      </w:r>
      <w:r>
        <w:rPr>
          <w:rFonts w:hint="eastAsia"/>
        </w:rPr>
        <w:t>，</w:t>
      </w:r>
      <w:r>
        <w:t>为他人伪造货币提供版样的</w:t>
      </w:r>
      <w:r>
        <w:rPr>
          <w:rFonts w:hint="eastAsia"/>
        </w:rPr>
        <w:t>，</w:t>
      </w:r>
      <w:r>
        <w:t>依照刑法第一百七十条的规定定罪处罚。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第二条</w:t>
      </w:r>
      <w:r>
        <w:t>　行为人购买假币后使用</w:t>
      </w:r>
      <w:r>
        <w:rPr>
          <w:rFonts w:hint="eastAsia"/>
        </w:rPr>
        <w:t>，</w:t>
      </w:r>
      <w:r>
        <w:t>构成犯罪的</w:t>
      </w:r>
      <w:r>
        <w:rPr>
          <w:rFonts w:hint="eastAsia"/>
        </w:rPr>
        <w:t>，</w:t>
      </w:r>
      <w:r>
        <w:t>依照刑法第一百七十一条的规定</w:t>
      </w:r>
      <w:r>
        <w:rPr>
          <w:rFonts w:hint="eastAsia"/>
        </w:rPr>
        <w:t>，</w:t>
      </w:r>
      <w:r>
        <w:t>以购买假币罪定罪</w:t>
      </w:r>
      <w:r>
        <w:rPr>
          <w:rFonts w:hint="eastAsia"/>
        </w:rPr>
        <w:t>，</w:t>
      </w:r>
      <w:r>
        <w:t>从重处罚。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行为人出售、运输假币构成犯罪，同时有使用假币行为的，依照刑法第一百七十一条、第一百七十二条的规定，实行数罪并罚。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第三条</w:t>
      </w:r>
      <w:r>
        <w:t>　出售、购买假币或者明知是假币而运输</w:t>
      </w:r>
      <w:r>
        <w:rPr>
          <w:rFonts w:hint="eastAsia"/>
        </w:rPr>
        <w:t>，</w:t>
      </w:r>
      <w:r>
        <w:t>总面额在4000元以上不满5万元的</w:t>
      </w:r>
      <w:r>
        <w:rPr>
          <w:rFonts w:hint="eastAsia"/>
        </w:rPr>
        <w:t>，</w:t>
      </w:r>
      <w:r>
        <w:t>属于“数额较大”；总面额在5万元以上不满20万元的</w:t>
      </w:r>
      <w:r>
        <w:rPr>
          <w:rFonts w:hint="eastAsia"/>
        </w:rPr>
        <w:t>，</w:t>
      </w:r>
      <w:r>
        <w:t>属于“数额巨大”；总面额在20万元以上的</w:t>
      </w:r>
      <w:r>
        <w:rPr>
          <w:rFonts w:hint="eastAsia"/>
        </w:rPr>
        <w:t>，</w:t>
      </w:r>
      <w:r>
        <w:t>属于“数额特别巨大”</w:t>
      </w:r>
      <w:r>
        <w:rPr>
          <w:rFonts w:hint="eastAsia"/>
        </w:rPr>
        <w:t>，</w:t>
      </w:r>
      <w:r>
        <w:t>依照刑法第一百七十一条第一款的规定定罪处罚。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第四条</w:t>
      </w:r>
      <w:r>
        <w:t>　银行或者其他金融机构的工作人员购买假币或者利用职务上的便利</w:t>
      </w:r>
      <w:r>
        <w:rPr>
          <w:rFonts w:hint="eastAsia"/>
        </w:rPr>
        <w:t>，</w:t>
      </w:r>
      <w:r>
        <w:t>以假币换取货币</w:t>
      </w:r>
      <w:r>
        <w:rPr>
          <w:rFonts w:hint="eastAsia"/>
        </w:rPr>
        <w:t>，</w:t>
      </w:r>
      <w:r>
        <w:t>总面额在4000</w:t>
      </w:r>
      <w:r>
        <w:rPr>
          <w:rFonts w:hint="eastAsia"/>
        </w:rPr>
        <w:t>元以上不满</w:t>
      </w:r>
      <w:r>
        <w:t>5万元或者币量在400张</w:t>
      </w:r>
      <w:r>
        <w:rPr>
          <w:rFonts w:hint="eastAsia"/>
          <w:lang w:eastAsia="zh-CN"/>
        </w:rPr>
        <w:t>（</w:t>
      </w:r>
      <w:r>
        <w:t>枚</w:t>
      </w:r>
      <w:r>
        <w:rPr>
          <w:rFonts w:hint="eastAsia"/>
          <w:lang w:eastAsia="zh-CN"/>
        </w:rPr>
        <w:t>）</w:t>
      </w:r>
      <w:r>
        <w:t>以上不足5000张</w:t>
      </w:r>
      <w:r>
        <w:rPr>
          <w:rFonts w:hint="eastAsia"/>
          <w:lang w:eastAsia="zh-CN"/>
        </w:rPr>
        <w:t>（</w:t>
      </w:r>
      <w:r>
        <w:t>枚</w:t>
      </w:r>
      <w:r>
        <w:rPr>
          <w:rFonts w:hint="eastAsia"/>
          <w:lang w:eastAsia="zh-CN"/>
        </w:rPr>
        <w:t>）</w:t>
      </w:r>
      <w:r>
        <w:t>的</w:t>
      </w:r>
      <w:r>
        <w:rPr>
          <w:rFonts w:hint="eastAsia"/>
        </w:rPr>
        <w:t>，</w:t>
      </w:r>
      <w:r>
        <w:t>处3年以上10年以下有期徒刑</w:t>
      </w:r>
      <w:r>
        <w:rPr>
          <w:rFonts w:hint="eastAsia"/>
        </w:rPr>
        <w:t>，</w:t>
      </w:r>
      <w:r>
        <w:t>并处2万元以上20万元以下罚金；总面额在5万元以上或者币量在5000张</w:t>
      </w:r>
      <w:r>
        <w:rPr>
          <w:rFonts w:hint="eastAsia"/>
          <w:lang w:eastAsia="zh-CN"/>
        </w:rPr>
        <w:t>（</w:t>
      </w:r>
      <w:r>
        <w:t>枚</w:t>
      </w:r>
      <w:r>
        <w:rPr>
          <w:rFonts w:hint="eastAsia"/>
          <w:lang w:eastAsia="zh-CN"/>
        </w:rPr>
        <w:t>）</w:t>
      </w:r>
      <w:r>
        <w:t>以上或者有其他严重情节的</w:t>
      </w:r>
      <w:r>
        <w:rPr>
          <w:rFonts w:hint="eastAsia"/>
        </w:rPr>
        <w:t>，</w:t>
      </w:r>
      <w:r>
        <w:t>处10年以上有期徒刑或者无期徒刑</w:t>
      </w:r>
      <w:r>
        <w:rPr>
          <w:rFonts w:hint="eastAsia"/>
        </w:rPr>
        <w:t>，</w:t>
      </w:r>
      <w:r>
        <w:t>并处2万元以上20万元以下罚金或者没收财产；总面额不满人民币4000元或者币量不足400张</w:t>
      </w:r>
      <w:r>
        <w:rPr>
          <w:rFonts w:hint="eastAsia"/>
          <w:lang w:eastAsia="zh-CN"/>
        </w:rPr>
        <w:t>（</w:t>
      </w:r>
      <w:r>
        <w:t>枚</w:t>
      </w:r>
      <w:r>
        <w:rPr>
          <w:rFonts w:hint="eastAsia"/>
          <w:lang w:eastAsia="zh-CN"/>
        </w:rPr>
        <w:t>）</w:t>
      </w:r>
      <w:r>
        <w:t>或者具有其他情节较轻情形的</w:t>
      </w:r>
      <w:r>
        <w:rPr>
          <w:rFonts w:hint="eastAsia"/>
        </w:rPr>
        <w:t>，</w:t>
      </w:r>
      <w:r>
        <w:t>处3年以下有期徒刑或者拘役</w:t>
      </w:r>
      <w:r>
        <w:rPr>
          <w:rFonts w:hint="eastAsia"/>
        </w:rPr>
        <w:t>，</w:t>
      </w:r>
      <w:r>
        <w:t>并处或者单处1万元以上10万元以下罚金。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第五条</w:t>
      </w:r>
      <w:r>
        <w:t>　明知是假币而持有、使用</w:t>
      </w:r>
      <w:r>
        <w:rPr>
          <w:rFonts w:hint="eastAsia"/>
        </w:rPr>
        <w:t>，</w:t>
      </w:r>
      <w:r>
        <w:t>总面额在4000元以上不</w:t>
      </w:r>
      <w:r>
        <w:rPr>
          <w:rFonts w:hint="eastAsia"/>
        </w:rPr>
        <w:t>满</w:t>
      </w:r>
      <w:r>
        <w:t>5万元的</w:t>
      </w:r>
      <w:r>
        <w:rPr>
          <w:rFonts w:hint="eastAsia"/>
        </w:rPr>
        <w:t>，</w:t>
      </w:r>
      <w:r>
        <w:t>属于“数额较大”；总面额在5万元以上不满20万元的</w:t>
      </w:r>
      <w:r>
        <w:rPr>
          <w:rFonts w:hint="eastAsia"/>
        </w:rPr>
        <w:t>，</w:t>
      </w:r>
      <w:r>
        <w:t>属于“数额巨大”；总面额在20万元以上的</w:t>
      </w:r>
      <w:r>
        <w:rPr>
          <w:rFonts w:hint="eastAsia"/>
        </w:rPr>
        <w:t>，</w:t>
      </w:r>
      <w:r>
        <w:t>属于“数额特别巨大”</w:t>
      </w:r>
      <w:r>
        <w:rPr>
          <w:rFonts w:hint="eastAsia"/>
        </w:rPr>
        <w:t>，</w:t>
      </w:r>
      <w:r>
        <w:t>依照刑法第一百七十二条的规定定罪处罚。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第六条</w:t>
      </w:r>
      <w:r>
        <w:t>　变造货币的总面额在2000元以上不满3万元的</w:t>
      </w:r>
      <w:r>
        <w:rPr>
          <w:rFonts w:hint="eastAsia"/>
        </w:rPr>
        <w:t>，</w:t>
      </w:r>
      <w:r>
        <w:t>属于“数额较大”；总面额在3万元以上的</w:t>
      </w:r>
      <w:r>
        <w:rPr>
          <w:rFonts w:hint="eastAsia"/>
        </w:rPr>
        <w:t>，</w:t>
      </w:r>
      <w:r>
        <w:t>属于“数额巨大”</w:t>
      </w:r>
      <w:r>
        <w:rPr>
          <w:rFonts w:hint="eastAsia"/>
        </w:rPr>
        <w:t>，</w:t>
      </w:r>
      <w:r>
        <w:t>依照刑法第一百七十三条的规定定罪处罚。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第七条</w:t>
      </w:r>
      <w:r>
        <w:t>　本解释所称“货币”是指可在国内市场流通或者兑换的人民币和境外货币。</w:t>
      </w:r>
    </w:p>
    <w:p>
      <w:pPr>
        <w:pStyle w:val="12"/>
        <w:rPr>
          <w:rFonts w:hint="eastAsia"/>
        </w:rPr>
      </w:pPr>
      <w:r>
        <w:t>货币面额应当以人民币计算</w:t>
      </w:r>
      <w:r>
        <w:rPr>
          <w:rFonts w:hint="eastAsia"/>
        </w:rPr>
        <w:t>，</w:t>
      </w:r>
      <w:r>
        <w:t>其他币种以案发时国家外汇管理机关公布</w:t>
      </w:r>
      <w:r>
        <w:rPr>
          <w:rFonts w:hint="eastAsia"/>
        </w:rPr>
        <w:t>的外汇牌价折算成人民币。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775E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1DCF5829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FFA775E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2017-11-01T10:36:00Z</dcterms:created>
  <dc:creator>Administrator</dc:creator>
  <cp:lastModifiedBy>Administrator</cp:lastModifiedBy>
  <dcterms:modified xsi:type="dcterms:W3CDTF">2017-11-01T14:10:11Z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