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</w:t>
      </w:r>
      <w:r>
        <w:rPr>
          <w:rFonts w:hint="eastAsia"/>
        </w:rPr>
        <w:t>民法院</w:t>
      </w:r>
    </w:p>
    <w:p>
      <w:pPr>
        <w:pStyle w:val="7"/>
        <w:rPr>
          <w:rFonts w:hint="eastAsia"/>
        </w:rPr>
      </w:pPr>
      <w:r>
        <w:t>关于审理倒卖车票刑事案件</w:t>
      </w:r>
    </w:p>
    <w:p>
      <w:pPr>
        <w:pStyle w:val="7"/>
        <w:rPr>
          <w:rFonts w:hint="eastAsia"/>
        </w:rPr>
      </w:pPr>
      <w:r>
        <w:t>有关问题的解释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法释〔1999〕17号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1999年9月2日最高人民法院审判委员会第1074次会议通过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1999</w:t>
      </w:r>
      <w:r>
        <w:t>年9月6日最高人民法院公告公布　自1999年9月14日起施行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为依法惩处倒卖车票的犯罪活动</w:t>
      </w:r>
      <w:r>
        <w:rPr>
          <w:rFonts w:hint="eastAsia"/>
        </w:rPr>
        <w:t>，</w:t>
      </w:r>
      <w:r>
        <w:t>根据刑法的有关规定</w:t>
      </w:r>
      <w:r>
        <w:rPr>
          <w:rFonts w:hint="eastAsia"/>
        </w:rPr>
        <w:t>，</w:t>
      </w:r>
      <w:r>
        <w:t>现就审理倒卖车票刑事案件的有关问题解释如下：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第一条</w:t>
      </w:r>
      <w:r>
        <w:t>　高价、变相加价倒卖车票或</w:t>
      </w:r>
      <w:r>
        <w:rPr>
          <w:rFonts w:hint="eastAsia"/>
        </w:rPr>
        <w:t>者倒卖坐席、卧铺签字号及订购车票凭证，票面数额在</w:t>
      </w:r>
      <w:r>
        <w:t>5000元以上</w:t>
      </w:r>
      <w:r>
        <w:rPr>
          <w:rFonts w:hint="eastAsia"/>
        </w:rPr>
        <w:t>，</w:t>
      </w:r>
      <w:r>
        <w:t>或者非法获利数额在2000元以上的</w:t>
      </w:r>
      <w:r>
        <w:rPr>
          <w:rFonts w:hint="eastAsia"/>
        </w:rPr>
        <w:t>，</w:t>
      </w:r>
      <w:r>
        <w:t>构成刑法第二百二十七条第二款规定的“倒卖车票情节严重”。</w:t>
      </w:r>
    </w:p>
    <w:p>
      <w:pPr>
        <w:pStyle w:val="12"/>
        <w:rPr>
          <w:rFonts w:hint="eastAsia"/>
        </w:rPr>
      </w:pPr>
      <w:r>
        <w:rPr>
          <w:rStyle w:val="25"/>
        </w:rPr>
        <w:t>第二条</w:t>
      </w:r>
      <w:r>
        <w:t>　对于铁路职工倒卖车票或者与其他人员勾结倒卖车票；组织倒卖车票的首要分子；曾因倒卖车票受过治安处罚两次以上或者被劳动教养一次以上</w:t>
      </w:r>
      <w:r>
        <w:rPr>
          <w:rFonts w:hint="eastAsia"/>
        </w:rPr>
        <w:t>，</w:t>
      </w:r>
      <w:r>
        <w:t>两年内又倒卖车票</w:t>
      </w:r>
      <w:r>
        <w:rPr>
          <w:rFonts w:hint="eastAsia"/>
        </w:rPr>
        <w:t>，</w:t>
      </w:r>
      <w:r>
        <w:t>构成倒卖车票罪的</w:t>
      </w:r>
      <w:r>
        <w:rPr>
          <w:rFonts w:hint="eastAsia"/>
        </w:rPr>
        <w:t>，</w:t>
      </w:r>
      <w:r>
        <w:t>依法从重处罚。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75221"/>
    <w:rsid w:val="00323D76"/>
    <w:rsid w:val="02380A4E"/>
    <w:rsid w:val="02C54CFB"/>
    <w:rsid w:val="042F174E"/>
    <w:rsid w:val="0751543E"/>
    <w:rsid w:val="08575221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BED3C97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2017-11-01T10:40:00Z</dcterms:created>
  <dc:creator>Administrator</dc:creator>
  <cp:lastModifiedBy>Administrator</cp:lastModifiedBy>
  <dcterms:modified xsi:type="dcterms:W3CDTF">2017-11-01T14:02:54Z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