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关于审理破坏土地资源刑事案件</w:t>
      </w:r>
    </w:p>
    <w:p>
      <w:pPr>
        <w:pStyle w:val="7"/>
        <w:rPr>
          <w:rFonts w:hint="eastAsia"/>
        </w:rPr>
      </w:pPr>
      <w:r>
        <w:t>具体应用法律若干问题的解释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法释〔2000〕14号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2000年6月16日最高人民法</w:t>
      </w:r>
      <w:bookmarkStart w:id="0" w:name="_GoBack"/>
      <w:bookmarkEnd w:id="0"/>
      <w:r>
        <w:t>院审判委员会第1119次会议通过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2000</w:t>
      </w:r>
      <w:r>
        <w:t>年6月19日最高人民法院公告公布　自2000年6月22日起施行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为依法惩处破坏土地资源犯罪活动</w:t>
      </w:r>
      <w:r>
        <w:rPr>
          <w:rFonts w:hint="eastAsia"/>
        </w:rPr>
        <w:t>，</w:t>
      </w:r>
      <w:r>
        <w:t>根据刑法的有关规定</w:t>
      </w:r>
      <w:r>
        <w:rPr>
          <w:rFonts w:hint="eastAsia"/>
        </w:rPr>
        <w:t>，</w:t>
      </w:r>
      <w:r>
        <w:t>现就审理这类案件具体应用法律的若干问题解释如下：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以牟利为目的</w:t>
      </w:r>
      <w:r>
        <w:rPr>
          <w:rFonts w:hint="eastAsia"/>
        </w:rPr>
        <w:t>，</w:t>
      </w:r>
      <w:r>
        <w:t>违反土地管理法规</w:t>
      </w:r>
      <w:r>
        <w:rPr>
          <w:rFonts w:hint="eastAsia"/>
        </w:rPr>
        <w:t>，</w:t>
      </w:r>
      <w:r>
        <w:t>非法转让、倒卖土地使用权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属于非法转让、倒卖土地使用权“情节严重”</w:t>
      </w:r>
      <w:r>
        <w:rPr>
          <w:rFonts w:hint="eastAsia"/>
        </w:rPr>
        <w:t>，</w:t>
      </w:r>
      <w:r>
        <w:t>依照刑法第二百二十八条的规定</w:t>
      </w:r>
      <w:r>
        <w:rPr>
          <w:rFonts w:hint="eastAsia"/>
        </w:rPr>
        <w:t>，</w:t>
      </w:r>
      <w:r>
        <w:t>以非法转让、倒卖土地使用权罪定罪处罚：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非法转让、倒卖基本农田5亩以上的；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非法转让、倒卖基本农田以外的耕地10亩以上的；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非法转让、倒卖其他土地20亩以上的；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非法获利50万元以上的；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非法转让、倒卖土地接近上述数量标准并具有其他恶劣情节的</w:t>
      </w:r>
      <w:r>
        <w:rPr>
          <w:rFonts w:hint="eastAsia"/>
        </w:rPr>
        <w:t>，</w:t>
      </w:r>
      <w:r>
        <w:t>如曾因非法转让、倒卖土地使用权受过行政处罚或者造成严重后果等。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实施第一条规定的行为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属于非法转让、倒卖土地使用权“情节特别严重”：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非法转让、倒卖基本农田10亩以上的；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非法转让、倒卖基本农田以外的耕地20亩以上的；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非法转让、倒卖其他土地40亩以上的；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非法获利100万元以上的；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非法转让、倒卖土地接近上述数量标准并具有其他恶劣情节</w:t>
      </w:r>
      <w:r>
        <w:rPr>
          <w:rFonts w:hint="eastAsia"/>
        </w:rPr>
        <w:t>，</w:t>
      </w:r>
      <w:r>
        <w:t>如造成严重后果等。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违反土地管理法规</w:t>
      </w:r>
      <w:r>
        <w:rPr>
          <w:rFonts w:hint="eastAsia"/>
        </w:rPr>
        <w:t>，</w:t>
      </w:r>
      <w:r>
        <w:t>非法占用耕地改作他用</w:t>
      </w:r>
      <w:r>
        <w:rPr>
          <w:rFonts w:hint="eastAsia"/>
        </w:rPr>
        <w:t>，</w:t>
      </w:r>
      <w:r>
        <w:t>数量较大</w:t>
      </w:r>
      <w:r>
        <w:rPr>
          <w:rFonts w:hint="eastAsia"/>
        </w:rPr>
        <w:t>，</w:t>
      </w:r>
      <w:r>
        <w:t>造成耕地大量毁坏的</w:t>
      </w:r>
      <w:r>
        <w:rPr>
          <w:rFonts w:hint="eastAsia"/>
        </w:rPr>
        <w:t>，</w:t>
      </w:r>
      <w:r>
        <w:t>依照刑法第三百四十二条的</w:t>
      </w:r>
      <w:r>
        <w:rPr>
          <w:rFonts w:hint="eastAsia"/>
        </w:rPr>
        <w:t>规定，以非法占用耕地罪定罪处罚：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非法占用耕地“数量较大”，是指非法占用基本农田</w:t>
      </w:r>
      <w:r>
        <w:t>5亩以上或者非法占用基本农田以外的耕地10亩以上。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非法占用耕地“造成耕地大量毁坏”</w:t>
      </w:r>
      <w:r>
        <w:rPr>
          <w:rFonts w:hint="eastAsia"/>
        </w:rPr>
        <w:t>，</w:t>
      </w:r>
      <w:r>
        <w:t>是指行为人非法占用耕地建窑、建坟、建房、挖沙、采石、采矿、取土、堆放固体废弃物或者进行其他非农业建设</w:t>
      </w:r>
      <w:r>
        <w:rPr>
          <w:rFonts w:hint="eastAsia"/>
        </w:rPr>
        <w:t>，</w:t>
      </w:r>
      <w:r>
        <w:t>造成基本农田5亩以上或者基本农田以外的耕地10亩以上种植条件严重毁坏或者严重污染。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国家机关工作人员徇私舞弊</w:t>
      </w:r>
      <w:r>
        <w:rPr>
          <w:rFonts w:hint="eastAsia"/>
        </w:rPr>
        <w:t>，</w:t>
      </w:r>
      <w:r>
        <w:t>违反土地管理法规</w:t>
      </w:r>
      <w:r>
        <w:rPr>
          <w:rFonts w:hint="eastAsia"/>
        </w:rPr>
        <w:t>，</w:t>
      </w:r>
      <w:r>
        <w:t>滥用职权</w:t>
      </w:r>
      <w:r>
        <w:rPr>
          <w:rFonts w:hint="eastAsia"/>
        </w:rPr>
        <w:t>，</w:t>
      </w:r>
      <w:r>
        <w:t>非法批准征用、占用土地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属于非法批准征</w:t>
      </w:r>
      <w:r>
        <w:rPr>
          <w:rFonts w:hint="eastAsia"/>
        </w:rPr>
        <w:t>用、占用土地“情节严重”，依照刑法第四百一十条的规定，以非法批准征用、占用土地罪定罪处罚：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非法批准征用、占用基本农田</w:t>
      </w:r>
      <w:r>
        <w:t>10亩以上的；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非法批准征用、占用基本农田以外的耕地30亩以上的；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非法批准征用、占用其他土地50亩以上的；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虽未达到上述数量标准</w:t>
      </w:r>
      <w:r>
        <w:rPr>
          <w:rFonts w:hint="eastAsia"/>
        </w:rPr>
        <w:t>，</w:t>
      </w:r>
      <w:r>
        <w:t>但非法批准征用、占用土地造成直接经济损失30万元以上；造成耕地大量毁坏等恶劣情节的。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第五条</w:t>
      </w:r>
      <w:r>
        <w:t>　实施第四条规定的行为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属于非法批准征用、占用土地“致使国家或者集体利益遭受特别重大损失”：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非法批准征用、占用基本农田</w:t>
      </w:r>
      <w:r>
        <w:t>20亩以上的；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非法批准征用、占用基本农田以外的耕地60亩以上的；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非法批准征用、占用其他土地100亩以上的；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非法批准征用、占用土地</w:t>
      </w:r>
      <w:r>
        <w:rPr>
          <w:rFonts w:hint="eastAsia"/>
        </w:rPr>
        <w:t>，</w:t>
      </w:r>
      <w:r>
        <w:t>造成基本农田5亩以上</w:t>
      </w:r>
      <w:r>
        <w:rPr>
          <w:rFonts w:hint="eastAsia"/>
        </w:rPr>
        <w:t>，</w:t>
      </w:r>
      <w:r>
        <w:t>其他耕地10亩以上严重毁坏的；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非法批准征用、占用土地造成直接经济损失50万元以上等恶劣情节的。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第六条</w:t>
      </w:r>
      <w:r>
        <w:t>　国家机关工作人员徇私舞弊</w:t>
      </w:r>
      <w:r>
        <w:rPr>
          <w:rFonts w:hint="eastAsia"/>
        </w:rPr>
        <w:t>，</w:t>
      </w:r>
      <w:r>
        <w:t>违反土地管理法规</w:t>
      </w:r>
      <w:r>
        <w:rPr>
          <w:rFonts w:hint="eastAsia"/>
        </w:rPr>
        <w:t>，</w:t>
      </w:r>
      <w:r>
        <w:t>非法低价出让国有土地使用权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属于“情节严重”</w:t>
      </w:r>
      <w:r>
        <w:rPr>
          <w:rFonts w:hint="eastAsia"/>
        </w:rPr>
        <w:t>，</w:t>
      </w:r>
      <w:r>
        <w:t>依照刑法第四百一十条的规定</w:t>
      </w:r>
      <w:r>
        <w:rPr>
          <w:rFonts w:hint="eastAsia"/>
        </w:rPr>
        <w:t>，</w:t>
      </w:r>
      <w:r>
        <w:t>以非法低价出让国有土地使用权罪</w:t>
      </w:r>
      <w:r>
        <w:rPr>
          <w:rFonts w:hint="eastAsia"/>
        </w:rPr>
        <w:t>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出让国有土地使用权面积在</w:t>
      </w:r>
      <w:r>
        <w:t>30亩以上</w:t>
      </w:r>
      <w:r>
        <w:rPr>
          <w:rFonts w:hint="eastAsia"/>
        </w:rPr>
        <w:t>，</w:t>
      </w:r>
      <w:r>
        <w:t>并且出让价额低于国家规定的最低价额标准的60%的；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造成国有土地资产流失价额在30万元以上的。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第七条</w:t>
      </w:r>
      <w:r>
        <w:t>　实施第六条规定的行为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属于非法低价出让国有土地使用权</w:t>
      </w:r>
      <w:r>
        <w:rPr>
          <w:rFonts w:hint="eastAsia"/>
        </w:rPr>
        <w:t>，“</w:t>
      </w:r>
      <w:r>
        <w:t>致使国家和集体利益遭受特别重大损失”：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非法低价出让国有土地使用权面积在60亩以上</w:t>
      </w:r>
      <w:r>
        <w:rPr>
          <w:rFonts w:hint="eastAsia"/>
        </w:rPr>
        <w:t>，</w:t>
      </w:r>
      <w:r>
        <w:t>并且出让价额低于国家规定的最低价额标准的40%的；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造成国有土地资产流失价额在50万元以上的。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第八条</w:t>
      </w:r>
      <w:r>
        <w:t>　单位犯非法转让、倒</w:t>
      </w:r>
      <w:r>
        <w:rPr>
          <w:rFonts w:hint="eastAsia"/>
        </w:rPr>
        <w:t>卖土地使用权罪、非法占有耕地罪的定罪量刑标准，依照本解释第一条、第二条、第三条的规定执行。</w:t>
      </w:r>
    </w:p>
    <w:p>
      <w:pPr>
        <w:pStyle w:val="12"/>
        <w:rPr>
          <w:rFonts w:hint="eastAsia"/>
        </w:rPr>
      </w:pPr>
      <w:r>
        <w:rPr>
          <w:rStyle w:val="25"/>
        </w:rPr>
        <w:t>第九条</w:t>
      </w:r>
      <w:r>
        <w:t>　多次实施本解释规定的行为依法应当追诉的</w:t>
      </w:r>
      <w:r>
        <w:rPr>
          <w:rFonts w:hint="eastAsia"/>
        </w:rPr>
        <w:t>，</w:t>
      </w:r>
      <w:r>
        <w:t>或者1年内多次实施本解释规定的行为未经处理的</w:t>
      </w:r>
      <w:r>
        <w:rPr>
          <w:rFonts w:hint="eastAsia"/>
        </w:rPr>
        <w:t>，</w:t>
      </w:r>
      <w:r>
        <w:t>按照累计的数量、数额处罚。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C4B62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8456426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6AC4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2017-11-01T10:56:00Z</dcterms:created>
  <dc:creator>Administrator</dc:creator>
  <cp:lastModifiedBy>Administrator</cp:lastModifiedBy>
  <dcterms:modified xsi:type="dcterms:W3CDTF">2017-11-01T14:04:39Z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